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EE" w:rsidRPr="006E1455" w:rsidRDefault="00781B11" w:rsidP="002E53EE">
      <w:pPr>
        <w:rPr>
          <w:b/>
        </w:rPr>
      </w:pPr>
      <w:r w:rsidRPr="006E1455">
        <w:rPr>
          <w:b/>
        </w:rPr>
        <w:t xml:space="preserve"> </w:t>
      </w:r>
    </w:p>
    <w:tbl>
      <w:tblPr>
        <w:tblW w:w="14742" w:type="dxa"/>
        <w:tblInd w:w="108" w:type="dxa"/>
        <w:tblLook w:val="0000" w:firstRow="0" w:lastRow="0" w:firstColumn="0" w:lastColumn="0" w:noHBand="0" w:noVBand="0"/>
      </w:tblPr>
      <w:tblGrid>
        <w:gridCol w:w="2827"/>
        <w:gridCol w:w="11915"/>
      </w:tblGrid>
      <w:tr w:rsidR="002E53EE" w:rsidRPr="006E1455" w:rsidTr="000A1C2E">
        <w:trPr>
          <w:trHeight w:val="856"/>
        </w:trPr>
        <w:tc>
          <w:tcPr>
            <w:tcW w:w="2827" w:type="dxa"/>
          </w:tcPr>
          <w:p w:rsidR="002E53EE" w:rsidRPr="00622541" w:rsidRDefault="002E53EE" w:rsidP="0024023C">
            <w:pPr>
              <w:jc w:val="center"/>
              <w:rPr>
                <w:b/>
                <w:sz w:val="26"/>
              </w:rPr>
            </w:pPr>
            <w:r w:rsidRPr="00622541">
              <w:rPr>
                <w:b/>
                <w:sz w:val="26"/>
              </w:rPr>
              <w:t>BỘ TƯ PHÁP</w:t>
            </w:r>
          </w:p>
          <w:p w:rsidR="002E53EE" w:rsidRPr="006E1455" w:rsidRDefault="00714737" w:rsidP="0024023C">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569595</wp:posOffset>
                      </wp:positionH>
                      <wp:positionV relativeFrom="paragraph">
                        <wp:posOffset>53340</wp:posOffset>
                      </wp:positionV>
                      <wp:extent cx="484505" cy="0"/>
                      <wp:effectExtent l="7620" t="5715" r="12700" b="1333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4.2pt" to="8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iR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"/>
                  </w:pict>
                </mc:Fallback>
              </mc:AlternateContent>
            </w:r>
          </w:p>
        </w:tc>
        <w:tc>
          <w:tcPr>
            <w:tcW w:w="11915" w:type="dxa"/>
          </w:tcPr>
          <w:p w:rsidR="002E53EE" w:rsidRPr="00622541" w:rsidRDefault="00107D71" w:rsidP="0024023C">
            <w:pPr>
              <w:spacing w:before="40" w:after="40"/>
              <w:ind w:left="609"/>
              <w:jc w:val="center"/>
              <w:rPr>
                <w:b/>
                <w:sz w:val="26"/>
                <w:szCs w:val="26"/>
              </w:rPr>
            </w:pPr>
            <w:r w:rsidRPr="006E1455">
              <w:rPr>
                <w:b/>
              </w:rPr>
              <w:t xml:space="preserve">                                                           </w:t>
            </w:r>
            <w:r w:rsidR="001C4ADA" w:rsidRPr="006E1455">
              <w:rPr>
                <w:b/>
              </w:rPr>
              <w:t xml:space="preserve">  </w:t>
            </w:r>
            <w:r w:rsidR="002E53EE" w:rsidRPr="00622541">
              <w:rPr>
                <w:b/>
                <w:sz w:val="26"/>
                <w:szCs w:val="26"/>
              </w:rPr>
              <w:t>CỘNG HÒA XÃ HỘI CHỦ NGHĨA VIỆT NAM</w:t>
            </w:r>
          </w:p>
          <w:p w:rsidR="002E53EE" w:rsidRPr="006E1455" w:rsidRDefault="00714737" w:rsidP="0024023C">
            <w:pPr>
              <w:spacing w:before="40" w:after="40"/>
              <w:ind w:left="609"/>
              <w:jc w:val="center"/>
              <w:rPr>
                <w:b/>
              </w:rPr>
            </w:pPr>
            <w:r>
              <w:rPr>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4305300</wp:posOffset>
                      </wp:positionH>
                      <wp:positionV relativeFrom="paragraph">
                        <wp:posOffset>209613</wp:posOffset>
                      </wp:positionV>
                      <wp:extent cx="19812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16.5pt" to="4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Gq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"/>
                  </w:pict>
                </mc:Fallback>
              </mc:AlternateContent>
            </w:r>
            <w:r w:rsidR="00100A79" w:rsidRPr="00622541">
              <w:rPr>
                <w:b/>
                <w:sz w:val="26"/>
                <w:szCs w:val="26"/>
              </w:rPr>
              <w:t xml:space="preserve"> </w:t>
            </w:r>
            <w:r w:rsidR="00107D71" w:rsidRPr="00622541">
              <w:rPr>
                <w:b/>
                <w:sz w:val="26"/>
                <w:szCs w:val="26"/>
              </w:rPr>
              <w:t xml:space="preserve">                                                 </w:t>
            </w:r>
            <w:r w:rsidR="006E148E" w:rsidRPr="00622541">
              <w:rPr>
                <w:b/>
                <w:sz w:val="26"/>
                <w:szCs w:val="26"/>
              </w:rPr>
              <w:t xml:space="preserve"> </w:t>
            </w:r>
            <w:r w:rsidR="001C4ADA" w:rsidRPr="00622541">
              <w:rPr>
                <w:b/>
                <w:sz w:val="26"/>
                <w:szCs w:val="26"/>
              </w:rPr>
              <w:t xml:space="preserve">         </w:t>
            </w:r>
            <w:r w:rsidR="00107D71" w:rsidRPr="00622541">
              <w:rPr>
                <w:b/>
                <w:sz w:val="26"/>
                <w:szCs w:val="26"/>
              </w:rPr>
              <w:t xml:space="preserve">  </w:t>
            </w:r>
            <w:r w:rsidR="002E53EE" w:rsidRPr="00622541">
              <w:rPr>
                <w:b/>
                <w:sz w:val="26"/>
                <w:szCs w:val="26"/>
              </w:rPr>
              <w:t>Độc lập - Tự do - Hạnh phúc</w:t>
            </w:r>
          </w:p>
        </w:tc>
      </w:tr>
    </w:tbl>
    <w:p w:rsidR="000A1C2E" w:rsidRPr="000A1C2E" w:rsidRDefault="000A1C2E" w:rsidP="00E30E12">
      <w:pPr>
        <w:jc w:val="center"/>
        <w:rPr>
          <w:b/>
          <w:sz w:val="2"/>
        </w:rPr>
      </w:pPr>
    </w:p>
    <w:p w:rsidR="00E30E12" w:rsidRPr="00622541" w:rsidRDefault="00E30E12" w:rsidP="00A03280">
      <w:pPr>
        <w:jc w:val="center"/>
        <w:rPr>
          <w:b/>
          <w:sz w:val="27"/>
          <w:szCs w:val="27"/>
        </w:rPr>
      </w:pPr>
      <w:r w:rsidRPr="00622541">
        <w:rPr>
          <w:b/>
          <w:sz w:val="27"/>
          <w:szCs w:val="27"/>
        </w:rPr>
        <w:t>Phụ lục:</w:t>
      </w:r>
    </w:p>
    <w:p w:rsidR="00176FAF" w:rsidRDefault="008843B2" w:rsidP="00A03280">
      <w:pPr>
        <w:jc w:val="center"/>
        <w:rPr>
          <w:b/>
          <w:sz w:val="26"/>
          <w:szCs w:val="26"/>
        </w:rPr>
      </w:pPr>
      <w:r>
        <w:rPr>
          <w:b/>
          <w:sz w:val="26"/>
          <w:szCs w:val="26"/>
        </w:rPr>
        <w:t>TÌNH HÌNH THỰC HIỆN</w:t>
      </w:r>
      <w:r w:rsidR="00176FAF">
        <w:rPr>
          <w:b/>
          <w:sz w:val="26"/>
          <w:szCs w:val="26"/>
        </w:rPr>
        <w:t xml:space="preserve"> CHƯƠNG TRÌNH HÀNH ĐỘNG CỦA NGÀNH TƯ PHÁP THỰC HIỆN</w:t>
      </w:r>
    </w:p>
    <w:p w:rsidR="00E30E12" w:rsidRPr="00622541" w:rsidRDefault="0097747F" w:rsidP="00A03280">
      <w:pPr>
        <w:jc w:val="center"/>
        <w:rPr>
          <w:b/>
          <w:sz w:val="26"/>
          <w:szCs w:val="26"/>
        </w:rPr>
      </w:pPr>
      <w:r w:rsidRPr="00622541">
        <w:rPr>
          <w:b/>
          <w:sz w:val="26"/>
          <w:szCs w:val="26"/>
        </w:rPr>
        <w:t>NGHỊ QUYẾT</w:t>
      </w:r>
      <w:r w:rsidR="00107D71" w:rsidRPr="00622541">
        <w:rPr>
          <w:b/>
          <w:sz w:val="26"/>
          <w:szCs w:val="26"/>
        </w:rPr>
        <w:t xml:space="preserve"> </w:t>
      </w:r>
      <w:r w:rsidRPr="00622541">
        <w:rPr>
          <w:b/>
          <w:sz w:val="26"/>
          <w:szCs w:val="26"/>
        </w:rPr>
        <w:t xml:space="preserve">SỐ 01/NQ-CP </w:t>
      </w:r>
      <w:r w:rsidR="00596460">
        <w:rPr>
          <w:b/>
          <w:sz w:val="26"/>
          <w:szCs w:val="26"/>
        </w:rPr>
        <w:t>NĂM 2020 VÀ NGHỊ QUYẾT SỐ 02/NQ-CP NĂM 2020</w:t>
      </w:r>
      <w:r w:rsidR="00E30E12" w:rsidRPr="00622541">
        <w:rPr>
          <w:b/>
          <w:sz w:val="26"/>
          <w:szCs w:val="26"/>
        </w:rPr>
        <w:t xml:space="preserve"> CỦA CHÍNH PHỦ</w:t>
      </w:r>
    </w:p>
    <w:p w:rsidR="00E30E12" w:rsidRDefault="00E30E12" w:rsidP="00A03280">
      <w:pPr>
        <w:jc w:val="center"/>
        <w:rPr>
          <w:i/>
          <w:sz w:val="25"/>
          <w:szCs w:val="25"/>
        </w:rPr>
      </w:pPr>
      <w:r w:rsidRPr="008843B2">
        <w:rPr>
          <w:i/>
          <w:sz w:val="25"/>
          <w:szCs w:val="25"/>
        </w:rPr>
        <w:t>(</w:t>
      </w:r>
      <w:r w:rsidR="008843B2" w:rsidRPr="008843B2">
        <w:rPr>
          <w:i/>
          <w:sz w:val="25"/>
          <w:szCs w:val="25"/>
        </w:rPr>
        <w:t>Tài liệu phục vụ Hội nghị triển khai công tác tư pháp năm 2021, định hướng nhiệm kỳ 2021-2025</w:t>
      </w:r>
      <w:r w:rsidRPr="008843B2">
        <w:rPr>
          <w:i/>
          <w:sz w:val="25"/>
          <w:szCs w:val="25"/>
        </w:rPr>
        <w:t>)</w:t>
      </w:r>
    </w:p>
    <w:p w:rsidR="008843B2" w:rsidRPr="003F543E" w:rsidRDefault="008843B2" w:rsidP="00C92C4B">
      <w:pPr>
        <w:spacing w:before="40"/>
        <w:jc w:val="center"/>
        <w:rPr>
          <w:i/>
          <w:sz w:val="2"/>
          <w:szCs w:val="25"/>
        </w:rPr>
      </w:pPr>
    </w:p>
    <w:p w:rsidR="00E30E12" w:rsidRPr="00A03280" w:rsidRDefault="001C480E" w:rsidP="001C480E">
      <w:pPr>
        <w:tabs>
          <w:tab w:val="left" w:pos="7855"/>
        </w:tabs>
        <w:spacing w:before="40" w:after="40"/>
        <w:rPr>
          <w:b/>
          <w:sz w:val="6"/>
        </w:rPr>
      </w:pPr>
      <w:r>
        <w:rPr>
          <w:b/>
          <w:sz w:val="16"/>
        </w:rPr>
        <w:tab/>
      </w:r>
    </w:p>
    <w:p w:rsidR="00BF4D10" w:rsidRPr="00D728E9" w:rsidRDefault="00BF4D10" w:rsidP="00ED53AA">
      <w:pPr>
        <w:spacing w:before="40" w:after="40"/>
        <w:ind w:left="360"/>
        <w:jc w:val="both"/>
        <w:rPr>
          <w:b/>
          <w:sz w:val="26"/>
          <w:szCs w:val="26"/>
        </w:rPr>
      </w:pPr>
      <w:r w:rsidRPr="00D728E9">
        <w:rPr>
          <w:b/>
          <w:sz w:val="26"/>
          <w:szCs w:val="26"/>
        </w:rPr>
        <w:t>A. NHIỆM VỤ CỦA BỘ TƯ PHÁP</w:t>
      </w:r>
      <w:r w:rsidR="00176FAF">
        <w:rPr>
          <w:b/>
          <w:sz w:val="26"/>
          <w:szCs w:val="26"/>
        </w:rPr>
        <w:t xml:space="preserve"> </w:t>
      </w:r>
      <w:r w:rsidR="00176FAF" w:rsidRPr="00AB0935">
        <w:rPr>
          <w:b/>
          <w:sz w:val="26"/>
          <w:szCs w:val="26"/>
        </w:rPr>
        <w:t>(</w:t>
      </w:r>
      <w:r w:rsidR="00AB0935" w:rsidRPr="00AB0935">
        <w:rPr>
          <w:b/>
          <w:sz w:val="26"/>
          <w:szCs w:val="26"/>
        </w:rPr>
        <w:t>105</w:t>
      </w:r>
      <w:r w:rsidR="00176FAF" w:rsidRPr="00AB0935">
        <w:rPr>
          <w:b/>
          <w:sz w:val="26"/>
          <w:szCs w:val="26"/>
        </w:rPr>
        <w:t xml:space="preserve"> nhiệm vụ)</w:t>
      </w:r>
    </w:p>
    <w:p w:rsidR="00757765" w:rsidRPr="00757765" w:rsidRDefault="00757765" w:rsidP="00ED53AA">
      <w:pPr>
        <w:spacing w:before="40" w:after="40"/>
        <w:ind w:left="360"/>
        <w:jc w:val="both"/>
        <w:rPr>
          <w:b/>
          <w:sz w:val="4"/>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270"/>
        <w:gridCol w:w="1277"/>
        <w:gridCol w:w="1700"/>
        <w:gridCol w:w="8363"/>
      </w:tblGrid>
      <w:tr w:rsidR="00176FAF" w:rsidRPr="003F543E" w:rsidTr="00CC52AA">
        <w:trPr>
          <w:tblHeader/>
        </w:trPr>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b/>
                <w:sz w:val="22"/>
                <w:szCs w:val="22"/>
              </w:rPr>
            </w:pPr>
            <w:r w:rsidRPr="003F543E">
              <w:rPr>
                <w:b/>
                <w:sz w:val="22"/>
                <w:szCs w:val="22"/>
              </w:rPr>
              <w:t>STT</w:t>
            </w: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b/>
                <w:sz w:val="22"/>
                <w:szCs w:val="22"/>
              </w:rPr>
            </w:pPr>
            <w:r w:rsidRPr="003F543E">
              <w:rPr>
                <w:b/>
                <w:sz w:val="22"/>
                <w:szCs w:val="22"/>
              </w:rPr>
              <w:t>Nội dung công việc</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b/>
                <w:sz w:val="22"/>
                <w:szCs w:val="22"/>
              </w:rPr>
            </w:pPr>
            <w:r w:rsidRPr="003F543E">
              <w:rPr>
                <w:b/>
                <w:sz w:val="22"/>
                <w:szCs w:val="22"/>
              </w:rPr>
              <w:t xml:space="preserve">Thời hạn </w:t>
            </w:r>
          </w:p>
          <w:p w:rsidR="00176FAF" w:rsidRPr="003F543E" w:rsidRDefault="00176FAF" w:rsidP="003F543E">
            <w:pPr>
              <w:spacing w:line="264" w:lineRule="auto"/>
              <w:jc w:val="center"/>
              <w:rPr>
                <w:b/>
                <w:sz w:val="22"/>
                <w:szCs w:val="22"/>
              </w:rPr>
            </w:pPr>
            <w:r w:rsidRPr="003F543E">
              <w:rPr>
                <w:b/>
                <w:sz w:val="22"/>
                <w:szCs w:val="22"/>
              </w:rPr>
              <w:t>thực hiện</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b/>
                <w:sz w:val="22"/>
                <w:szCs w:val="22"/>
              </w:rPr>
            </w:pPr>
            <w:r w:rsidRPr="003F543E">
              <w:rPr>
                <w:b/>
                <w:sz w:val="22"/>
                <w:szCs w:val="22"/>
              </w:rPr>
              <w:t>Đơn vị</w:t>
            </w:r>
          </w:p>
          <w:p w:rsidR="00176FAF" w:rsidRPr="003F543E" w:rsidRDefault="00176FAF" w:rsidP="003F543E">
            <w:pPr>
              <w:spacing w:line="264" w:lineRule="auto"/>
              <w:jc w:val="center"/>
              <w:rPr>
                <w:b/>
                <w:sz w:val="22"/>
                <w:szCs w:val="22"/>
              </w:rPr>
            </w:pPr>
            <w:r w:rsidRPr="003F543E">
              <w:rPr>
                <w:b/>
                <w:sz w:val="22"/>
                <w:szCs w:val="22"/>
              </w:rPr>
              <w:t>chủ trì</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b/>
                <w:sz w:val="22"/>
                <w:szCs w:val="22"/>
              </w:rPr>
            </w:pPr>
            <w:r w:rsidRPr="003F543E">
              <w:rPr>
                <w:b/>
                <w:sz w:val="22"/>
                <w:szCs w:val="22"/>
              </w:rPr>
              <w:t>Kết quả</w:t>
            </w:r>
          </w:p>
        </w:tc>
      </w:tr>
      <w:tr w:rsidR="00176FAF" w:rsidRPr="003F543E" w:rsidTr="00CC52AA">
        <w:tc>
          <w:tcPr>
            <w:tcW w:w="14317" w:type="dxa"/>
            <w:gridSpan w:val="5"/>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b/>
                <w:color w:val="000000"/>
                <w:sz w:val="22"/>
                <w:szCs w:val="22"/>
                <w:lang w:val="nb-NO"/>
              </w:rPr>
            </w:pPr>
            <w:r w:rsidRPr="003F543E">
              <w:rPr>
                <w:b/>
                <w:color w:val="000000"/>
                <w:sz w:val="22"/>
                <w:szCs w:val="22"/>
                <w:lang w:val="nb-NO"/>
              </w:rPr>
              <w:t>I. Công tác xây dựng, thẩm định, kiểm tra, rà soát, hệ thống hóa, hợp nhất văn bản QPPL và pháp điển hệ thống QPPL</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lang w:val="nl-NL"/>
              </w:rPr>
              <w:t xml:space="preserve">Tổ chức thực hiện các chủ trương, chỉ đạo của Đảng, Nhà nước đối với kết quả tổng kết thực hiện </w:t>
            </w:r>
            <w:r w:rsidRPr="003F543E">
              <w:rPr>
                <w:sz w:val="22"/>
                <w:szCs w:val="22"/>
                <w:lang w:val="nb-NO"/>
              </w:rPr>
              <w:t>Nghị quyết số 48-NQ/TW</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Sau khi có</w:t>
            </w:r>
          </w:p>
          <w:p w:rsidR="00176FAF" w:rsidRPr="003F543E" w:rsidRDefault="00176FAF" w:rsidP="003F543E">
            <w:pPr>
              <w:spacing w:line="264" w:lineRule="auto"/>
              <w:jc w:val="center"/>
              <w:rPr>
                <w:sz w:val="22"/>
                <w:szCs w:val="22"/>
              </w:rPr>
            </w:pPr>
            <w:r w:rsidRPr="003F543E">
              <w:rPr>
                <w:sz w:val="22"/>
                <w:szCs w:val="22"/>
              </w:rPr>
              <w:t>chỉ đạo</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Vụ Các vấn đề chung về XDPL</w:t>
            </w:r>
          </w:p>
        </w:tc>
        <w:tc>
          <w:tcPr>
            <w:tcW w:w="8363" w:type="dxa"/>
            <w:tcBorders>
              <w:top w:val="single" w:sz="4" w:space="0" w:color="auto"/>
              <w:left w:val="single" w:sz="4" w:space="0" w:color="auto"/>
              <w:bottom w:val="single" w:sz="4" w:space="0" w:color="auto"/>
              <w:right w:val="single" w:sz="4" w:space="0" w:color="auto"/>
            </w:tcBorders>
            <w:vAlign w:val="center"/>
          </w:tcPr>
          <w:p w:rsidR="003202BC" w:rsidRPr="003F543E" w:rsidRDefault="003202BC" w:rsidP="003F543E">
            <w:pPr>
              <w:spacing w:line="264" w:lineRule="auto"/>
              <w:ind w:firstLine="174"/>
              <w:jc w:val="center"/>
              <w:rPr>
                <w:b/>
                <w:bCs/>
                <w:sz w:val="22"/>
                <w:szCs w:val="22"/>
                <w:lang w:val="de-DE"/>
              </w:rPr>
            </w:pPr>
            <w:r w:rsidRPr="003F543E">
              <w:rPr>
                <w:b/>
                <w:bCs/>
                <w:sz w:val="22"/>
                <w:szCs w:val="22"/>
                <w:lang w:val="de-DE"/>
              </w:rPr>
              <w:t>Đã thực hiện</w:t>
            </w:r>
          </w:p>
          <w:p w:rsidR="00176FAF" w:rsidRPr="003F543E" w:rsidRDefault="00D2799E" w:rsidP="003F543E">
            <w:pPr>
              <w:spacing w:line="264" w:lineRule="auto"/>
              <w:ind w:firstLine="174"/>
              <w:jc w:val="both"/>
              <w:rPr>
                <w:color w:val="000000"/>
                <w:sz w:val="22"/>
                <w:szCs w:val="22"/>
                <w:lang w:val="nb-NO"/>
              </w:rPr>
            </w:pPr>
            <w:r w:rsidRPr="003F543E">
              <w:rPr>
                <w:bCs/>
                <w:sz w:val="22"/>
                <w:szCs w:val="22"/>
                <w:lang w:val="de-DE"/>
              </w:rPr>
              <w:t xml:space="preserve">Bộ Tư pháp đã tham mưu, trình Quyết định ban hành Kế hoạch của Ban cán sự đảng Chính phủ để triển khai thực hiện Kết luận số 83-KL/TW </w:t>
            </w:r>
            <w:r w:rsidRPr="003F543E">
              <w:rPr>
                <w:bCs/>
                <w:sz w:val="22"/>
                <w:szCs w:val="22"/>
                <w:lang w:val="pt-BR"/>
              </w:rPr>
              <w:t>ngày 29/7/2020 của Bộ Chính trị về tổng kết việc thực hiện Nghị quyết số 48-NQ/TW của Bộ Chính trị khóa IX về Chiến lược xây dựng và hoàn thiện hệ thống pháp luật Việt Nam đến năm 2010, định hướng đến năm 2020.</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9F40EF" w:rsidRDefault="00176FAF" w:rsidP="003F543E">
            <w:pPr>
              <w:spacing w:line="264" w:lineRule="auto"/>
              <w:jc w:val="both"/>
              <w:rPr>
                <w:spacing w:val="-2"/>
                <w:sz w:val="22"/>
                <w:szCs w:val="22"/>
                <w:lang w:val="nb-NO"/>
              </w:rPr>
            </w:pPr>
            <w:r w:rsidRPr="009F40EF">
              <w:rPr>
                <w:spacing w:val="-2"/>
                <w:sz w:val="22"/>
                <w:szCs w:val="22"/>
                <w:lang w:val="nl-NL"/>
              </w:rPr>
              <w:t xml:space="preserve">Tổ chức thực hiện các chủ trương, chỉ đạo của Đảng, Nhà nước đối với kết quả </w:t>
            </w:r>
            <w:r w:rsidRPr="009F40EF">
              <w:rPr>
                <w:spacing w:val="-2"/>
                <w:sz w:val="22"/>
                <w:szCs w:val="22"/>
              </w:rPr>
              <w:t>sơ kết thực hiện Hiến pháp 2013</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Sau khi có</w:t>
            </w:r>
          </w:p>
          <w:p w:rsidR="00176FAF" w:rsidRPr="003F543E" w:rsidRDefault="00176FAF" w:rsidP="003F543E">
            <w:pPr>
              <w:spacing w:line="264" w:lineRule="auto"/>
              <w:jc w:val="center"/>
              <w:rPr>
                <w:sz w:val="22"/>
                <w:szCs w:val="22"/>
              </w:rPr>
            </w:pPr>
            <w:r w:rsidRPr="003F543E">
              <w:rPr>
                <w:sz w:val="22"/>
                <w:szCs w:val="22"/>
              </w:rPr>
              <w:t>chỉ đạo</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Vụ Pháp luật hình sự - hành chính</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D2799E" w:rsidP="003F543E">
            <w:pPr>
              <w:spacing w:line="264" w:lineRule="auto"/>
              <w:ind w:firstLine="174"/>
              <w:jc w:val="center"/>
              <w:rPr>
                <w:b/>
                <w:color w:val="000000"/>
                <w:sz w:val="22"/>
                <w:szCs w:val="22"/>
                <w:lang w:val="nb-NO"/>
              </w:rPr>
            </w:pPr>
            <w:r w:rsidRPr="003F543E">
              <w:rPr>
                <w:b/>
                <w:color w:val="000000"/>
                <w:sz w:val="22"/>
                <w:szCs w:val="22"/>
                <w:lang w:val="nb-NO"/>
              </w:rPr>
              <w:t>Đã thực hiện</w:t>
            </w:r>
          </w:p>
          <w:p w:rsidR="00342E09" w:rsidRPr="003F543E" w:rsidRDefault="00342E09" w:rsidP="003F543E">
            <w:pPr>
              <w:spacing w:line="264" w:lineRule="auto"/>
              <w:ind w:firstLine="174"/>
              <w:jc w:val="both"/>
              <w:rPr>
                <w:color w:val="000000"/>
                <w:sz w:val="22"/>
                <w:szCs w:val="22"/>
                <w:lang w:val="nb-NO"/>
              </w:rPr>
            </w:pPr>
            <w:r w:rsidRPr="003F543E">
              <w:rPr>
                <w:color w:val="000000"/>
                <w:sz w:val="22"/>
                <w:szCs w:val="22"/>
                <w:lang w:val="nb-NO"/>
              </w:rPr>
              <w:t xml:space="preserve">(Bộ Tư pháp đã tham mưu Chính phủ có Báo cáo số </w:t>
            </w:r>
            <w:r w:rsidR="00F65C32" w:rsidRPr="003F543E">
              <w:rPr>
                <w:color w:val="000000"/>
                <w:sz w:val="22"/>
                <w:szCs w:val="22"/>
                <w:lang w:val="nb-NO"/>
              </w:rPr>
              <w:t>449/BC-CP ngày 02/10/2020 về tình hình thi hành Hiến pháp, luật, nghị quyết của Quốc hội).</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9F40EF" w:rsidRDefault="00176FAF" w:rsidP="003F543E">
            <w:pPr>
              <w:spacing w:line="264" w:lineRule="auto"/>
              <w:jc w:val="both"/>
              <w:rPr>
                <w:spacing w:val="-2"/>
                <w:sz w:val="22"/>
                <w:szCs w:val="22"/>
              </w:rPr>
            </w:pPr>
            <w:r w:rsidRPr="009F40EF">
              <w:rPr>
                <w:spacing w:val="-2"/>
                <w:sz w:val="22"/>
                <w:szCs w:val="22"/>
                <w:lang w:val="nb-NO"/>
              </w:rPr>
              <w:t>Phối hợp chỉnh lý, hoàn thiện và triển khai thi hành Luật sửa đổi, bổ sung một số điều của Luật Ban hành VBQPPL</w:t>
            </w:r>
            <w:r w:rsidRPr="009F40EF">
              <w:rPr>
                <w:spacing w:val="-2"/>
                <w:sz w:val="22"/>
                <w:szCs w:val="22"/>
              </w:rPr>
              <w:t xml:space="preserve"> sau khi được Quốc hội thông qua</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Theo Chương trình của QH, UBTVQH, Chính phủ</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Vụ Các vấn đề chung về XDPL</w:t>
            </w:r>
          </w:p>
        </w:tc>
        <w:tc>
          <w:tcPr>
            <w:tcW w:w="8363" w:type="dxa"/>
            <w:tcBorders>
              <w:top w:val="single" w:sz="4" w:space="0" w:color="auto"/>
              <w:left w:val="single" w:sz="4" w:space="0" w:color="auto"/>
              <w:bottom w:val="single" w:sz="4" w:space="0" w:color="auto"/>
              <w:right w:val="single" w:sz="4" w:space="0" w:color="auto"/>
            </w:tcBorders>
            <w:vAlign w:val="center"/>
          </w:tcPr>
          <w:p w:rsidR="003202BC" w:rsidRPr="003F543E" w:rsidRDefault="003202BC" w:rsidP="003F543E">
            <w:pPr>
              <w:spacing w:line="264" w:lineRule="auto"/>
              <w:ind w:firstLine="174"/>
              <w:jc w:val="center"/>
              <w:rPr>
                <w:b/>
                <w:color w:val="000000"/>
                <w:sz w:val="22"/>
                <w:szCs w:val="22"/>
                <w:lang w:val="nb-NO"/>
              </w:rPr>
            </w:pPr>
            <w:r w:rsidRPr="003F543E">
              <w:rPr>
                <w:b/>
                <w:color w:val="000000"/>
                <w:sz w:val="22"/>
                <w:szCs w:val="22"/>
                <w:lang w:val="nb-NO"/>
              </w:rPr>
              <w:t xml:space="preserve">Đã </w:t>
            </w:r>
            <w:r w:rsidR="00276733" w:rsidRPr="003F543E">
              <w:rPr>
                <w:b/>
                <w:color w:val="000000"/>
                <w:sz w:val="22"/>
                <w:szCs w:val="22"/>
                <w:lang w:val="nb-NO"/>
              </w:rPr>
              <w:t>ban hành</w:t>
            </w:r>
          </w:p>
          <w:p w:rsidR="00176FAF" w:rsidRPr="003F543E" w:rsidRDefault="003A0D60" w:rsidP="003F543E">
            <w:pPr>
              <w:spacing w:line="264" w:lineRule="auto"/>
              <w:ind w:firstLine="174"/>
              <w:jc w:val="both"/>
              <w:rPr>
                <w:sz w:val="22"/>
                <w:szCs w:val="22"/>
                <w:lang w:val="nb-NO"/>
              </w:rPr>
            </w:pPr>
            <w:r w:rsidRPr="003F543E">
              <w:rPr>
                <w:color w:val="000000"/>
                <w:sz w:val="22"/>
                <w:szCs w:val="22"/>
                <w:lang w:val="nb-NO"/>
              </w:rPr>
              <w:t xml:space="preserve">- Bộ Tư pháp đã tham mưu Chính phủ, trình Quốc hội khóa XIV thông qua tại kỳ họp thứ 9 </w:t>
            </w:r>
            <w:r w:rsidRPr="003F543E">
              <w:rPr>
                <w:sz w:val="22"/>
                <w:szCs w:val="22"/>
                <w:lang w:val="nb-NO"/>
              </w:rPr>
              <w:t>Luật sửa đổi, bổ sung một số điều của Luật Ban hành VBQPPL.</w:t>
            </w:r>
          </w:p>
          <w:p w:rsidR="003A0D60" w:rsidRPr="003F543E" w:rsidRDefault="003A0D60" w:rsidP="003F543E">
            <w:pPr>
              <w:spacing w:line="264" w:lineRule="auto"/>
              <w:ind w:firstLine="174"/>
              <w:jc w:val="both"/>
              <w:rPr>
                <w:sz w:val="22"/>
                <w:szCs w:val="22"/>
                <w:lang w:val="nb-NO"/>
              </w:rPr>
            </w:pPr>
            <w:r w:rsidRPr="003F543E">
              <w:rPr>
                <w:sz w:val="22"/>
                <w:szCs w:val="22"/>
                <w:lang w:val="nb-NO"/>
              </w:rPr>
              <w:t xml:space="preserve">- Bộ Tư pháp đã trình Thủ tướng Chính phủ ký </w:t>
            </w:r>
            <w:r w:rsidRPr="003F543E">
              <w:rPr>
                <w:sz w:val="22"/>
                <w:szCs w:val="22"/>
                <w:lang w:val="nl-NL"/>
              </w:rPr>
              <w:t xml:space="preserve">Quyết định số 1323/QĐ-CP ngày 31/8/2020 </w:t>
            </w:r>
            <w:r w:rsidRPr="003F543E">
              <w:rPr>
                <w:sz w:val="22"/>
                <w:szCs w:val="22"/>
              </w:rPr>
              <w:t xml:space="preserve">ban hành Kế hoạch triển khai thi hành Luật sửa đổi, bổ sung một số điều của </w:t>
            </w:r>
            <w:r w:rsidRPr="003F543E">
              <w:rPr>
                <w:sz w:val="22"/>
                <w:szCs w:val="22"/>
                <w:lang w:val="nb-NO"/>
              </w:rPr>
              <w:t>Luật Ban hành VBQPPL.</w:t>
            </w:r>
          </w:p>
          <w:p w:rsidR="0044661D" w:rsidRPr="003F543E" w:rsidRDefault="0044661D" w:rsidP="003F543E">
            <w:pPr>
              <w:spacing w:line="264" w:lineRule="auto"/>
              <w:ind w:firstLine="174"/>
              <w:jc w:val="both"/>
              <w:rPr>
                <w:sz w:val="22"/>
                <w:szCs w:val="22"/>
                <w:lang w:val="nb-NO"/>
              </w:rPr>
            </w:pPr>
            <w:r w:rsidRPr="003F543E">
              <w:rPr>
                <w:sz w:val="22"/>
                <w:szCs w:val="22"/>
                <w:lang w:val="nb-NO"/>
              </w:rPr>
              <w:t xml:space="preserve">- Bộ Tư pháp đã có Tờ trình số 65/TTr-BTP ngày 03/12/2020 trình Chính phủ </w:t>
            </w:r>
            <w:r w:rsidRPr="003F543E">
              <w:rPr>
                <w:spacing w:val="-6"/>
                <w:sz w:val="22"/>
                <w:szCs w:val="22"/>
              </w:rPr>
              <w:t>Nghị định sửa đổi, bổ sung một số điều của Nghị định số 34/2016/NĐ-CP ngày 14/5/2016 của Chính phủ quy định chi tiết một số điều và biện pháp thi hành Luật Ban hành văn bản quy phạm pháp luật.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nb-NO"/>
              </w:rPr>
            </w:pPr>
            <w:r w:rsidRPr="003F543E">
              <w:rPr>
                <w:sz w:val="22"/>
                <w:szCs w:val="22"/>
                <w:lang w:val="nb-NO"/>
              </w:rPr>
              <w:t xml:space="preserve">Phối hợp chỉnh lý, hoàn thiện và triển khai thi hành </w:t>
            </w:r>
            <w:r w:rsidRPr="003F543E">
              <w:rPr>
                <w:sz w:val="22"/>
                <w:szCs w:val="22"/>
              </w:rPr>
              <w:t xml:space="preserve">Luật sửa </w:t>
            </w:r>
            <w:r w:rsidRPr="003F543E">
              <w:rPr>
                <w:sz w:val="22"/>
                <w:szCs w:val="22"/>
              </w:rPr>
              <w:lastRenderedPageBreak/>
              <w:t>đổi, bổ sung một số điều của Luật Giám định tư pháp sau khi được Quốc hội thông qua</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lastRenderedPageBreak/>
              <w:t xml:space="preserve">Theo Chương trình của </w:t>
            </w:r>
            <w:r w:rsidRPr="003F543E">
              <w:rPr>
                <w:sz w:val="22"/>
                <w:szCs w:val="22"/>
              </w:rPr>
              <w:lastRenderedPageBreak/>
              <w:t>QH, UBTVQH, Chính phủ</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lastRenderedPageBreak/>
              <w:t>Cục Bổ trợ</w:t>
            </w:r>
          </w:p>
          <w:p w:rsidR="00176FAF" w:rsidRPr="003F543E" w:rsidRDefault="00176FAF" w:rsidP="003F543E">
            <w:pPr>
              <w:spacing w:line="264" w:lineRule="auto"/>
              <w:jc w:val="center"/>
              <w:rPr>
                <w:sz w:val="22"/>
                <w:szCs w:val="22"/>
              </w:rPr>
            </w:pPr>
            <w:r w:rsidRPr="003F543E">
              <w:rPr>
                <w:sz w:val="22"/>
                <w:szCs w:val="22"/>
              </w:rPr>
              <w:t>tư pháp</w:t>
            </w:r>
          </w:p>
        </w:tc>
        <w:tc>
          <w:tcPr>
            <w:tcW w:w="8363" w:type="dxa"/>
            <w:tcBorders>
              <w:top w:val="single" w:sz="4" w:space="0" w:color="auto"/>
              <w:left w:val="single" w:sz="4" w:space="0" w:color="auto"/>
              <w:bottom w:val="single" w:sz="4" w:space="0" w:color="auto"/>
              <w:right w:val="single" w:sz="4" w:space="0" w:color="auto"/>
            </w:tcBorders>
            <w:vAlign w:val="center"/>
          </w:tcPr>
          <w:p w:rsidR="003202BC" w:rsidRPr="003F543E" w:rsidRDefault="003202BC" w:rsidP="003F543E">
            <w:pPr>
              <w:spacing w:line="264" w:lineRule="auto"/>
              <w:ind w:firstLine="174"/>
              <w:jc w:val="center"/>
              <w:rPr>
                <w:b/>
                <w:color w:val="000000"/>
                <w:sz w:val="22"/>
                <w:szCs w:val="22"/>
                <w:lang w:val="nb-NO"/>
              </w:rPr>
            </w:pPr>
            <w:r w:rsidRPr="003F543E">
              <w:rPr>
                <w:b/>
                <w:color w:val="000000"/>
                <w:sz w:val="22"/>
                <w:szCs w:val="22"/>
                <w:lang w:val="nb-NO"/>
              </w:rPr>
              <w:t xml:space="preserve">Đã </w:t>
            </w:r>
            <w:r w:rsidR="00276733" w:rsidRPr="003F543E">
              <w:rPr>
                <w:b/>
                <w:color w:val="000000"/>
                <w:sz w:val="22"/>
                <w:szCs w:val="22"/>
                <w:lang w:val="nb-NO"/>
              </w:rPr>
              <w:t>ban hành</w:t>
            </w:r>
          </w:p>
          <w:p w:rsidR="00176FAF" w:rsidRPr="003F543E" w:rsidRDefault="0044661D" w:rsidP="003F543E">
            <w:pPr>
              <w:spacing w:line="264" w:lineRule="auto"/>
              <w:ind w:firstLine="174"/>
              <w:jc w:val="both"/>
              <w:rPr>
                <w:sz w:val="22"/>
                <w:szCs w:val="22"/>
              </w:rPr>
            </w:pPr>
            <w:r w:rsidRPr="003F543E">
              <w:rPr>
                <w:color w:val="000000"/>
                <w:sz w:val="22"/>
                <w:szCs w:val="22"/>
                <w:lang w:val="nb-NO"/>
              </w:rPr>
              <w:t xml:space="preserve">- Bộ Tư pháp đã tham mưu Chính phủ, trình Quốc hội khóa XIV thông qua tại kỳ họp thứ 9 </w:t>
            </w:r>
            <w:r w:rsidRPr="003F543E">
              <w:rPr>
                <w:sz w:val="22"/>
                <w:szCs w:val="22"/>
              </w:rPr>
              <w:t>Luật sửa đổi, bổ sung một số điều của Luật Giám định tư pháp.</w:t>
            </w:r>
          </w:p>
          <w:p w:rsidR="0044661D" w:rsidRPr="003F543E" w:rsidRDefault="0044661D" w:rsidP="003F543E">
            <w:pPr>
              <w:spacing w:line="264" w:lineRule="auto"/>
              <w:ind w:firstLine="174"/>
              <w:jc w:val="both"/>
              <w:rPr>
                <w:sz w:val="22"/>
                <w:szCs w:val="22"/>
              </w:rPr>
            </w:pPr>
            <w:r w:rsidRPr="003F543E">
              <w:rPr>
                <w:sz w:val="22"/>
                <w:szCs w:val="22"/>
                <w:lang w:val="nb-NO"/>
              </w:rPr>
              <w:lastRenderedPageBreak/>
              <w:t xml:space="preserve">- Bộ Tư pháp đã trình Thủ tướng Chính phủ ký </w:t>
            </w:r>
            <w:r w:rsidRPr="003F543E">
              <w:rPr>
                <w:sz w:val="22"/>
                <w:szCs w:val="22"/>
                <w:lang w:val="nl-NL"/>
              </w:rPr>
              <w:t>Quyết định số 1450/QĐ-TTg ngày 24/9/2020</w:t>
            </w:r>
            <w:r w:rsidRPr="003F543E">
              <w:rPr>
                <w:sz w:val="22"/>
                <w:szCs w:val="22"/>
              </w:rPr>
              <w:t xml:space="preserve"> ban hành Kế hoạch triển khai thi hành Luật sửa đổi, bổ sung một số điều của Luật Giám định tư pháp.</w:t>
            </w:r>
          </w:p>
          <w:p w:rsidR="00604167" w:rsidRPr="003F543E" w:rsidRDefault="0044661D" w:rsidP="003F543E">
            <w:pPr>
              <w:spacing w:line="264" w:lineRule="auto"/>
              <w:ind w:firstLine="174"/>
              <w:jc w:val="both"/>
              <w:rPr>
                <w:sz w:val="22"/>
                <w:szCs w:val="22"/>
              </w:rPr>
            </w:pPr>
            <w:r w:rsidRPr="003F543E">
              <w:rPr>
                <w:sz w:val="22"/>
                <w:szCs w:val="22"/>
              </w:rPr>
              <w:t xml:space="preserve">- Bộ Tư pháp đã có Tờ trình số </w:t>
            </w:r>
            <w:r w:rsidRPr="003F543E">
              <w:rPr>
                <w:sz w:val="22"/>
                <w:szCs w:val="22"/>
                <w:lang w:val="nb-NO"/>
              </w:rPr>
              <w:t>59/TTr-BTP ngày 31/10/2020 trình Chính phủ</w:t>
            </w:r>
            <w:r w:rsidRPr="003F543E">
              <w:rPr>
                <w:sz w:val="22"/>
                <w:szCs w:val="22"/>
              </w:rPr>
              <w:t xml:space="preserve"> Nghị định sửa đổi bổ sung một số điều Nghị định số 85/2013/NĐ-CP ngày 29/7/2013 của Chính phủ quy định chi tiết và biện pháp thi hành Luật Giám định tư pháp.</w:t>
            </w:r>
          </w:p>
          <w:p w:rsidR="00604167" w:rsidRPr="003F543E" w:rsidRDefault="00604167" w:rsidP="003F543E">
            <w:pPr>
              <w:spacing w:line="264" w:lineRule="auto"/>
              <w:ind w:firstLine="174"/>
              <w:jc w:val="both"/>
              <w:rPr>
                <w:sz w:val="22"/>
                <w:szCs w:val="22"/>
              </w:rPr>
            </w:pPr>
            <w:r w:rsidRPr="003F543E">
              <w:rPr>
                <w:sz w:val="22"/>
                <w:szCs w:val="22"/>
              </w:rPr>
              <w:t xml:space="preserve">- Bộ Tư pháp đã tổ chức </w:t>
            </w:r>
            <w:r w:rsidRPr="003F543E">
              <w:rPr>
                <w:color w:val="000000"/>
                <w:sz w:val="22"/>
                <w:szCs w:val="22"/>
                <w:shd w:val="clear" w:color="auto" w:fill="FFFFFF"/>
              </w:rPr>
              <w:t>Hội nghị trực tuyến triển khai thi hành Luật sửa đổi, bổ sung một số điều của Luật giám định tư pháp vào ngày 18/12/2020.</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shd w:val="clear" w:color="auto" w:fill="FFFFFF"/>
                <w:lang w:val="hr-HR"/>
              </w:rPr>
              <w:t xml:space="preserve">Chỉnh lý, hoàn thiện Dự án Luật sửa đổi, </w:t>
            </w:r>
            <w:r w:rsidRPr="003F543E">
              <w:rPr>
                <w:sz w:val="22"/>
                <w:szCs w:val="22"/>
                <w:shd w:val="clear" w:color="auto" w:fill="FFFFFF"/>
              </w:rPr>
              <w:t>bổ</w:t>
            </w:r>
            <w:r w:rsidRPr="003F543E">
              <w:rPr>
                <w:sz w:val="22"/>
                <w:szCs w:val="22"/>
                <w:shd w:val="clear" w:color="auto" w:fill="FFFFFF"/>
                <w:lang w:val="hr-HR"/>
              </w:rPr>
              <w:t xml:space="preserve"> </w:t>
            </w:r>
            <w:r w:rsidRPr="003F543E">
              <w:rPr>
                <w:sz w:val="22"/>
                <w:szCs w:val="22"/>
                <w:shd w:val="clear" w:color="auto" w:fill="FFFFFF"/>
              </w:rPr>
              <w:t>sung</w:t>
            </w:r>
            <w:r w:rsidRPr="003F543E">
              <w:rPr>
                <w:sz w:val="22"/>
                <w:szCs w:val="22"/>
                <w:shd w:val="clear" w:color="auto" w:fill="FFFFFF"/>
                <w:lang w:val="hr-HR"/>
              </w:rPr>
              <w:t xml:space="preserve"> </w:t>
            </w:r>
            <w:r w:rsidRPr="003F543E">
              <w:rPr>
                <w:sz w:val="22"/>
                <w:szCs w:val="22"/>
                <w:shd w:val="clear" w:color="auto" w:fill="FFFFFF"/>
              </w:rPr>
              <w:t>một</w:t>
            </w:r>
            <w:r w:rsidRPr="003F543E">
              <w:rPr>
                <w:sz w:val="22"/>
                <w:szCs w:val="22"/>
                <w:shd w:val="clear" w:color="auto" w:fill="FFFFFF"/>
                <w:lang w:val="hr-HR"/>
              </w:rPr>
              <w:t xml:space="preserve"> </w:t>
            </w:r>
            <w:r w:rsidRPr="003F543E">
              <w:rPr>
                <w:sz w:val="22"/>
                <w:szCs w:val="22"/>
                <w:shd w:val="clear" w:color="auto" w:fill="FFFFFF"/>
              </w:rPr>
              <w:t>số</w:t>
            </w:r>
            <w:r w:rsidRPr="003F543E">
              <w:rPr>
                <w:sz w:val="22"/>
                <w:szCs w:val="22"/>
                <w:shd w:val="clear" w:color="auto" w:fill="FFFFFF"/>
                <w:lang w:val="hr-HR"/>
              </w:rPr>
              <w:t xml:space="preserve"> đ</w:t>
            </w:r>
            <w:r w:rsidRPr="003F543E">
              <w:rPr>
                <w:sz w:val="22"/>
                <w:szCs w:val="22"/>
                <w:shd w:val="clear" w:color="auto" w:fill="FFFFFF"/>
              </w:rPr>
              <w:t>iều</w:t>
            </w:r>
            <w:r w:rsidRPr="003F543E">
              <w:rPr>
                <w:sz w:val="22"/>
                <w:szCs w:val="22"/>
                <w:shd w:val="clear" w:color="auto" w:fill="FFFFFF"/>
                <w:lang w:val="hr-HR"/>
              </w:rPr>
              <w:t xml:space="preserve"> </w:t>
            </w:r>
            <w:r w:rsidRPr="003F543E">
              <w:rPr>
                <w:sz w:val="22"/>
                <w:szCs w:val="22"/>
                <w:shd w:val="clear" w:color="auto" w:fill="FFFFFF"/>
              </w:rPr>
              <w:t>của</w:t>
            </w:r>
            <w:r w:rsidRPr="003F543E">
              <w:rPr>
                <w:sz w:val="22"/>
                <w:szCs w:val="22"/>
                <w:shd w:val="clear" w:color="auto" w:fill="FFFFFF"/>
                <w:lang w:val="hr-HR"/>
              </w:rPr>
              <w:t xml:space="preserve"> </w:t>
            </w:r>
            <w:r w:rsidRPr="003F543E">
              <w:rPr>
                <w:sz w:val="22"/>
                <w:szCs w:val="22"/>
                <w:shd w:val="clear" w:color="auto" w:fill="FFFFFF"/>
              </w:rPr>
              <w:t>Luật</w:t>
            </w:r>
            <w:r w:rsidRPr="003F543E">
              <w:rPr>
                <w:sz w:val="22"/>
                <w:szCs w:val="22"/>
                <w:shd w:val="clear" w:color="auto" w:fill="FFFFFF"/>
                <w:lang w:val="hr-HR"/>
              </w:rPr>
              <w:t xml:space="preserve"> </w:t>
            </w:r>
            <w:r w:rsidRPr="003F543E">
              <w:rPr>
                <w:sz w:val="22"/>
                <w:szCs w:val="22"/>
                <w:shd w:val="clear" w:color="auto" w:fill="FFFFFF"/>
              </w:rPr>
              <w:t>xử</w:t>
            </w:r>
            <w:r w:rsidRPr="003F543E">
              <w:rPr>
                <w:sz w:val="22"/>
                <w:szCs w:val="22"/>
                <w:shd w:val="clear" w:color="auto" w:fill="FFFFFF"/>
                <w:lang w:val="hr-HR"/>
              </w:rPr>
              <w:t xml:space="preserve"> </w:t>
            </w:r>
            <w:r w:rsidRPr="003F543E">
              <w:rPr>
                <w:sz w:val="22"/>
                <w:szCs w:val="22"/>
                <w:shd w:val="clear" w:color="auto" w:fill="FFFFFF"/>
              </w:rPr>
              <w:t>l</w:t>
            </w:r>
            <w:r w:rsidRPr="003F543E">
              <w:rPr>
                <w:sz w:val="22"/>
                <w:szCs w:val="22"/>
                <w:shd w:val="clear" w:color="auto" w:fill="FFFFFF"/>
                <w:lang w:val="hr-HR"/>
              </w:rPr>
              <w:t xml:space="preserve">ý </w:t>
            </w:r>
            <w:r w:rsidRPr="003F543E">
              <w:rPr>
                <w:sz w:val="22"/>
                <w:szCs w:val="22"/>
                <w:shd w:val="clear" w:color="auto" w:fill="FFFFFF"/>
              </w:rPr>
              <w:t>vi</w:t>
            </w:r>
            <w:r w:rsidRPr="003F543E">
              <w:rPr>
                <w:sz w:val="22"/>
                <w:szCs w:val="22"/>
                <w:shd w:val="clear" w:color="auto" w:fill="FFFFFF"/>
                <w:lang w:val="hr-HR"/>
              </w:rPr>
              <w:t xml:space="preserve"> </w:t>
            </w:r>
            <w:r w:rsidRPr="003F543E">
              <w:rPr>
                <w:sz w:val="22"/>
                <w:szCs w:val="22"/>
                <w:shd w:val="clear" w:color="auto" w:fill="FFFFFF"/>
              </w:rPr>
              <w:t>phạm</w:t>
            </w:r>
            <w:r w:rsidRPr="003F543E">
              <w:rPr>
                <w:sz w:val="22"/>
                <w:szCs w:val="22"/>
                <w:shd w:val="clear" w:color="auto" w:fill="FFFFFF"/>
                <w:lang w:val="hr-HR"/>
              </w:rPr>
              <w:t xml:space="preserve"> </w:t>
            </w:r>
            <w:r w:rsidRPr="003F543E">
              <w:rPr>
                <w:sz w:val="22"/>
                <w:szCs w:val="22"/>
                <w:shd w:val="clear" w:color="auto" w:fill="FFFFFF"/>
              </w:rPr>
              <w:t>h</w:t>
            </w:r>
            <w:r w:rsidRPr="003F543E">
              <w:rPr>
                <w:sz w:val="22"/>
                <w:szCs w:val="22"/>
                <w:shd w:val="clear" w:color="auto" w:fill="FFFFFF"/>
                <w:lang w:val="hr-HR"/>
              </w:rPr>
              <w:t>à</w:t>
            </w:r>
            <w:r w:rsidRPr="003F543E">
              <w:rPr>
                <w:sz w:val="22"/>
                <w:szCs w:val="22"/>
                <w:shd w:val="clear" w:color="auto" w:fill="FFFFFF"/>
              </w:rPr>
              <w:t>nh</w:t>
            </w:r>
            <w:r w:rsidRPr="003F543E">
              <w:rPr>
                <w:sz w:val="22"/>
                <w:szCs w:val="22"/>
                <w:shd w:val="clear" w:color="auto" w:fill="FFFFFF"/>
                <w:lang w:val="hr-HR"/>
              </w:rPr>
              <w:t xml:space="preserve"> </w:t>
            </w:r>
            <w:r w:rsidRPr="003F543E">
              <w:rPr>
                <w:sz w:val="22"/>
                <w:szCs w:val="22"/>
                <w:shd w:val="clear" w:color="auto" w:fill="FFFFFF"/>
              </w:rPr>
              <w:t>ch</w:t>
            </w:r>
            <w:r w:rsidRPr="003F543E">
              <w:rPr>
                <w:sz w:val="22"/>
                <w:szCs w:val="22"/>
                <w:shd w:val="clear" w:color="auto" w:fill="FFFFFF"/>
                <w:lang w:val="hr-HR"/>
              </w:rPr>
              <w:t>í</w:t>
            </w:r>
            <w:r w:rsidRPr="003F543E">
              <w:rPr>
                <w:sz w:val="22"/>
                <w:szCs w:val="22"/>
                <w:shd w:val="clear" w:color="auto" w:fill="FFFFFF"/>
              </w:rPr>
              <w:t>nh</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Theo Chương trình của QH, UBTVQH, Chính phủ</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Cục Quản lý xử lý vi phạm hành chính và TDTHPL</w:t>
            </w:r>
          </w:p>
        </w:tc>
        <w:tc>
          <w:tcPr>
            <w:tcW w:w="8363" w:type="dxa"/>
            <w:tcBorders>
              <w:top w:val="single" w:sz="4" w:space="0" w:color="auto"/>
              <w:left w:val="single" w:sz="4" w:space="0" w:color="auto"/>
              <w:bottom w:val="single" w:sz="4" w:space="0" w:color="auto"/>
              <w:right w:val="single" w:sz="4" w:space="0" w:color="auto"/>
            </w:tcBorders>
            <w:vAlign w:val="center"/>
          </w:tcPr>
          <w:p w:rsidR="003202BC" w:rsidRPr="003F543E" w:rsidRDefault="003202BC" w:rsidP="003F543E">
            <w:pPr>
              <w:spacing w:line="264" w:lineRule="auto"/>
              <w:ind w:firstLine="174"/>
              <w:jc w:val="center"/>
              <w:rPr>
                <w:b/>
                <w:color w:val="000000"/>
                <w:sz w:val="22"/>
                <w:szCs w:val="22"/>
                <w:lang w:val="nb-NO"/>
              </w:rPr>
            </w:pPr>
            <w:r w:rsidRPr="003F543E">
              <w:rPr>
                <w:b/>
                <w:color w:val="000000"/>
                <w:sz w:val="22"/>
                <w:szCs w:val="22"/>
                <w:lang w:val="nb-NO"/>
              </w:rPr>
              <w:t xml:space="preserve">Đã </w:t>
            </w:r>
            <w:r w:rsidR="00276733" w:rsidRPr="003F543E">
              <w:rPr>
                <w:b/>
                <w:color w:val="000000"/>
                <w:sz w:val="22"/>
                <w:szCs w:val="22"/>
                <w:lang w:val="nb-NO"/>
              </w:rPr>
              <w:t>ban hành</w:t>
            </w:r>
          </w:p>
          <w:p w:rsidR="00176FAF" w:rsidRPr="003F543E" w:rsidRDefault="007220BF" w:rsidP="003F543E">
            <w:pPr>
              <w:spacing w:line="264" w:lineRule="auto"/>
              <w:ind w:firstLine="174"/>
              <w:jc w:val="both"/>
              <w:rPr>
                <w:color w:val="000000"/>
                <w:sz w:val="22"/>
                <w:szCs w:val="22"/>
                <w:lang w:val="nb-NO"/>
              </w:rPr>
            </w:pPr>
            <w:r w:rsidRPr="003F543E">
              <w:rPr>
                <w:color w:val="000000"/>
                <w:sz w:val="22"/>
                <w:szCs w:val="22"/>
                <w:lang w:val="nb-NO"/>
              </w:rPr>
              <w:t xml:space="preserve">Bộ Tư pháp đã tham mưu Chính phủ, trình Quốc hội khóa XIV thông qua tại kỳ họp thứ 10 </w:t>
            </w:r>
            <w:r w:rsidRPr="003F543E">
              <w:rPr>
                <w:sz w:val="22"/>
                <w:szCs w:val="22"/>
                <w:shd w:val="clear" w:color="auto" w:fill="FFFFFF"/>
                <w:lang w:val="hr-HR"/>
              </w:rPr>
              <w:t xml:space="preserve">Luật sửa đổi, </w:t>
            </w:r>
            <w:r w:rsidRPr="003F543E">
              <w:rPr>
                <w:sz w:val="22"/>
                <w:szCs w:val="22"/>
                <w:shd w:val="clear" w:color="auto" w:fill="FFFFFF"/>
              </w:rPr>
              <w:t>bổ</w:t>
            </w:r>
            <w:r w:rsidRPr="003F543E">
              <w:rPr>
                <w:sz w:val="22"/>
                <w:szCs w:val="22"/>
                <w:shd w:val="clear" w:color="auto" w:fill="FFFFFF"/>
                <w:lang w:val="hr-HR"/>
              </w:rPr>
              <w:t xml:space="preserve"> </w:t>
            </w:r>
            <w:r w:rsidRPr="003F543E">
              <w:rPr>
                <w:sz w:val="22"/>
                <w:szCs w:val="22"/>
                <w:shd w:val="clear" w:color="auto" w:fill="FFFFFF"/>
              </w:rPr>
              <w:t>sung</w:t>
            </w:r>
            <w:r w:rsidRPr="003F543E">
              <w:rPr>
                <w:sz w:val="22"/>
                <w:szCs w:val="22"/>
                <w:shd w:val="clear" w:color="auto" w:fill="FFFFFF"/>
                <w:lang w:val="hr-HR"/>
              </w:rPr>
              <w:t xml:space="preserve"> </w:t>
            </w:r>
            <w:r w:rsidRPr="003F543E">
              <w:rPr>
                <w:sz w:val="22"/>
                <w:szCs w:val="22"/>
                <w:shd w:val="clear" w:color="auto" w:fill="FFFFFF"/>
              </w:rPr>
              <w:t>một</w:t>
            </w:r>
            <w:r w:rsidRPr="003F543E">
              <w:rPr>
                <w:sz w:val="22"/>
                <w:szCs w:val="22"/>
                <w:shd w:val="clear" w:color="auto" w:fill="FFFFFF"/>
                <w:lang w:val="hr-HR"/>
              </w:rPr>
              <w:t xml:space="preserve"> </w:t>
            </w:r>
            <w:r w:rsidRPr="003F543E">
              <w:rPr>
                <w:sz w:val="22"/>
                <w:szCs w:val="22"/>
                <w:shd w:val="clear" w:color="auto" w:fill="FFFFFF"/>
              </w:rPr>
              <w:t>số</w:t>
            </w:r>
            <w:r w:rsidRPr="003F543E">
              <w:rPr>
                <w:sz w:val="22"/>
                <w:szCs w:val="22"/>
                <w:shd w:val="clear" w:color="auto" w:fill="FFFFFF"/>
                <w:lang w:val="hr-HR"/>
              </w:rPr>
              <w:t xml:space="preserve"> đ</w:t>
            </w:r>
            <w:r w:rsidRPr="003F543E">
              <w:rPr>
                <w:sz w:val="22"/>
                <w:szCs w:val="22"/>
                <w:shd w:val="clear" w:color="auto" w:fill="FFFFFF"/>
              </w:rPr>
              <w:t>iều</w:t>
            </w:r>
            <w:r w:rsidRPr="003F543E">
              <w:rPr>
                <w:sz w:val="22"/>
                <w:szCs w:val="22"/>
                <w:shd w:val="clear" w:color="auto" w:fill="FFFFFF"/>
                <w:lang w:val="hr-HR"/>
              </w:rPr>
              <w:t xml:space="preserve"> </w:t>
            </w:r>
            <w:r w:rsidRPr="003F543E">
              <w:rPr>
                <w:sz w:val="22"/>
                <w:szCs w:val="22"/>
                <w:shd w:val="clear" w:color="auto" w:fill="FFFFFF"/>
              </w:rPr>
              <w:t>của</w:t>
            </w:r>
            <w:r w:rsidRPr="003F543E">
              <w:rPr>
                <w:sz w:val="22"/>
                <w:szCs w:val="22"/>
                <w:shd w:val="clear" w:color="auto" w:fill="FFFFFF"/>
                <w:lang w:val="hr-HR"/>
              </w:rPr>
              <w:t xml:space="preserve"> </w:t>
            </w:r>
            <w:r w:rsidRPr="003F543E">
              <w:rPr>
                <w:sz w:val="22"/>
                <w:szCs w:val="22"/>
                <w:shd w:val="clear" w:color="auto" w:fill="FFFFFF"/>
              </w:rPr>
              <w:t>Luật</w:t>
            </w:r>
            <w:r w:rsidRPr="003F543E">
              <w:rPr>
                <w:sz w:val="22"/>
                <w:szCs w:val="22"/>
                <w:shd w:val="clear" w:color="auto" w:fill="FFFFFF"/>
                <w:lang w:val="hr-HR"/>
              </w:rPr>
              <w:t xml:space="preserve"> </w:t>
            </w:r>
            <w:r w:rsidRPr="003F543E">
              <w:rPr>
                <w:sz w:val="22"/>
                <w:szCs w:val="22"/>
                <w:shd w:val="clear" w:color="auto" w:fill="FFFFFF"/>
              </w:rPr>
              <w:t>xử</w:t>
            </w:r>
            <w:r w:rsidRPr="003F543E">
              <w:rPr>
                <w:sz w:val="22"/>
                <w:szCs w:val="22"/>
                <w:shd w:val="clear" w:color="auto" w:fill="FFFFFF"/>
                <w:lang w:val="hr-HR"/>
              </w:rPr>
              <w:t xml:space="preserve"> </w:t>
            </w:r>
            <w:r w:rsidRPr="003F543E">
              <w:rPr>
                <w:sz w:val="22"/>
                <w:szCs w:val="22"/>
                <w:shd w:val="clear" w:color="auto" w:fill="FFFFFF"/>
              </w:rPr>
              <w:t>l</w:t>
            </w:r>
            <w:r w:rsidRPr="003F543E">
              <w:rPr>
                <w:sz w:val="22"/>
                <w:szCs w:val="22"/>
                <w:shd w:val="clear" w:color="auto" w:fill="FFFFFF"/>
                <w:lang w:val="hr-HR"/>
              </w:rPr>
              <w:t xml:space="preserve">ý </w:t>
            </w:r>
            <w:r w:rsidRPr="003F543E">
              <w:rPr>
                <w:sz w:val="22"/>
                <w:szCs w:val="22"/>
                <w:shd w:val="clear" w:color="auto" w:fill="FFFFFF"/>
              </w:rPr>
              <w:t>vi</w:t>
            </w:r>
            <w:r w:rsidRPr="003F543E">
              <w:rPr>
                <w:sz w:val="22"/>
                <w:szCs w:val="22"/>
                <w:shd w:val="clear" w:color="auto" w:fill="FFFFFF"/>
                <w:lang w:val="hr-HR"/>
              </w:rPr>
              <w:t xml:space="preserve"> </w:t>
            </w:r>
            <w:r w:rsidRPr="003F543E">
              <w:rPr>
                <w:sz w:val="22"/>
                <w:szCs w:val="22"/>
                <w:shd w:val="clear" w:color="auto" w:fill="FFFFFF"/>
              </w:rPr>
              <w:t>phạm</w:t>
            </w:r>
            <w:r w:rsidRPr="003F543E">
              <w:rPr>
                <w:sz w:val="22"/>
                <w:szCs w:val="22"/>
                <w:shd w:val="clear" w:color="auto" w:fill="FFFFFF"/>
                <w:lang w:val="hr-HR"/>
              </w:rPr>
              <w:t xml:space="preserve"> </w:t>
            </w:r>
            <w:r w:rsidRPr="003F543E">
              <w:rPr>
                <w:sz w:val="22"/>
                <w:szCs w:val="22"/>
                <w:shd w:val="clear" w:color="auto" w:fill="FFFFFF"/>
              </w:rPr>
              <w:t>h</w:t>
            </w:r>
            <w:r w:rsidRPr="003F543E">
              <w:rPr>
                <w:sz w:val="22"/>
                <w:szCs w:val="22"/>
                <w:shd w:val="clear" w:color="auto" w:fill="FFFFFF"/>
                <w:lang w:val="hr-HR"/>
              </w:rPr>
              <w:t>à</w:t>
            </w:r>
            <w:r w:rsidRPr="003F543E">
              <w:rPr>
                <w:sz w:val="22"/>
                <w:szCs w:val="22"/>
                <w:shd w:val="clear" w:color="auto" w:fill="FFFFFF"/>
              </w:rPr>
              <w:t>nh</w:t>
            </w:r>
            <w:r w:rsidRPr="003F543E">
              <w:rPr>
                <w:sz w:val="22"/>
                <w:szCs w:val="22"/>
                <w:shd w:val="clear" w:color="auto" w:fill="FFFFFF"/>
                <w:lang w:val="hr-HR"/>
              </w:rPr>
              <w:t xml:space="preserve"> </w:t>
            </w:r>
            <w:r w:rsidRPr="003F543E">
              <w:rPr>
                <w:sz w:val="22"/>
                <w:szCs w:val="22"/>
                <w:shd w:val="clear" w:color="auto" w:fill="FFFFFF"/>
              </w:rPr>
              <w:t>ch</w:t>
            </w:r>
            <w:r w:rsidRPr="003F543E">
              <w:rPr>
                <w:sz w:val="22"/>
                <w:szCs w:val="22"/>
                <w:shd w:val="clear" w:color="auto" w:fill="FFFFFF"/>
                <w:lang w:val="hr-HR"/>
              </w:rPr>
              <w:t>í</w:t>
            </w:r>
            <w:r w:rsidRPr="003F543E">
              <w:rPr>
                <w:sz w:val="22"/>
                <w:szCs w:val="22"/>
                <w:shd w:val="clear" w:color="auto" w:fill="FFFFFF"/>
              </w:rPr>
              <w:t>nh.</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nb-NO"/>
              </w:rPr>
            </w:pPr>
            <w:r w:rsidRPr="003F543E">
              <w:rPr>
                <w:sz w:val="22"/>
                <w:szCs w:val="22"/>
                <w:lang w:val="nb-NO"/>
              </w:rPr>
              <w:t>Nghiên cứu xây dựng Luật tương trợ tư pháp trong lĩnh vực dân sự</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Vụ Pháp luật quốc tế</w:t>
            </w:r>
          </w:p>
        </w:tc>
        <w:tc>
          <w:tcPr>
            <w:tcW w:w="8363" w:type="dxa"/>
            <w:tcBorders>
              <w:top w:val="single" w:sz="4" w:space="0" w:color="auto"/>
              <w:left w:val="single" w:sz="4" w:space="0" w:color="auto"/>
              <w:bottom w:val="single" w:sz="4" w:space="0" w:color="auto"/>
              <w:right w:val="single" w:sz="4" w:space="0" w:color="auto"/>
            </w:tcBorders>
            <w:vAlign w:val="center"/>
          </w:tcPr>
          <w:p w:rsidR="003202BC" w:rsidRPr="003F543E" w:rsidRDefault="003202BC" w:rsidP="003F543E">
            <w:pPr>
              <w:spacing w:line="264" w:lineRule="auto"/>
              <w:ind w:firstLine="174"/>
              <w:jc w:val="center"/>
              <w:rPr>
                <w:b/>
                <w:color w:val="000000"/>
                <w:sz w:val="22"/>
                <w:szCs w:val="22"/>
                <w:lang w:val="nb-NO"/>
              </w:rPr>
            </w:pPr>
            <w:r w:rsidRPr="003F543E">
              <w:rPr>
                <w:b/>
                <w:color w:val="000000"/>
                <w:sz w:val="22"/>
                <w:szCs w:val="22"/>
                <w:lang w:val="nb-NO"/>
              </w:rPr>
              <w:t>Đã thực hiện</w:t>
            </w:r>
          </w:p>
          <w:p w:rsidR="00176FAF" w:rsidRPr="003F543E" w:rsidRDefault="00D74903" w:rsidP="003F543E">
            <w:pPr>
              <w:spacing w:line="264" w:lineRule="auto"/>
              <w:ind w:firstLine="174"/>
              <w:jc w:val="both"/>
              <w:rPr>
                <w:color w:val="000000"/>
                <w:sz w:val="22"/>
                <w:szCs w:val="22"/>
                <w:lang w:val="nb-NO"/>
              </w:rPr>
            </w:pPr>
            <w:r w:rsidRPr="003F543E">
              <w:rPr>
                <w:color w:val="000000"/>
                <w:sz w:val="22"/>
                <w:szCs w:val="22"/>
                <w:lang w:val="nb-NO"/>
              </w:rPr>
              <w:t xml:space="preserve">Bộ Tư pháp đã hoàn thiện hồ sơ đề nghị xây dựng Luật tương trợ tư pháp về </w:t>
            </w:r>
            <w:r w:rsidR="002548FF" w:rsidRPr="003F543E">
              <w:rPr>
                <w:color w:val="000000"/>
                <w:sz w:val="22"/>
                <w:szCs w:val="22"/>
                <w:lang w:val="nb-NO"/>
              </w:rPr>
              <w:t>dân sự trình Chính phủ (Tờ trình số 22/TTr-BTP ngày 14/4/2020), Chính phủ đã thông qua hồ sơ và đề nghị UBTV Quốc hội đưa dự án Luậ tnày vào Chương trình xây dựng luật, pháp lệnh năm 2021 (Tờ trình số 146/TTr-CP ngày 15/4/2020). Tuy nhiên, do Viện Kiểm sát nhân dân tối cao và Bộ Công an chưa trình hồ sơ đề nghị xây dựng Luật tương trợ tư pháp về hình sự, Luật dẫn độ, Luật chuyển giao người đang chấp hành hình phạt tù nên UBTV Quốc hội tại Công văn số 3590/TTKQH-PL ngày 11/5/2020 trả lại hồ sơ đề nghị Chính phủ và các ngành hữu quan phải trình đồng thời cả 4 luật cùng thời điểm.</w:t>
            </w:r>
          </w:p>
          <w:p w:rsidR="002548FF" w:rsidRPr="00D317E0" w:rsidRDefault="002548FF" w:rsidP="003F543E">
            <w:pPr>
              <w:spacing w:line="264" w:lineRule="auto"/>
              <w:ind w:firstLine="174"/>
              <w:jc w:val="both"/>
              <w:rPr>
                <w:color w:val="000000"/>
                <w:spacing w:val="-4"/>
                <w:sz w:val="22"/>
                <w:szCs w:val="22"/>
                <w:lang w:val="nb-NO"/>
              </w:rPr>
            </w:pPr>
            <w:r w:rsidRPr="00D317E0">
              <w:rPr>
                <w:color w:val="000000"/>
                <w:spacing w:val="-4"/>
                <w:sz w:val="22"/>
                <w:szCs w:val="22"/>
                <w:lang w:val="nb-NO"/>
              </w:rPr>
              <w:t>Để đảm bảo tính đồng bộ trong triển khai các nghị quyết của Đảng và đề án của Chính phủ về an ninh chính trị, đồng thời, tiếp thu ý kiến của UBTV Quốc hội, Thủ tướng Chính phủ đã chỉ đạo Bộ Tư pháp, Bộ Công an, kiến nghị VKSNDTC lùi thời gian trình hồ sơ đề nghị xây dựng Luật tương trợ tư pháp về hình sự. Theo đó, Luật tương trợ tư pháp về dân sự, Luật tương trợ tư pháp về hình sự, Luật dẫn độ và Luật chuyển giao người đang chấp hành hình phạt tù sẽ lùi tiến độ để đưa vào Chương trình xây dựng luật, pháp lệnh của Quốc hội năm 2025.</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nb-NO"/>
              </w:rPr>
            </w:pPr>
            <w:r w:rsidRPr="003F543E">
              <w:rPr>
                <w:sz w:val="22"/>
                <w:szCs w:val="22"/>
                <w:lang w:val="nb-NO"/>
              </w:rPr>
              <w:t>Nghiên cứu đề xuất việc sửa đổi Luật Lý lịch tư pháp</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Trung tâm LLTP quốc gia</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98561A" w:rsidP="003F543E">
            <w:pPr>
              <w:spacing w:line="264" w:lineRule="auto"/>
              <w:ind w:firstLine="176"/>
              <w:jc w:val="center"/>
              <w:rPr>
                <w:b/>
                <w:color w:val="000000"/>
                <w:sz w:val="22"/>
                <w:szCs w:val="22"/>
                <w:lang w:val="nb-NO"/>
              </w:rPr>
            </w:pPr>
            <w:r w:rsidRPr="003F543E">
              <w:rPr>
                <w:b/>
                <w:color w:val="000000"/>
                <w:sz w:val="22"/>
                <w:szCs w:val="22"/>
                <w:lang w:val="nb-NO"/>
              </w:rPr>
              <w:t>Đã thực hiện</w:t>
            </w:r>
          </w:p>
          <w:p w:rsidR="0098561A" w:rsidRPr="003F543E" w:rsidRDefault="0098561A" w:rsidP="003F543E">
            <w:pPr>
              <w:spacing w:line="264" w:lineRule="auto"/>
              <w:ind w:firstLine="176"/>
              <w:jc w:val="both"/>
              <w:rPr>
                <w:b/>
                <w:i/>
                <w:sz w:val="22"/>
                <w:szCs w:val="22"/>
              </w:rPr>
            </w:pPr>
            <w:r w:rsidRPr="003F543E">
              <w:rPr>
                <w:sz w:val="22"/>
                <w:szCs w:val="22"/>
              </w:rPr>
              <w:t>Để chuẩn bị cho việc</w:t>
            </w:r>
            <w:r w:rsidR="00C3717A" w:rsidRPr="003F543E">
              <w:rPr>
                <w:sz w:val="22"/>
                <w:szCs w:val="22"/>
              </w:rPr>
              <w:t xml:space="preserve"> sửa đổi Luật Lý lịch tư pháp, hiện nay, Bộ Tư pháp đang</w:t>
            </w:r>
            <w:r w:rsidR="007E1D8B" w:rsidRPr="003F543E">
              <w:rPr>
                <w:sz w:val="22"/>
                <w:szCs w:val="22"/>
              </w:rPr>
              <w:t xml:space="preserve"> cùng với các bộ, ngành, địa phương</w:t>
            </w:r>
            <w:r w:rsidRPr="003F543E">
              <w:rPr>
                <w:sz w:val="22"/>
                <w:szCs w:val="22"/>
              </w:rPr>
              <w:t xml:space="preserve"> tổng kết 10 năm thực hiện Luật LLTP</w:t>
            </w:r>
            <w:r w:rsidR="00C3717A" w:rsidRPr="003F543E">
              <w:rPr>
                <w:sz w:val="22"/>
                <w:szCs w:val="22"/>
              </w:rPr>
              <w:t>. Theo đó:</w:t>
            </w:r>
          </w:p>
          <w:p w:rsidR="0098561A" w:rsidRPr="003F543E" w:rsidRDefault="0098561A" w:rsidP="003F543E">
            <w:pPr>
              <w:spacing w:line="264" w:lineRule="auto"/>
              <w:ind w:firstLine="176"/>
              <w:jc w:val="both"/>
              <w:rPr>
                <w:sz w:val="22"/>
                <w:szCs w:val="22"/>
              </w:rPr>
            </w:pPr>
            <w:r w:rsidRPr="003F543E">
              <w:rPr>
                <w:sz w:val="22"/>
                <w:szCs w:val="22"/>
              </w:rPr>
              <w:lastRenderedPageBreak/>
              <w:t xml:space="preserve">- </w:t>
            </w:r>
            <w:r w:rsidRPr="003F543E">
              <w:rPr>
                <w:sz w:val="22"/>
                <w:szCs w:val="22"/>
                <w:lang w:val="vi-VN"/>
              </w:rPr>
              <w:t xml:space="preserve">Về việc xây dựng Báo cáo Tổng kết 10 năm thi hành Luật LLTP: </w:t>
            </w:r>
            <w:r w:rsidRPr="003F543E">
              <w:rPr>
                <w:sz w:val="22"/>
                <w:szCs w:val="22"/>
              </w:rPr>
              <w:t xml:space="preserve">Thực hiện Quyết định số 1520/QĐ-BTP ngày 02/7/2020 của Bộ trưởng Bộ Tư pháp ban hành Kế hoạch tổng kết 10 năm thực hiện Luật LLTP, </w:t>
            </w:r>
            <w:r w:rsidRPr="003F543E">
              <w:rPr>
                <w:iCs/>
                <w:sz w:val="22"/>
                <w:szCs w:val="22"/>
              </w:rPr>
              <w:t xml:space="preserve">Bộ Tư pháp đã ban hành Công văn số 2414/BTP-TTLLTPQG ngày 06/7/2020 về việc tổng kết 10 năm thực hiện Luật LLTP gửi Tòa án nhân dân tối cao, Viện kiểm sát nhân dân tối cao, Bộ Công an, Bộ Quốc phòng, Ủy ban nhân dân các tỉnh/ thành phố trực thuộc Trung ương. Trên cơ sở kết quả tổng kết của </w:t>
            </w:r>
            <w:r w:rsidRPr="003F543E">
              <w:rPr>
                <w:sz w:val="22"/>
                <w:szCs w:val="22"/>
              </w:rPr>
              <w:t>các Bộ, ngành, địa phương, Trung tâm LLTP quốc gia đang hoàn thiện dự thảo Báo cáo tổng kết dự kiến trình Thủ tướng Chính phủ trong tháng 12/2020.</w:t>
            </w:r>
          </w:p>
          <w:p w:rsidR="0098561A" w:rsidRPr="003F543E" w:rsidRDefault="0098561A" w:rsidP="003F543E">
            <w:pPr>
              <w:spacing w:line="264" w:lineRule="auto"/>
              <w:ind w:firstLine="176"/>
              <w:jc w:val="both"/>
              <w:rPr>
                <w:iCs/>
                <w:sz w:val="22"/>
                <w:szCs w:val="22"/>
              </w:rPr>
            </w:pPr>
            <w:r w:rsidRPr="003F543E">
              <w:rPr>
                <w:iCs/>
                <w:sz w:val="22"/>
                <w:szCs w:val="22"/>
              </w:rPr>
              <w:t>- Về nhiệm vụ tổ chức Hội nghị Tổng kết 10 năm thi hành Luật LLTP: Theo kế hoạch Tổng kết, Trung tâm được giao chủ trì tổ chức Hội nghị tổng kết toàn quốc 10 năm thi hành Luật Lý lịch tư pháp. Trong khuôn khổ Dự án EU JULE, Trung tâm đã triển khai hoạt động tổ chức Hội thảo “Đánh giá thực tiễn 10 năm thi hành Luật Lý lịch tư pháp” tại thành phố Hồ Chí Minh (với thành phần chủ yếu là đại biểu các cơ quan, đơn vị khu vực phía Nam). Đồng thời, do diễn biến phức tạp, tiềm ẩn nhiều nguy cơ của đại dịch Covid-19</w:t>
            </w:r>
            <w:r w:rsidRPr="003F543E">
              <w:rPr>
                <w:iCs/>
                <w:sz w:val="22"/>
                <w:szCs w:val="22"/>
                <w:lang w:val="vi-VN"/>
              </w:rPr>
              <w:t xml:space="preserve"> </w:t>
            </w:r>
            <w:r w:rsidRPr="003F543E">
              <w:rPr>
                <w:iCs/>
                <w:sz w:val="22"/>
                <w:szCs w:val="22"/>
              </w:rPr>
              <w:t>và thực hiện ý kiến chỉ đạo của Thứ trưởng Nguyễn Khánh Ngọc tại cuộc họp báo cáo công tác của đơn vị (ngày 23/10/2020) về việc tổ chức các hội thảo, tọa đàm nhỏ về thực tiễn 10 năm thi hành Luật LLTP nhằm để lấy ý kiến tham gia của các cơ quan, đơn vị đối với dự thảo Báo cáo Tổng kết 10 năm thi hành Luật Lý lịch tư pháp, Trung tâm đề xuất tổ chức Tọa đàm “Đánh giá thực tiễn 10 năm thi hành Luật Lý lịch tư pháp” tại Hà Nội nhằm tham vấn đại biểu khu vực phía Bắc</w:t>
            </w:r>
            <w:r w:rsidR="00C3717A" w:rsidRPr="003F543E">
              <w:rPr>
                <w:iCs/>
                <w:sz w:val="22"/>
                <w:szCs w:val="22"/>
              </w:rPr>
              <w:t xml:space="preserve"> trong tháng </w:t>
            </w:r>
            <w:r w:rsidRPr="003F543E">
              <w:rPr>
                <w:iCs/>
                <w:sz w:val="22"/>
                <w:szCs w:val="22"/>
                <w:lang w:val="vi-VN"/>
              </w:rPr>
              <w:t xml:space="preserve">12/2020. </w:t>
            </w:r>
            <w:r w:rsidR="00C3717A" w:rsidRPr="003F543E">
              <w:rPr>
                <w:iCs/>
                <w:sz w:val="22"/>
                <w:szCs w:val="22"/>
              </w:rP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pacing w:val="-6"/>
                <w:sz w:val="22"/>
                <w:szCs w:val="22"/>
                <w:lang w:val="nb-NO"/>
              </w:rPr>
            </w:pPr>
            <w:r w:rsidRPr="003F543E">
              <w:rPr>
                <w:spacing w:val="-6"/>
                <w:sz w:val="22"/>
                <w:szCs w:val="22"/>
              </w:rPr>
              <w:t>Nghiên cứu, đề xuất sửa đổi các luật có liên quan để bãi bỏ, đơn giản hóa các điều kiện kinh doanh được quy định tại các luật chuyên ngành theo phương án được phê duyệt</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Cục Bổ trợ tư pháp</w:t>
            </w:r>
          </w:p>
        </w:tc>
        <w:tc>
          <w:tcPr>
            <w:tcW w:w="8363" w:type="dxa"/>
            <w:tcBorders>
              <w:top w:val="single" w:sz="4" w:space="0" w:color="auto"/>
              <w:left w:val="single" w:sz="4" w:space="0" w:color="auto"/>
              <w:bottom w:val="single" w:sz="4" w:space="0" w:color="auto"/>
              <w:right w:val="single" w:sz="4" w:space="0" w:color="auto"/>
            </w:tcBorders>
            <w:vAlign w:val="center"/>
          </w:tcPr>
          <w:p w:rsidR="00F210AA" w:rsidRPr="003F543E" w:rsidRDefault="008F4644" w:rsidP="003F543E">
            <w:pPr>
              <w:spacing w:line="264" w:lineRule="auto"/>
              <w:ind w:firstLine="176"/>
              <w:jc w:val="center"/>
              <w:rPr>
                <w:b/>
                <w:color w:val="000000"/>
                <w:sz w:val="22"/>
                <w:szCs w:val="22"/>
                <w:lang w:val="nb-NO"/>
              </w:rPr>
            </w:pPr>
            <w:r w:rsidRPr="003F543E">
              <w:rPr>
                <w:b/>
                <w:color w:val="000000"/>
                <w:sz w:val="22"/>
                <w:szCs w:val="22"/>
                <w:lang w:val="nb-NO"/>
              </w:rPr>
              <w:t>Đã thực hiện</w:t>
            </w:r>
          </w:p>
          <w:p w:rsidR="00592522" w:rsidRPr="00D317E0" w:rsidRDefault="00F210AA" w:rsidP="003F543E">
            <w:pPr>
              <w:spacing w:line="264" w:lineRule="auto"/>
              <w:ind w:firstLine="174"/>
              <w:jc w:val="both"/>
              <w:rPr>
                <w:color w:val="000000"/>
                <w:spacing w:val="-2"/>
                <w:sz w:val="22"/>
                <w:szCs w:val="22"/>
                <w:lang w:val="nb-NO"/>
              </w:rPr>
            </w:pPr>
            <w:r w:rsidRPr="00D317E0">
              <w:rPr>
                <w:color w:val="000000"/>
                <w:spacing w:val="-2"/>
                <w:sz w:val="22"/>
                <w:szCs w:val="22"/>
              </w:rPr>
              <w:t xml:space="preserve">Trên cơ sở Quyết định số 1319/QĐ-BTP ngày 08/6/2018 của Bộ trưởng Bộ Tư pháp về việc phê duyệt phương án cắt giảm, đơn giản hóa các điều kiện kinh doanh trong các lĩnh vực thuộc phạm vi quản lý nha </w:t>
            </w:r>
            <w:r w:rsidR="002577A0" w:rsidRPr="00D317E0">
              <w:rPr>
                <w:color w:val="000000"/>
                <w:spacing w:val="-2"/>
                <w:sz w:val="22"/>
                <w:szCs w:val="22"/>
              </w:rPr>
              <w:t xml:space="preserve">nước </w:t>
            </w:r>
            <w:r w:rsidRPr="00D317E0">
              <w:rPr>
                <w:color w:val="000000"/>
                <w:spacing w:val="-2"/>
                <w:sz w:val="22"/>
                <w:szCs w:val="22"/>
              </w:rPr>
              <w:t xml:space="preserve">của Bộ Tư pháp, Bộ đã tiếp tục rà soát, thực thi phương án đơn giản hóa trong quá trình xây dựng các văn bản thuộc lĩnh vực quản lý, như: đang chủ trì tổng kết Luật công chứng và nghiên cứu sửa đổi Luật Luật sư; trong lĩnh vực quản tài viên Bộ đã có văn bản đề nghị TAND tối cao </w:t>
            </w:r>
            <w:r w:rsidR="002577A0" w:rsidRPr="00D317E0">
              <w:rPr>
                <w:color w:val="000000"/>
                <w:spacing w:val="-2"/>
                <w:sz w:val="22"/>
                <w:szCs w:val="22"/>
              </w:rPr>
              <w:t xml:space="preserve">sửa đổi các quy định có liên quan trong Luật Phá sản. Bên cạnh đó, trên tinh thần cải cách thủ tục hành chính, Bộ đã trình Quốc hội ban hành Luật sửa đổi, bổ sung một số điều của Luật Giám định tư pháp, trong đó sửa đổi 01 thủ tục bổ nhiệm giám định viên tư pháp theo hướng bỏ quy định có phiếu lý lịch tư pháp trong hồ sơ bổ nhiệm giám định viên tư pháp đối với một số trường hợp, góp phần giảm bớt thủ tục hành chính không cần thiết, gây lãng phí nguồn lực; </w:t>
            </w:r>
            <w:r w:rsidR="005D3BC4" w:rsidRPr="00D317E0">
              <w:rPr>
                <w:color w:val="000000"/>
                <w:spacing w:val="-2"/>
                <w:sz w:val="22"/>
                <w:szCs w:val="22"/>
              </w:rPr>
              <w:t xml:space="preserve">đồng thời, hoàn thiện các quy định liên quan </w:t>
            </w:r>
            <w:r w:rsidR="005D3BC4" w:rsidRPr="00D317E0">
              <w:rPr>
                <w:color w:val="000000"/>
                <w:spacing w:val="-2"/>
                <w:sz w:val="22"/>
                <w:szCs w:val="22"/>
              </w:rPr>
              <w:lastRenderedPageBreak/>
              <w:t>đến hồ sơ, thẩm quyền, trình tự, thủ tục bổ nhiệm, miễn nhiệm giám định viên tư pháp gắn với cấp, thu hồ thẻ giám định viên tư pháp.</w:t>
            </w:r>
            <w:r w:rsidR="00F720F0" w:rsidRPr="00D317E0">
              <w:rPr>
                <w:color w:val="000000"/>
                <w:spacing w:val="-2"/>
                <w:sz w:val="22"/>
                <w:szCs w:val="22"/>
              </w:rPr>
              <w:t xml:space="preserve"> </w:t>
            </w:r>
            <w:r w:rsidR="008F4644" w:rsidRPr="00D317E0">
              <w:rPr>
                <w:color w:val="000000"/>
                <w:spacing w:val="-2"/>
                <w:sz w:val="22"/>
                <w:szCs w:val="22"/>
                <w:lang w:val="nb-NO"/>
              </w:rPr>
              <w:t xml:space="preserve">Phương án đơn giản hóa các điều kiện kinh doanh đã được </w:t>
            </w:r>
            <w:r w:rsidR="00F720F0" w:rsidRPr="00D317E0">
              <w:rPr>
                <w:color w:val="000000"/>
                <w:spacing w:val="-2"/>
                <w:sz w:val="22"/>
                <w:szCs w:val="22"/>
                <w:lang w:val="nb-NO"/>
              </w:rPr>
              <w:t>Bộ thực thi với việc tham mưu Chính phủ ban hành Nghị định số 08/2020/NĐ-CP ngày 08/1/2020 của Chính phủ về tổ chức và hoạt động của thừa phát lại.</w:t>
            </w:r>
            <w:r w:rsidR="008F4644" w:rsidRPr="00D317E0">
              <w:rPr>
                <w:color w:val="000000"/>
                <w:spacing w:val="-2"/>
                <w:sz w:val="22"/>
                <w:szCs w:val="22"/>
                <w:lang w:val="nb-NO"/>
              </w:rPr>
              <w:t xml:space="preserve"> </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nb-NO"/>
              </w:rPr>
            </w:pPr>
            <w:r w:rsidRPr="003F543E">
              <w:rPr>
                <w:sz w:val="22"/>
                <w:szCs w:val="22"/>
                <w:lang w:val="nb-NO"/>
              </w:rPr>
              <w:t>Lập đề nghị Chương trình xây dựng luật, pháp lệnh năm 2021, điều chỉnh Chương trình xây dựng luật, pháp lệnh năm 2020</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Tháng 01</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Vụ Các vấn đề chung về XDPL</w:t>
            </w:r>
          </w:p>
        </w:tc>
        <w:tc>
          <w:tcPr>
            <w:tcW w:w="8363" w:type="dxa"/>
            <w:tcBorders>
              <w:top w:val="single" w:sz="4" w:space="0" w:color="auto"/>
              <w:left w:val="single" w:sz="4" w:space="0" w:color="auto"/>
              <w:bottom w:val="single" w:sz="4" w:space="0" w:color="auto"/>
              <w:right w:val="single" w:sz="4" w:space="0" w:color="auto"/>
            </w:tcBorders>
            <w:vAlign w:val="center"/>
          </w:tcPr>
          <w:p w:rsidR="003202BC" w:rsidRPr="003F543E" w:rsidRDefault="003202BC" w:rsidP="003F543E">
            <w:pPr>
              <w:spacing w:line="264" w:lineRule="auto"/>
              <w:jc w:val="center"/>
              <w:rPr>
                <w:b/>
                <w:color w:val="000000"/>
                <w:sz w:val="22"/>
                <w:szCs w:val="22"/>
              </w:rPr>
            </w:pPr>
            <w:r w:rsidRPr="003F543E">
              <w:rPr>
                <w:b/>
                <w:color w:val="000000"/>
                <w:sz w:val="22"/>
                <w:szCs w:val="22"/>
              </w:rPr>
              <w:t xml:space="preserve">Đã </w:t>
            </w:r>
            <w:r w:rsidR="00276733" w:rsidRPr="003F543E">
              <w:rPr>
                <w:b/>
                <w:color w:val="000000"/>
                <w:sz w:val="22"/>
                <w:szCs w:val="22"/>
              </w:rPr>
              <w:t>ban hành</w:t>
            </w:r>
          </w:p>
          <w:p w:rsidR="00176FAF" w:rsidRPr="003F543E" w:rsidRDefault="003202BC" w:rsidP="003F543E">
            <w:pPr>
              <w:spacing w:line="264" w:lineRule="auto"/>
              <w:ind w:firstLine="176"/>
              <w:jc w:val="both"/>
              <w:rPr>
                <w:color w:val="000000"/>
                <w:sz w:val="22"/>
                <w:szCs w:val="22"/>
                <w:lang w:val="nb-NO"/>
              </w:rPr>
            </w:pPr>
            <w:r w:rsidRPr="003F543E">
              <w:rPr>
                <w:color w:val="000000"/>
                <w:sz w:val="22"/>
                <w:szCs w:val="22"/>
              </w:rPr>
              <w:t>Bộ Tư pháp đã có Tờ trình số 07/TTr-BTP ngày 20/01/2020 trình Chính phủ</w:t>
            </w:r>
            <w:r w:rsidR="009E58C6" w:rsidRPr="003F543E">
              <w:rPr>
                <w:color w:val="000000"/>
                <w:sz w:val="22"/>
                <w:szCs w:val="22"/>
              </w:rPr>
              <w:t>, tham mưu với Chính phủ trình Quốc hội khóa XIV thông qua tại kỳ họp thứ 9.</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rPr>
              <w:t>Đề án “Đầu tư trang thiết bị, phương tiện làm việc cho các đơn vị thuộc hệ thống Thi hành án dân sự giai đoạn 2021-2025”</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Tháng 3</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Tổng cục THADS</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37586B" w:rsidP="003F543E">
            <w:pPr>
              <w:spacing w:line="264" w:lineRule="auto"/>
              <w:ind w:firstLine="176"/>
              <w:jc w:val="center"/>
              <w:rPr>
                <w:b/>
                <w:color w:val="000000"/>
                <w:sz w:val="22"/>
                <w:szCs w:val="22"/>
                <w:lang w:val="nb-NO"/>
              </w:rPr>
            </w:pPr>
            <w:r w:rsidRPr="003F543E">
              <w:rPr>
                <w:b/>
                <w:color w:val="000000"/>
                <w:sz w:val="22"/>
                <w:szCs w:val="22"/>
                <w:lang w:val="nb-NO"/>
              </w:rPr>
              <w:t xml:space="preserve">Đã </w:t>
            </w:r>
            <w:r w:rsidR="00276733" w:rsidRPr="003F543E">
              <w:rPr>
                <w:b/>
                <w:color w:val="000000"/>
                <w:sz w:val="22"/>
                <w:szCs w:val="22"/>
                <w:lang w:val="nb-NO"/>
              </w:rPr>
              <w:t>trình</w:t>
            </w:r>
          </w:p>
          <w:p w:rsidR="0037586B" w:rsidRPr="003F543E" w:rsidRDefault="0037586B" w:rsidP="003F543E">
            <w:pPr>
              <w:spacing w:line="264" w:lineRule="auto"/>
              <w:ind w:firstLine="176"/>
              <w:jc w:val="both"/>
              <w:rPr>
                <w:color w:val="000000"/>
                <w:sz w:val="22"/>
                <w:szCs w:val="22"/>
                <w:lang w:val="nb-NO"/>
              </w:rPr>
            </w:pPr>
            <w:r w:rsidRPr="003F543E">
              <w:rPr>
                <w:color w:val="000000"/>
                <w:sz w:val="22"/>
                <w:szCs w:val="22"/>
              </w:rPr>
              <w:t xml:space="preserve">Bộ Tư pháp đã có Tờ trình số 17/TTr-BTP ngày 30/3/2020 trình Chính phủ dự thảo Đề án. </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rPr>
              <w:t>Quyết định của Thủ tướng Chính phủ về phân công cơ quan chủ trì soạn thảo, thời hạn trình các dự án luật, pháp lệnh được điều chỉnh, bổ sung vào năm 2020, các dự án luật thuộc Chương trình xây dựng luật, pháp lệnh năm 2021</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Tháng 7</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Vụ Các vấn đề chung về XDPL</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0375DD" w:rsidP="003F543E">
            <w:pPr>
              <w:spacing w:line="264" w:lineRule="auto"/>
              <w:jc w:val="center"/>
              <w:rPr>
                <w:b/>
                <w:color w:val="000000"/>
                <w:sz w:val="22"/>
                <w:szCs w:val="22"/>
                <w:lang w:val="nb-NO"/>
              </w:rPr>
            </w:pPr>
            <w:r w:rsidRPr="003F543E">
              <w:rPr>
                <w:b/>
                <w:color w:val="000000"/>
                <w:sz w:val="22"/>
                <w:szCs w:val="22"/>
                <w:lang w:val="nb-NO"/>
              </w:rPr>
              <w:t xml:space="preserve">Đã </w:t>
            </w:r>
            <w:r w:rsidR="00276733" w:rsidRPr="003F543E">
              <w:rPr>
                <w:b/>
                <w:color w:val="000000"/>
                <w:sz w:val="22"/>
                <w:szCs w:val="22"/>
                <w:lang w:val="nb-NO"/>
              </w:rPr>
              <w:t>ban hành</w:t>
            </w:r>
          </w:p>
          <w:p w:rsidR="000375DD" w:rsidRPr="003F543E" w:rsidRDefault="000375DD" w:rsidP="003F543E">
            <w:pPr>
              <w:spacing w:line="264" w:lineRule="auto"/>
              <w:ind w:firstLine="174"/>
              <w:jc w:val="both"/>
              <w:rPr>
                <w:color w:val="000000"/>
                <w:sz w:val="22"/>
                <w:szCs w:val="22"/>
                <w:lang w:val="nb-NO"/>
              </w:rPr>
            </w:pPr>
            <w:r w:rsidRPr="003F543E">
              <w:rPr>
                <w:color w:val="000000"/>
                <w:sz w:val="22"/>
                <w:szCs w:val="22"/>
                <w:lang w:val="nb-NO"/>
              </w:rPr>
              <w:t xml:space="preserve">Bộ Tư pháp đã tham mưu, trình Thủ tướng Chính phủ ban hành </w:t>
            </w:r>
            <w:r w:rsidRPr="003F543E">
              <w:rPr>
                <w:color w:val="000000"/>
                <w:sz w:val="22"/>
                <w:szCs w:val="22"/>
                <w:lang w:val="nl-NL"/>
              </w:rPr>
              <w:t>Quyết định số 999/QĐ-TTg ngày 11/7/2020.</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nb-NO"/>
              </w:rPr>
            </w:pPr>
            <w:r w:rsidRPr="003F543E">
              <w:rPr>
                <w:sz w:val="22"/>
                <w:szCs w:val="22"/>
                <w:lang w:val="nb-NO"/>
              </w:rPr>
              <w:t xml:space="preserve">Quyết </w:t>
            </w:r>
            <w:r w:rsidRPr="003F543E">
              <w:rPr>
                <w:sz w:val="22"/>
                <w:szCs w:val="22"/>
              </w:rPr>
              <w:t xml:space="preserve">định của Thủ tướng Chính phủ ban hành Danh mục và phân công cơ quan chủ trì soạn thảo văn bản </w:t>
            </w:r>
            <w:r w:rsidRPr="003F543E">
              <w:rPr>
                <w:sz w:val="22"/>
                <w:szCs w:val="22"/>
              </w:rPr>
              <w:lastRenderedPageBreak/>
              <w:t>quy định chi tiết thi hành các luật, nghị quyết được Quốc hội khóa XIV thông qua tại Kỳ họp thứ 9</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lastRenderedPageBreak/>
              <w:t>Tháng 7</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Vụ Các vấn đề chung về XDPL</w:t>
            </w:r>
          </w:p>
        </w:tc>
        <w:tc>
          <w:tcPr>
            <w:tcW w:w="8363" w:type="dxa"/>
            <w:tcBorders>
              <w:top w:val="single" w:sz="4" w:space="0" w:color="auto"/>
              <w:left w:val="single" w:sz="4" w:space="0" w:color="auto"/>
              <w:bottom w:val="single" w:sz="4" w:space="0" w:color="auto"/>
              <w:right w:val="single" w:sz="4" w:space="0" w:color="auto"/>
            </w:tcBorders>
            <w:vAlign w:val="center"/>
          </w:tcPr>
          <w:p w:rsidR="000375DD" w:rsidRPr="003F543E" w:rsidRDefault="000375DD" w:rsidP="003F543E">
            <w:pPr>
              <w:spacing w:line="264" w:lineRule="auto"/>
              <w:jc w:val="center"/>
              <w:rPr>
                <w:b/>
                <w:color w:val="000000"/>
                <w:sz w:val="22"/>
                <w:szCs w:val="22"/>
                <w:lang w:val="nb-NO"/>
              </w:rPr>
            </w:pPr>
            <w:r w:rsidRPr="003F543E">
              <w:rPr>
                <w:b/>
                <w:color w:val="000000"/>
                <w:sz w:val="22"/>
                <w:szCs w:val="22"/>
                <w:lang w:val="nb-NO"/>
              </w:rPr>
              <w:t xml:space="preserve">Đã </w:t>
            </w:r>
            <w:r w:rsidR="00276733" w:rsidRPr="003F543E">
              <w:rPr>
                <w:b/>
                <w:color w:val="000000"/>
                <w:sz w:val="22"/>
                <w:szCs w:val="22"/>
                <w:lang w:val="nb-NO"/>
              </w:rPr>
              <w:t>ban hành</w:t>
            </w:r>
          </w:p>
          <w:p w:rsidR="00176FAF" w:rsidRPr="003F543E" w:rsidRDefault="000375DD" w:rsidP="003F543E">
            <w:pPr>
              <w:spacing w:line="264" w:lineRule="auto"/>
              <w:ind w:firstLine="174"/>
              <w:jc w:val="both"/>
              <w:rPr>
                <w:color w:val="000000"/>
                <w:sz w:val="22"/>
                <w:szCs w:val="22"/>
                <w:lang w:val="nb-NO"/>
              </w:rPr>
            </w:pPr>
            <w:r w:rsidRPr="003F543E">
              <w:rPr>
                <w:color w:val="000000"/>
                <w:sz w:val="22"/>
                <w:szCs w:val="22"/>
                <w:lang w:val="nb-NO"/>
              </w:rPr>
              <w:t xml:space="preserve">Bộ Tư pháp đã tham mưu, trình Thủ tướng Chính phủ ban hành </w:t>
            </w:r>
            <w:r w:rsidRPr="003F543E">
              <w:rPr>
                <w:sz w:val="22"/>
                <w:szCs w:val="22"/>
              </w:rPr>
              <w:t>Quyết định số 1109/QĐ-TTg ngày 24/7/2020</w:t>
            </w:r>
            <w:r w:rsidR="00BD2138" w:rsidRPr="003F543E">
              <w:rPr>
                <w:sz w:val="22"/>
                <w:szCs w:val="22"/>
              </w:rP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rPr>
              <w:t>Quyết định  của Thủ tướng Chính phủ sửa đổi, bổ sung Quyết định số 619/QĐ-TTg ngày 08/5/2017 ban hành quy định về xây dựng xã, phường, thị trấn đạt chuẩn tiếp cận pháp luật</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lang w:val="nl-NL"/>
              </w:rPr>
            </w:pPr>
            <w:r w:rsidRPr="003F543E">
              <w:rPr>
                <w:sz w:val="22"/>
                <w:szCs w:val="22"/>
                <w:lang w:val="nl-NL"/>
              </w:rPr>
              <w:t>Tháng 8</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Vụ Phổ biến, giáo dục pháp luật</w:t>
            </w:r>
          </w:p>
        </w:tc>
        <w:tc>
          <w:tcPr>
            <w:tcW w:w="8363" w:type="dxa"/>
            <w:tcBorders>
              <w:top w:val="single" w:sz="4" w:space="0" w:color="auto"/>
              <w:left w:val="single" w:sz="4" w:space="0" w:color="auto"/>
              <w:bottom w:val="single" w:sz="4" w:space="0" w:color="auto"/>
              <w:right w:val="single" w:sz="4" w:space="0" w:color="auto"/>
            </w:tcBorders>
            <w:vAlign w:val="center"/>
          </w:tcPr>
          <w:p w:rsidR="00BD2138" w:rsidRPr="003F543E" w:rsidRDefault="00BD2138" w:rsidP="003F543E">
            <w:pPr>
              <w:spacing w:line="264" w:lineRule="auto"/>
              <w:jc w:val="center"/>
              <w:rPr>
                <w:b/>
                <w:color w:val="000000"/>
                <w:sz w:val="22"/>
                <w:szCs w:val="22"/>
              </w:rPr>
            </w:pPr>
            <w:r w:rsidRPr="003F543E">
              <w:rPr>
                <w:b/>
                <w:color w:val="000000"/>
                <w:sz w:val="22"/>
                <w:szCs w:val="22"/>
              </w:rPr>
              <w:t>Đã chuyển sang năm 2021</w:t>
            </w:r>
          </w:p>
          <w:p w:rsidR="00BD2138" w:rsidRPr="003F543E" w:rsidRDefault="00BD2138" w:rsidP="003F543E">
            <w:pPr>
              <w:spacing w:line="264" w:lineRule="auto"/>
              <w:ind w:firstLine="174"/>
              <w:jc w:val="center"/>
              <w:rPr>
                <w:color w:val="000000"/>
                <w:sz w:val="22"/>
                <w:szCs w:val="22"/>
              </w:rPr>
            </w:pPr>
            <w:r w:rsidRPr="003F543E">
              <w:rPr>
                <w:color w:val="000000"/>
                <w:sz w:val="22"/>
                <w:szCs w:val="22"/>
              </w:rPr>
              <w:t>Bộ Tư pháp đã có Công văn số 4334/BTP-VP ngày 20/11/2020 đề nghị lùi thời điểm trình Quyết định sang tháng 6/2021.</w:t>
            </w:r>
          </w:p>
          <w:p w:rsidR="00176FAF" w:rsidRPr="003F543E" w:rsidRDefault="00176FAF" w:rsidP="003F543E">
            <w:pPr>
              <w:spacing w:line="264" w:lineRule="auto"/>
              <w:ind w:firstLine="174"/>
              <w:jc w:val="both"/>
              <w:rPr>
                <w:color w:val="000000"/>
                <w:sz w:val="22"/>
                <w:szCs w:val="22"/>
                <w:lang w:val="nb-NO"/>
              </w:rPr>
            </w:pP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rPr>
              <w:t>Nghị định sửa đổi, bổ sung một số điều của Nghị định số 34/2016/NĐ-CP ngày 14/5/2016 của Chính phủ quy định chi tiết một số điều và biện pháp thi hành Luật Ban hành văn bản quy phạm pháp luật</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lang w:val="nl-NL"/>
              </w:rPr>
            </w:pPr>
            <w:r w:rsidRPr="003F543E">
              <w:rPr>
                <w:sz w:val="22"/>
                <w:szCs w:val="22"/>
                <w:lang w:val="nl-NL"/>
              </w:rPr>
              <w:t>Tháng 10</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Vụ Các vấn đề chung về XDPL</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D53A4E" w:rsidP="003F543E">
            <w:pPr>
              <w:spacing w:line="264" w:lineRule="auto"/>
              <w:jc w:val="center"/>
              <w:rPr>
                <w:b/>
                <w:color w:val="000000"/>
                <w:sz w:val="22"/>
                <w:szCs w:val="22"/>
                <w:lang w:val="nb-NO"/>
              </w:rPr>
            </w:pPr>
            <w:r w:rsidRPr="003F543E">
              <w:rPr>
                <w:b/>
                <w:color w:val="000000"/>
                <w:sz w:val="22"/>
                <w:szCs w:val="22"/>
                <w:lang w:val="nb-NO"/>
              </w:rPr>
              <w:t xml:space="preserve">Đã </w:t>
            </w:r>
            <w:r w:rsidR="00F72080" w:rsidRPr="003F543E">
              <w:rPr>
                <w:b/>
                <w:color w:val="000000"/>
                <w:sz w:val="22"/>
                <w:szCs w:val="22"/>
                <w:lang w:val="nb-NO"/>
              </w:rPr>
              <w:t>trình</w:t>
            </w:r>
          </w:p>
          <w:p w:rsidR="00D53A4E" w:rsidRPr="003F543E" w:rsidRDefault="00D53A4E" w:rsidP="003F543E">
            <w:pPr>
              <w:spacing w:line="264" w:lineRule="auto"/>
              <w:ind w:firstLine="174"/>
              <w:jc w:val="both"/>
              <w:rPr>
                <w:color w:val="000000"/>
                <w:sz w:val="22"/>
                <w:szCs w:val="22"/>
                <w:lang w:val="nb-NO"/>
              </w:rPr>
            </w:pPr>
            <w:r w:rsidRPr="003F543E">
              <w:rPr>
                <w:color w:val="000000"/>
                <w:sz w:val="22"/>
                <w:szCs w:val="22"/>
                <w:lang w:val="nb-NO"/>
              </w:rPr>
              <w:t xml:space="preserve">Bộ Tư pháp đã có </w:t>
            </w:r>
            <w:r w:rsidRPr="003F543E">
              <w:rPr>
                <w:sz w:val="22"/>
                <w:szCs w:val="22"/>
              </w:rPr>
              <w:t>Tờ trình số 65/TTr-BTP ngày 03/12/2020 trình Chính phủ dự thảo Nghị định.</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rPr>
              <w:t>Nghị định về bảo đảm thực hiện nghĩa vụ dân sự</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lang w:val="nl-NL"/>
              </w:rPr>
            </w:pPr>
            <w:r w:rsidRPr="003F543E">
              <w:rPr>
                <w:sz w:val="22"/>
                <w:szCs w:val="22"/>
                <w:lang w:val="nl-NL"/>
              </w:rPr>
              <w:t>Tháng 10</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Cục Đăng ký</w:t>
            </w:r>
          </w:p>
          <w:p w:rsidR="00176FAF" w:rsidRPr="003F543E" w:rsidRDefault="00176FAF" w:rsidP="003F543E">
            <w:pPr>
              <w:spacing w:line="264" w:lineRule="auto"/>
              <w:jc w:val="center"/>
              <w:rPr>
                <w:sz w:val="22"/>
                <w:szCs w:val="22"/>
              </w:rPr>
            </w:pPr>
            <w:r w:rsidRPr="003F543E">
              <w:rPr>
                <w:sz w:val="22"/>
                <w:szCs w:val="22"/>
              </w:rPr>
              <w:t>quốc gia</w:t>
            </w:r>
          </w:p>
          <w:p w:rsidR="00176FAF" w:rsidRPr="003F543E" w:rsidRDefault="00176FAF" w:rsidP="003F543E">
            <w:pPr>
              <w:spacing w:line="264" w:lineRule="auto"/>
              <w:jc w:val="center"/>
              <w:rPr>
                <w:sz w:val="22"/>
                <w:szCs w:val="22"/>
              </w:rPr>
            </w:pPr>
            <w:r w:rsidRPr="003F543E">
              <w:rPr>
                <w:sz w:val="22"/>
                <w:szCs w:val="22"/>
              </w:rPr>
              <w:t>giao dịch</w:t>
            </w:r>
          </w:p>
          <w:p w:rsidR="00176FAF" w:rsidRPr="003F543E" w:rsidRDefault="00176FAF" w:rsidP="003F543E">
            <w:pPr>
              <w:spacing w:line="264" w:lineRule="auto"/>
              <w:jc w:val="center"/>
              <w:rPr>
                <w:sz w:val="22"/>
                <w:szCs w:val="22"/>
              </w:rPr>
            </w:pPr>
            <w:r w:rsidRPr="003F543E">
              <w:rPr>
                <w:sz w:val="22"/>
                <w:szCs w:val="22"/>
              </w:rPr>
              <w:t>bảo đảm</w:t>
            </w:r>
          </w:p>
        </w:tc>
        <w:tc>
          <w:tcPr>
            <w:tcW w:w="8363" w:type="dxa"/>
            <w:tcBorders>
              <w:top w:val="single" w:sz="4" w:space="0" w:color="auto"/>
              <w:left w:val="single" w:sz="4" w:space="0" w:color="auto"/>
              <w:bottom w:val="single" w:sz="4" w:space="0" w:color="auto"/>
              <w:right w:val="single" w:sz="4" w:space="0" w:color="auto"/>
            </w:tcBorders>
            <w:vAlign w:val="center"/>
          </w:tcPr>
          <w:p w:rsidR="00261919" w:rsidRPr="006A7513" w:rsidRDefault="00261919" w:rsidP="003F543E">
            <w:pPr>
              <w:spacing w:line="264" w:lineRule="auto"/>
              <w:jc w:val="center"/>
              <w:rPr>
                <w:b/>
                <w:color w:val="000000"/>
                <w:sz w:val="22"/>
                <w:szCs w:val="22"/>
                <w:lang w:val="nb-NO"/>
              </w:rPr>
            </w:pPr>
            <w:r w:rsidRPr="006A7513">
              <w:rPr>
                <w:b/>
                <w:color w:val="000000"/>
                <w:sz w:val="22"/>
                <w:szCs w:val="22"/>
                <w:lang w:val="nb-NO"/>
              </w:rPr>
              <w:t>Đã thực hiện</w:t>
            </w:r>
          </w:p>
          <w:p w:rsidR="00176FAF" w:rsidRPr="003F543E" w:rsidRDefault="00261919" w:rsidP="003F543E">
            <w:pPr>
              <w:spacing w:line="264" w:lineRule="auto"/>
              <w:ind w:firstLine="174"/>
              <w:jc w:val="both"/>
              <w:rPr>
                <w:color w:val="000000"/>
                <w:sz w:val="22"/>
                <w:szCs w:val="22"/>
              </w:rPr>
            </w:pPr>
            <w:r w:rsidRPr="003F543E">
              <w:rPr>
                <w:color w:val="000000"/>
                <w:sz w:val="22"/>
                <w:szCs w:val="22"/>
              </w:rPr>
              <w:t>Tại Nghị quyết số 70/NQ-CP ngày 14/5/2020 về Phiên họp Chính phủ thường kỳ tháng 4/2020, Chính phủ đã giao Bộ Tư pháp xây dựng dự thảo Nghị định về bảo đảm thực hiện nghĩa vụ, trình Chính phủ trong tháng 12/2020.</w:t>
            </w:r>
          </w:p>
          <w:p w:rsidR="009C5951" w:rsidRPr="003F543E" w:rsidRDefault="006A7513" w:rsidP="003F543E">
            <w:pPr>
              <w:spacing w:line="264" w:lineRule="auto"/>
              <w:ind w:firstLine="174"/>
              <w:jc w:val="both"/>
              <w:rPr>
                <w:color w:val="000000"/>
                <w:sz w:val="22"/>
                <w:szCs w:val="22"/>
                <w:lang w:val="nb-NO"/>
              </w:rPr>
            </w:pPr>
            <w:r>
              <w:rPr>
                <w:color w:val="000000"/>
                <w:sz w:val="22"/>
                <w:szCs w:val="22"/>
              </w:rPr>
              <w:t xml:space="preserve">Bộ Tư pháp đã xây dựng dự thảo </w:t>
            </w:r>
            <w:r w:rsidRPr="003F543E">
              <w:rPr>
                <w:sz w:val="22"/>
                <w:szCs w:val="22"/>
              </w:rPr>
              <w:t>Nghị định về bảo đảm thực hiện nghĩa vụ dân sự</w:t>
            </w:r>
            <w:r>
              <w:rPr>
                <w:color w:val="000000"/>
                <w:sz w:val="22"/>
                <w:szCs w:val="22"/>
              </w:rPr>
              <w:t xml:space="preserve"> và ngày 15/12/2020, Bộ Tư pháp đã tổ chức thẩm định dự thảo Nghị định. Hiện đang hoàn thiện để trình Chính phủ.</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tabs>
                <w:tab w:val="left" w:pos="1530"/>
              </w:tabs>
              <w:spacing w:line="264" w:lineRule="auto"/>
              <w:jc w:val="both"/>
              <w:rPr>
                <w:b/>
                <w:sz w:val="22"/>
                <w:szCs w:val="22"/>
                <w:u w:val="single"/>
              </w:rPr>
            </w:pPr>
            <w:r w:rsidRPr="003F543E">
              <w:rPr>
                <w:sz w:val="22"/>
                <w:szCs w:val="22"/>
              </w:rPr>
              <w:t xml:space="preserve">Nghị định của Chính </w:t>
            </w:r>
            <w:r w:rsidRPr="003F543E">
              <w:rPr>
                <w:sz w:val="22"/>
                <w:szCs w:val="22"/>
              </w:rPr>
              <w:lastRenderedPageBreak/>
              <w:t>phủ bãi bỏ một số văn bản quy phạm pháp luật do Chính phủ ban hành</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lastRenderedPageBreak/>
              <w:t>Tháng 11</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 xml:space="preserve">Cục Kiểm tra </w:t>
            </w:r>
            <w:r w:rsidRPr="003F543E">
              <w:rPr>
                <w:sz w:val="22"/>
                <w:szCs w:val="22"/>
              </w:rPr>
              <w:lastRenderedPageBreak/>
              <w:t>văn bản QPPL</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F72080" w:rsidP="003F543E">
            <w:pPr>
              <w:spacing w:line="264" w:lineRule="auto"/>
              <w:jc w:val="center"/>
              <w:rPr>
                <w:b/>
                <w:color w:val="000000"/>
                <w:sz w:val="22"/>
                <w:szCs w:val="22"/>
                <w:lang w:val="nb-NO"/>
              </w:rPr>
            </w:pPr>
            <w:r w:rsidRPr="003F543E">
              <w:rPr>
                <w:b/>
                <w:color w:val="000000"/>
                <w:sz w:val="22"/>
                <w:szCs w:val="22"/>
                <w:lang w:val="nb-NO"/>
              </w:rPr>
              <w:lastRenderedPageBreak/>
              <w:t>Đã trình</w:t>
            </w:r>
          </w:p>
          <w:p w:rsidR="00F72080" w:rsidRPr="003F543E" w:rsidRDefault="00F72080" w:rsidP="003F543E">
            <w:pPr>
              <w:spacing w:line="264" w:lineRule="auto"/>
              <w:ind w:firstLine="174"/>
              <w:jc w:val="both"/>
              <w:rPr>
                <w:color w:val="000000"/>
                <w:sz w:val="22"/>
                <w:szCs w:val="22"/>
                <w:lang w:val="nb-NO"/>
              </w:rPr>
            </w:pPr>
            <w:r w:rsidRPr="003F543E">
              <w:rPr>
                <w:color w:val="000000"/>
                <w:sz w:val="22"/>
                <w:szCs w:val="22"/>
                <w:lang w:val="nb-NO"/>
              </w:rPr>
              <w:lastRenderedPageBreak/>
              <w:t xml:space="preserve">Bộ Tư pháp đã có </w:t>
            </w:r>
            <w:r w:rsidRPr="003F543E">
              <w:rPr>
                <w:sz w:val="22"/>
                <w:szCs w:val="22"/>
              </w:rPr>
              <w:t>Tờ trình số 63/TTr-BTP ngày 30/11/2020 trình Chính phủ dự thảo Nghị định.</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tcPr>
          <w:p w:rsidR="00176FAF" w:rsidRPr="003F543E" w:rsidRDefault="00176FAF" w:rsidP="003F543E">
            <w:pPr>
              <w:tabs>
                <w:tab w:val="left" w:pos="1530"/>
              </w:tabs>
              <w:spacing w:line="264" w:lineRule="auto"/>
              <w:jc w:val="both"/>
              <w:rPr>
                <w:b/>
                <w:sz w:val="22"/>
                <w:szCs w:val="22"/>
                <w:u w:val="single"/>
              </w:rPr>
            </w:pPr>
            <w:r w:rsidRPr="003F543E">
              <w:rPr>
                <w:sz w:val="22"/>
                <w:szCs w:val="22"/>
              </w:rPr>
              <w:t>Quyết định của Thủ tướng Chính phủ bãi bỏ một số văn bản quy phạm pháp luật do Thủ tướng Chính phủ ban hành</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Tháng 11</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Cục Kiểm tra văn bản QPPL</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154392" w:rsidP="003F543E">
            <w:pPr>
              <w:spacing w:line="264" w:lineRule="auto"/>
              <w:jc w:val="center"/>
              <w:rPr>
                <w:b/>
                <w:color w:val="000000"/>
                <w:sz w:val="22"/>
                <w:szCs w:val="22"/>
                <w:lang w:val="nb-NO"/>
              </w:rPr>
            </w:pPr>
            <w:r w:rsidRPr="003F543E">
              <w:rPr>
                <w:b/>
                <w:color w:val="000000"/>
                <w:sz w:val="22"/>
                <w:szCs w:val="22"/>
                <w:lang w:val="nb-NO"/>
              </w:rPr>
              <w:t>Đã trình</w:t>
            </w:r>
          </w:p>
          <w:p w:rsidR="00154392" w:rsidRPr="003F543E" w:rsidRDefault="00154392" w:rsidP="003F543E">
            <w:pPr>
              <w:spacing w:line="264" w:lineRule="auto"/>
              <w:ind w:firstLine="174"/>
              <w:jc w:val="both"/>
              <w:rPr>
                <w:color w:val="000000"/>
                <w:sz w:val="22"/>
                <w:szCs w:val="22"/>
                <w:lang w:val="nb-NO"/>
              </w:rPr>
            </w:pPr>
            <w:r w:rsidRPr="003F543E">
              <w:rPr>
                <w:color w:val="000000"/>
                <w:sz w:val="22"/>
                <w:szCs w:val="22"/>
                <w:lang w:val="nb-NO"/>
              </w:rPr>
              <w:t xml:space="preserve">Bộ Tư pháp đã có </w:t>
            </w:r>
            <w:r w:rsidRPr="003F543E">
              <w:rPr>
                <w:sz w:val="22"/>
                <w:szCs w:val="22"/>
              </w:rPr>
              <w:t>Tờ trình số 64/TTr-BTP ngày 30/11/2020 trình Thủ tướng Chính phủ dự thảo Quyết định.</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vi-VN"/>
              </w:rPr>
            </w:pPr>
            <w:r w:rsidRPr="003F543E">
              <w:rPr>
                <w:sz w:val="22"/>
                <w:szCs w:val="22"/>
              </w:rPr>
              <w:t>Quyết định của Thủ tướng Chính phủ về ban hành Danh mục và phân công cơ quan chủ trì soạn thảo văn bản quy định chi tiết thi hành các luật, nghị quyết được Quốc hội khóa XIV thông qua tại Kỳ họp thứ 10</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Tháng 11</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Vụ Các vấn đề chung về XDPL</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1C480E" w:rsidP="003F543E">
            <w:pPr>
              <w:spacing w:line="264" w:lineRule="auto"/>
              <w:jc w:val="center"/>
              <w:rPr>
                <w:b/>
                <w:color w:val="000000"/>
                <w:sz w:val="22"/>
                <w:szCs w:val="22"/>
                <w:lang w:val="nb-NO"/>
              </w:rPr>
            </w:pPr>
            <w:r w:rsidRPr="003F543E">
              <w:rPr>
                <w:b/>
                <w:color w:val="000000"/>
                <w:sz w:val="22"/>
                <w:szCs w:val="22"/>
                <w:lang w:val="nb-NO"/>
              </w:rPr>
              <w:t>Đã trình</w:t>
            </w:r>
          </w:p>
          <w:p w:rsidR="001C480E" w:rsidRPr="003F543E" w:rsidRDefault="001C480E" w:rsidP="003F543E">
            <w:pPr>
              <w:spacing w:line="264" w:lineRule="auto"/>
              <w:ind w:firstLine="176"/>
              <w:jc w:val="both"/>
              <w:rPr>
                <w:color w:val="000000"/>
                <w:sz w:val="22"/>
                <w:szCs w:val="22"/>
                <w:lang w:val="nb-NO"/>
              </w:rPr>
            </w:pPr>
            <w:r w:rsidRPr="003F543E">
              <w:rPr>
                <w:color w:val="000000"/>
                <w:sz w:val="22"/>
                <w:szCs w:val="22"/>
                <w:lang w:val="nb-NO"/>
              </w:rPr>
              <w:t xml:space="preserve">Bộ Tư pháp đã có </w:t>
            </w:r>
            <w:r w:rsidRPr="003F543E">
              <w:rPr>
                <w:sz w:val="22"/>
                <w:szCs w:val="22"/>
              </w:rPr>
              <w:t>Tờ trình số 67/TTr-BTP ngày 08/12/2020 trình Thủ tướng Chính phủ dự thảo Quyết định.</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vi-VN"/>
              </w:rPr>
            </w:pPr>
            <w:r w:rsidRPr="003F543E">
              <w:rPr>
                <w:sz w:val="22"/>
                <w:szCs w:val="22"/>
              </w:rPr>
              <w:t>Xây dựng và triển khai thực hiện Quyết định của Thủ tướng Chính phủ phê duyệt quy hoạch định hướng mạng lưới các đơn vị sự nghiệp công của ngành Tư pháp</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lang w:val="nl-NL"/>
              </w:rPr>
            </w:pPr>
            <w:r w:rsidRPr="003F543E">
              <w:rPr>
                <w:sz w:val="22"/>
                <w:szCs w:val="22"/>
                <w:lang w:val="nl-NL"/>
              </w:rPr>
              <w:t>Tháng 12</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ind w:firstLine="215"/>
              <w:jc w:val="center"/>
              <w:rPr>
                <w:bCs/>
                <w:color w:val="000000"/>
                <w:spacing w:val="-4"/>
                <w:sz w:val="22"/>
                <w:szCs w:val="22"/>
              </w:rPr>
            </w:pPr>
            <w:r w:rsidRPr="003F543E">
              <w:rPr>
                <w:bCs/>
                <w:color w:val="000000"/>
                <w:spacing w:val="-4"/>
                <w:sz w:val="22"/>
                <w:szCs w:val="22"/>
              </w:rPr>
              <w:t>Vụ Tổ chức cán bộ</w:t>
            </w:r>
          </w:p>
        </w:tc>
        <w:tc>
          <w:tcPr>
            <w:tcW w:w="8363" w:type="dxa"/>
            <w:tcBorders>
              <w:top w:val="single" w:sz="4" w:space="0" w:color="auto"/>
              <w:left w:val="single" w:sz="4" w:space="0" w:color="auto"/>
              <w:bottom w:val="single" w:sz="4" w:space="0" w:color="auto"/>
              <w:right w:val="single" w:sz="4" w:space="0" w:color="auto"/>
            </w:tcBorders>
            <w:vAlign w:val="center"/>
          </w:tcPr>
          <w:p w:rsidR="00EE0192" w:rsidRPr="003F543E" w:rsidRDefault="00EE0192" w:rsidP="003F543E">
            <w:pPr>
              <w:spacing w:line="264" w:lineRule="auto"/>
              <w:jc w:val="center"/>
              <w:rPr>
                <w:b/>
                <w:color w:val="000000"/>
                <w:sz w:val="22"/>
                <w:szCs w:val="22"/>
              </w:rPr>
            </w:pPr>
            <w:r w:rsidRPr="003F543E">
              <w:rPr>
                <w:b/>
                <w:color w:val="000000"/>
                <w:sz w:val="22"/>
                <w:szCs w:val="22"/>
              </w:rPr>
              <w:t>Đã chuyển sang năm 2021</w:t>
            </w:r>
          </w:p>
          <w:p w:rsidR="00176FAF" w:rsidRPr="003F543E" w:rsidRDefault="00EE0192" w:rsidP="003F543E">
            <w:pPr>
              <w:spacing w:line="264" w:lineRule="auto"/>
              <w:ind w:firstLine="174"/>
              <w:jc w:val="center"/>
              <w:rPr>
                <w:color w:val="000000"/>
                <w:sz w:val="22"/>
                <w:szCs w:val="22"/>
              </w:rPr>
            </w:pPr>
            <w:r w:rsidRPr="003F543E">
              <w:rPr>
                <w:color w:val="000000"/>
                <w:sz w:val="22"/>
                <w:szCs w:val="22"/>
              </w:rPr>
              <w:t>Bộ Tư pháp đã có Công văn số 4334/BTP-VP ngày 20/11/2020 đề nghị lùi thời điểm trình Quyết định sang tháng 7/2021.</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p>
          <w:p w:rsidR="00176FAF" w:rsidRPr="003F543E" w:rsidRDefault="00176FAF" w:rsidP="003F543E">
            <w:pPr>
              <w:spacing w:line="264" w:lineRule="auto"/>
              <w:jc w:val="both"/>
              <w:rPr>
                <w:sz w:val="22"/>
                <w:szCs w:val="22"/>
              </w:rPr>
            </w:pPr>
            <w:r w:rsidRPr="003F543E">
              <w:rPr>
                <w:sz w:val="22"/>
                <w:szCs w:val="22"/>
              </w:rPr>
              <w:t xml:space="preserve">Quyết định của Thủ tướng Chính phủ phê duyệt Chương trình hỗ </w:t>
            </w:r>
            <w:r w:rsidRPr="003F543E">
              <w:rPr>
                <w:sz w:val="22"/>
                <w:szCs w:val="22"/>
              </w:rPr>
              <w:lastRenderedPageBreak/>
              <w:t>trợ pháp lý liên ngành dành cho doanh nghiệp giai đoạn 2021-2026</w:t>
            </w:r>
          </w:p>
          <w:p w:rsidR="00176FAF" w:rsidRPr="003F543E" w:rsidRDefault="00176FAF" w:rsidP="003F543E">
            <w:pPr>
              <w:spacing w:line="264" w:lineRule="auto"/>
              <w:jc w:val="both"/>
              <w:rPr>
                <w:sz w:val="22"/>
                <w:szCs w:val="22"/>
                <w:lang w:val="vi-VN"/>
              </w:rPr>
            </w:pP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lang w:val="nl-NL"/>
              </w:rPr>
            </w:pPr>
            <w:r w:rsidRPr="003F543E">
              <w:rPr>
                <w:sz w:val="22"/>
                <w:szCs w:val="22"/>
                <w:lang w:val="nl-NL"/>
              </w:rPr>
              <w:lastRenderedPageBreak/>
              <w:t>Tháng 12</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Vụ Pháp luật dân sự - kinh tế</w:t>
            </w:r>
          </w:p>
        </w:tc>
        <w:tc>
          <w:tcPr>
            <w:tcW w:w="8363" w:type="dxa"/>
            <w:tcBorders>
              <w:top w:val="single" w:sz="4" w:space="0" w:color="auto"/>
              <w:left w:val="single" w:sz="4" w:space="0" w:color="auto"/>
              <w:bottom w:val="single" w:sz="4" w:space="0" w:color="auto"/>
              <w:right w:val="single" w:sz="4" w:space="0" w:color="auto"/>
            </w:tcBorders>
            <w:vAlign w:val="center"/>
          </w:tcPr>
          <w:p w:rsidR="00D73C3D" w:rsidRPr="003F543E" w:rsidRDefault="00D73C3D" w:rsidP="003F543E">
            <w:pPr>
              <w:spacing w:line="264" w:lineRule="auto"/>
              <w:jc w:val="center"/>
              <w:rPr>
                <w:b/>
                <w:sz w:val="22"/>
                <w:szCs w:val="22"/>
              </w:rPr>
            </w:pPr>
            <w:r w:rsidRPr="003F543E">
              <w:rPr>
                <w:b/>
                <w:sz w:val="22"/>
                <w:szCs w:val="22"/>
              </w:rPr>
              <w:t>Đã trình</w:t>
            </w:r>
          </w:p>
          <w:p w:rsidR="00176FAF" w:rsidRPr="003F543E" w:rsidRDefault="00D73C3D" w:rsidP="003F543E">
            <w:pPr>
              <w:spacing w:line="264" w:lineRule="auto"/>
              <w:ind w:firstLine="174"/>
              <w:jc w:val="both"/>
              <w:rPr>
                <w:color w:val="000000"/>
                <w:sz w:val="22"/>
                <w:szCs w:val="22"/>
                <w:lang w:val="nb-NO"/>
              </w:rPr>
            </w:pPr>
            <w:r w:rsidRPr="003F543E">
              <w:rPr>
                <w:color w:val="000000"/>
                <w:sz w:val="22"/>
                <w:szCs w:val="22"/>
              </w:rPr>
              <w:t xml:space="preserve">Bộ Tư pháp đã có </w:t>
            </w:r>
            <w:r w:rsidRPr="003F543E">
              <w:rPr>
                <w:sz w:val="22"/>
                <w:szCs w:val="22"/>
              </w:rPr>
              <w:t>Tờ trình số 57/TTr-BTP ngày 20/10/2020 trình Thủ tướng Chính phủ dự thảo Quyết định.</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lang w:val="nb-NO"/>
              </w:rPr>
              <w:t>Chú trọng công tác thẩm định VBQPPL; nhất là tính dự báo của chính sách, bảo đảm tính khả thi để pháp luật thực sự đi vào cuộc sống</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lang w:val="nl-NL"/>
              </w:rPr>
            </w:pPr>
            <w:r w:rsidRPr="003F543E">
              <w:rPr>
                <w:sz w:val="22"/>
                <w:szCs w:val="22"/>
                <w:lang w:val="nl-NL"/>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Các đơn vị được giao thẩm định</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1A1C5A" w:rsidP="003F543E">
            <w:pPr>
              <w:spacing w:line="264" w:lineRule="auto"/>
              <w:jc w:val="center"/>
              <w:rPr>
                <w:b/>
                <w:color w:val="000000"/>
                <w:sz w:val="22"/>
                <w:szCs w:val="22"/>
                <w:lang w:val="nb-NO"/>
              </w:rPr>
            </w:pPr>
            <w:r w:rsidRPr="003F543E">
              <w:rPr>
                <w:b/>
                <w:color w:val="000000"/>
                <w:sz w:val="22"/>
                <w:szCs w:val="22"/>
                <w:lang w:val="nb-NO"/>
              </w:rPr>
              <w:t>Đã thực hiện</w:t>
            </w:r>
          </w:p>
          <w:p w:rsidR="001A1C5A" w:rsidRPr="003F543E" w:rsidRDefault="001A1C5A" w:rsidP="003F543E">
            <w:pPr>
              <w:spacing w:line="264" w:lineRule="auto"/>
              <w:ind w:firstLine="174"/>
              <w:jc w:val="both"/>
              <w:rPr>
                <w:color w:val="000000"/>
                <w:sz w:val="22"/>
                <w:szCs w:val="22"/>
                <w:lang w:val="nb-NO"/>
              </w:rPr>
            </w:pPr>
            <w:r w:rsidRPr="003F543E">
              <w:rPr>
                <w:color w:val="000000"/>
                <w:sz w:val="22"/>
                <w:szCs w:val="22"/>
                <w:lang w:val="nb-NO"/>
              </w:rPr>
              <w:t>Năm 2020</w:t>
            </w:r>
            <w:r w:rsidR="009F40EF">
              <w:rPr>
                <w:rStyle w:val="FootnoteReference"/>
                <w:color w:val="000000"/>
                <w:sz w:val="22"/>
                <w:szCs w:val="22"/>
                <w:lang w:val="nb-NO"/>
              </w:rPr>
              <w:footnoteReference w:id="1"/>
            </w:r>
            <w:r w:rsidRPr="003F543E">
              <w:rPr>
                <w:color w:val="000000"/>
                <w:sz w:val="22"/>
                <w:szCs w:val="22"/>
                <w:lang w:val="nb-NO"/>
              </w:rPr>
              <w:t>, Bộ Tư pháp đã có ý kiến thẩm định đ</w:t>
            </w:r>
            <w:r w:rsidRPr="009F40EF">
              <w:rPr>
                <w:color w:val="000000"/>
                <w:sz w:val="22"/>
                <w:szCs w:val="22"/>
                <w:lang w:val="nb-NO"/>
              </w:rPr>
              <w:t xml:space="preserve">ối với </w:t>
            </w:r>
            <w:r w:rsidR="009F40EF" w:rsidRPr="009F40EF">
              <w:rPr>
                <w:color w:val="000000"/>
                <w:sz w:val="22"/>
                <w:szCs w:val="22"/>
                <w:lang w:val="nb-NO"/>
              </w:rPr>
              <w:t>28</w:t>
            </w:r>
            <w:r w:rsidRPr="009F40EF">
              <w:rPr>
                <w:sz w:val="22"/>
                <w:szCs w:val="22"/>
                <w:lang w:val="nl-NL"/>
              </w:rPr>
              <w:t xml:space="preserve"> đề nghị xây dựng VBQPPL và </w:t>
            </w:r>
            <w:r w:rsidR="009F40EF" w:rsidRPr="009F40EF">
              <w:rPr>
                <w:sz w:val="22"/>
                <w:szCs w:val="22"/>
                <w:lang w:val="nl-NL"/>
              </w:rPr>
              <w:t>272</w:t>
            </w:r>
            <w:r w:rsidRPr="009F40EF">
              <w:rPr>
                <w:b/>
                <w:sz w:val="22"/>
                <w:szCs w:val="22"/>
                <w:lang w:val="nl-NL"/>
              </w:rPr>
              <w:t xml:space="preserve"> </w:t>
            </w:r>
            <w:r w:rsidRPr="009F40EF">
              <w:rPr>
                <w:sz w:val="22"/>
                <w:szCs w:val="22"/>
                <w:lang w:val="nl-NL"/>
              </w:rPr>
              <w:t>dự án, dự thảo văn bản QPPL.</w:t>
            </w:r>
          </w:p>
          <w:p w:rsidR="001A1C5A" w:rsidRPr="003F543E" w:rsidRDefault="001A1C5A" w:rsidP="003F543E">
            <w:pPr>
              <w:spacing w:line="264" w:lineRule="auto"/>
              <w:ind w:firstLine="174"/>
              <w:jc w:val="both"/>
              <w:rPr>
                <w:color w:val="000000"/>
                <w:sz w:val="22"/>
                <w:szCs w:val="22"/>
              </w:rPr>
            </w:pPr>
            <w:r w:rsidRPr="003F543E">
              <w:rPr>
                <w:sz w:val="22"/>
                <w:szCs w:val="22"/>
                <w:lang w:val="x-none"/>
              </w:rPr>
              <w:t xml:space="preserve">Việc xây dựng, gửi báo cáo thẩm định của Bộ Tư pháp được thực hiện đúng quy định của Luật </w:t>
            </w:r>
            <w:r w:rsidRPr="003F543E">
              <w:rPr>
                <w:sz w:val="22"/>
                <w:szCs w:val="22"/>
                <w:lang w:val="de-DE"/>
              </w:rPr>
              <w:t xml:space="preserve">Ban hành văn bản quy phạm pháp luật </w:t>
            </w:r>
            <w:r w:rsidRPr="003F543E">
              <w:rPr>
                <w:sz w:val="22"/>
                <w:szCs w:val="22"/>
                <w:lang w:val="x-none"/>
              </w:rPr>
              <w:t xml:space="preserve">năm 2015 và Nghị định số </w:t>
            </w:r>
            <w:r w:rsidRPr="003F543E">
              <w:rPr>
                <w:sz w:val="22"/>
                <w:szCs w:val="22"/>
                <w:lang w:val="de-DE"/>
              </w:rPr>
              <w:t>3</w:t>
            </w:r>
            <w:r w:rsidRPr="003F543E">
              <w:rPr>
                <w:sz w:val="22"/>
                <w:szCs w:val="22"/>
                <w:lang w:val="x-none"/>
              </w:rPr>
              <w:t>4/2016/NĐ-CP</w:t>
            </w:r>
            <w:r w:rsidRPr="003F543E">
              <w:rPr>
                <w:sz w:val="22"/>
                <w:szCs w:val="22"/>
              </w:rPr>
              <w:t xml:space="preserve"> ngày 14/5/2016 của Chính phủ quy định chi tiết một số điều và biện pháp thi hành Luật Ban hành văn bản quy phạm pháp luật</w:t>
            </w:r>
            <w:r w:rsidRPr="003F543E">
              <w:rPr>
                <w:sz w:val="22"/>
                <w:szCs w:val="22"/>
                <w:lang w:val="de-DE"/>
              </w:rPr>
              <w:t>. B</w:t>
            </w:r>
            <w:r w:rsidRPr="003F543E">
              <w:rPr>
                <w:sz w:val="22"/>
                <w:szCs w:val="22"/>
                <w:lang w:val="x-none"/>
              </w:rPr>
              <w:t xml:space="preserve">áo cáo thẩm định đã thể hiện đầy đủ nội dung thẩm định theo quy định </w:t>
            </w:r>
            <w:r w:rsidRPr="003F543E">
              <w:rPr>
                <w:sz w:val="22"/>
                <w:szCs w:val="22"/>
                <w:lang w:val="de-DE"/>
              </w:rPr>
              <w:t xml:space="preserve">của </w:t>
            </w:r>
            <w:r w:rsidRPr="003F543E">
              <w:rPr>
                <w:sz w:val="22"/>
                <w:szCs w:val="22"/>
                <w:lang w:val="x-none"/>
              </w:rPr>
              <w:t>Luật</w:t>
            </w:r>
            <w:r w:rsidRPr="003F543E">
              <w:rPr>
                <w:sz w:val="22"/>
                <w:szCs w:val="22"/>
                <w:lang w:val="de-DE"/>
              </w:rPr>
              <w:t xml:space="preserve">, </w:t>
            </w:r>
            <w:r w:rsidRPr="003F543E">
              <w:rPr>
                <w:sz w:val="22"/>
                <w:szCs w:val="22"/>
                <w:lang w:val="x-none"/>
              </w:rPr>
              <w:t>thể hiện rõ quan điểm về việc dự án, dự thảo đủ h</w:t>
            </w:r>
            <w:r w:rsidRPr="003F543E">
              <w:rPr>
                <w:sz w:val="22"/>
                <w:szCs w:val="22"/>
                <w:lang w:val="de-DE"/>
              </w:rPr>
              <w:t>oặc</w:t>
            </w:r>
            <w:r w:rsidRPr="003F543E">
              <w:rPr>
                <w:sz w:val="22"/>
                <w:szCs w:val="22"/>
                <w:lang w:val="x-none"/>
              </w:rPr>
              <w:t xml:space="preserve"> </w:t>
            </w:r>
            <w:r w:rsidRPr="003F543E">
              <w:rPr>
                <w:sz w:val="22"/>
                <w:szCs w:val="22"/>
                <w:lang w:val="de-DE"/>
              </w:rPr>
              <w:t>chưa</w:t>
            </w:r>
            <w:r w:rsidRPr="003F543E">
              <w:rPr>
                <w:sz w:val="22"/>
                <w:szCs w:val="22"/>
                <w:lang w:val="x-none"/>
              </w:rPr>
              <w:t xml:space="preserve"> đủ điều kiện trình Chính phủ</w:t>
            </w:r>
            <w:r w:rsidRPr="003F543E">
              <w:rPr>
                <w:sz w:val="22"/>
                <w:szCs w:val="22"/>
              </w:rP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rPr>
              <w:t>Rà soát những quy định pháp luật chồng chéo, bất cập, không phù hợp thực tiễn, gây khó khăn, kìm hãm sự phát triển; lập danh mục các văn bản quy phạm pháp luật cần sửa đổi, bổ sung để trình cấp có thẩm quyền xem xét, quyết định</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lang w:val="nl-NL"/>
              </w:rPr>
            </w:pPr>
            <w:r w:rsidRPr="003F543E">
              <w:rPr>
                <w:sz w:val="22"/>
                <w:szCs w:val="22"/>
                <w:lang w:val="nl-NL"/>
              </w:rPr>
              <w:t>Theo Kế hoạch rà soát của Thủ trưởng Chính phủ</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p>
          <w:p w:rsidR="00176FAF" w:rsidRPr="003F543E" w:rsidRDefault="00176FAF" w:rsidP="003F543E">
            <w:pPr>
              <w:spacing w:line="264" w:lineRule="auto"/>
              <w:jc w:val="center"/>
              <w:rPr>
                <w:sz w:val="22"/>
                <w:szCs w:val="22"/>
              </w:rPr>
            </w:pPr>
            <w:r w:rsidRPr="003F543E">
              <w:rPr>
                <w:rStyle w:val="cl-titlesche"/>
                <w:sz w:val="22"/>
                <w:szCs w:val="22"/>
                <w:lang w:val="pt-BR"/>
              </w:rPr>
              <w:t>Cục Kiểm tra văn bản QPPL</w:t>
            </w:r>
          </w:p>
          <w:p w:rsidR="00176FAF" w:rsidRPr="003F543E" w:rsidRDefault="00176FAF" w:rsidP="003F543E">
            <w:pPr>
              <w:spacing w:line="264" w:lineRule="auto"/>
              <w:jc w:val="center"/>
              <w:rPr>
                <w:sz w:val="22"/>
                <w:szCs w:val="22"/>
              </w:rPr>
            </w:pPr>
          </w:p>
        </w:tc>
        <w:tc>
          <w:tcPr>
            <w:tcW w:w="8363" w:type="dxa"/>
            <w:tcBorders>
              <w:top w:val="single" w:sz="4" w:space="0" w:color="auto"/>
              <w:left w:val="single" w:sz="4" w:space="0" w:color="auto"/>
              <w:bottom w:val="single" w:sz="4" w:space="0" w:color="auto"/>
              <w:right w:val="single" w:sz="4" w:space="0" w:color="auto"/>
            </w:tcBorders>
            <w:vAlign w:val="center"/>
          </w:tcPr>
          <w:p w:rsidR="005B7756" w:rsidRPr="003F543E" w:rsidRDefault="005B7756" w:rsidP="003F543E">
            <w:pPr>
              <w:spacing w:line="264" w:lineRule="auto"/>
              <w:ind w:firstLine="174"/>
              <w:jc w:val="center"/>
              <w:rPr>
                <w:b/>
                <w:color w:val="000000"/>
                <w:sz w:val="22"/>
                <w:szCs w:val="22"/>
                <w:lang w:val="nb-NO"/>
              </w:rPr>
            </w:pPr>
            <w:r w:rsidRPr="003F543E">
              <w:rPr>
                <w:b/>
                <w:color w:val="000000"/>
                <w:sz w:val="22"/>
                <w:szCs w:val="22"/>
                <w:lang w:val="nb-NO"/>
              </w:rPr>
              <w:t>Đã thực hiện</w:t>
            </w:r>
          </w:p>
          <w:p w:rsidR="00176FAF" w:rsidRPr="003F543E" w:rsidRDefault="005B7756" w:rsidP="003F543E">
            <w:pPr>
              <w:spacing w:line="264" w:lineRule="auto"/>
              <w:ind w:firstLine="174"/>
              <w:jc w:val="both"/>
              <w:rPr>
                <w:color w:val="000000"/>
                <w:sz w:val="22"/>
                <w:szCs w:val="22"/>
                <w:lang w:val="nb-NO"/>
              </w:rPr>
            </w:pPr>
            <w:r w:rsidRPr="003F543E">
              <w:rPr>
                <w:color w:val="000000"/>
                <w:sz w:val="22"/>
                <w:szCs w:val="22"/>
                <w:lang w:val="nb-NO"/>
              </w:rPr>
              <w:t xml:space="preserve">Bộ Tư pháp đã tham mưu </w:t>
            </w:r>
            <w:r w:rsidRPr="003F543E">
              <w:rPr>
                <w:sz w:val="22"/>
                <w:szCs w:val="22"/>
                <w:lang w:val="vi-VN"/>
              </w:rPr>
              <w:t>Chính phủ trình Quốc hội Báo cáo số 442/BC-CP ngày 01/10/2020 về kết quả rà soát văn bản QPPL thuộc các lĩnh vực quản lý nhà nước. Hiện nay, Bộ Tư pháp đang xây dựng Báo cáo Thủ tướng kết quả hoạt động của Tổ công tác năm 2020 và xây dựng Kế hoạch công tác năm 2021 của Tổ công tác của Thủ tướng Chính phủ về rà soát văn bản QPPL</w:t>
            </w:r>
            <w:r w:rsidRPr="003F543E">
              <w:rPr>
                <w:sz w:val="22"/>
                <w:szCs w:val="22"/>
              </w:rP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rPr>
              <w:t xml:space="preserve">Đôn đốc cơ quan ban hành xử lý dứt điểm các văn bản có quy định trái pháp luật do Bộ Tư pháp phát hiện, </w:t>
            </w:r>
            <w:r w:rsidRPr="003F543E">
              <w:rPr>
                <w:sz w:val="22"/>
                <w:szCs w:val="22"/>
              </w:rPr>
              <w:lastRenderedPageBreak/>
              <w:t xml:space="preserve">kiến nghị qua công tác kiểm tra văn bản QPPL trong các năm 2017, 2018, 2019. </w:t>
            </w:r>
            <w:r w:rsidRPr="003F543E">
              <w:rPr>
                <w:color w:val="000000"/>
                <w:spacing w:val="-2"/>
                <w:sz w:val="22"/>
                <w:szCs w:val="22"/>
              </w:rPr>
              <w:t>Báo cáo, kiến nghị Thủ tướng Chính phủ xử lý đối với những trường hợp cần thiết</w:t>
            </w:r>
            <w:r w:rsidRPr="003F543E">
              <w:rPr>
                <w:color w:val="000000"/>
                <w:sz w:val="22"/>
                <w:szCs w:val="22"/>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lang w:val="nl-NL"/>
              </w:rPr>
            </w:pPr>
            <w:r w:rsidRPr="003F543E">
              <w:rPr>
                <w:sz w:val="22"/>
                <w:szCs w:val="22"/>
                <w:lang w:val="nl-NL"/>
              </w:rPr>
              <w:lastRenderedPageBreak/>
              <w:t>Tháng 11</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Cục Kiểm tra văn bản QPPL</w:t>
            </w:r>
          </w:p>
        </w:tc>
        <w:tc>
          <w:tcPr>
            <w:tcW w:w="8363" w:type="dxa"/>
            <w:tcBorders>
              <w:top w:val="single" w:sz="4" w:space="0" w:color="auto"/>
              <w:left w:val="single" w:sz="4" w:space="0" w:color="auto"/>
              <w:bottom w:val="single" w:sz="4" w:space="0" w:color="auto"/>
              <w:right w:val="single" w:sz="4" w:space="0" w:color="auto"/>
            </w:tcBorders>
            <w:vAlign w:val="center"/>
          </w:tcPr>
          <w:p w:rsidR="00AC34A5" w:rsidRPr="003F543E" w:rsidRDefault="00AC34A5" w:rsidP="003F543E">
            <w:pPr>
              <w:spacing w:line="264" w:lineRule="auto"/>
              <w:jc w:val="center"/>
              <w:rPr>
                <w:rFonts w:eastAsia="MS Mincho"/>
                <w:b/>
                <w:spacing w:val="-6"/>
                <w:sz w:val="22"/>
                <w:szCs w:val="22"/>
                <w:lang w:val="nl-NL" w:eastAsia="ja-JP"/>
              </w:rPr>
            </w:pPr>
            <w:r w:rsidRPr="003F543E">
              <w:rPr>
                <w:rFonts w:eastAsia="MS Mincho"/>
                <w:b/>
                <w:spacing w:val="-6"/>
                <w:sz w:val="22"/>
                <w:szCs w:val="22"/>
                <w:lang w:val="nl-NL" w:eastAsia="ja-JP"/>
              </w:rPr>
              <w:t>Đã thực hiện</w:t>
            </w:r>
          </w:p>
          <w:p w:rsidR="00176FAF" w:rsidRPr="003F543E" w:rsidRDefault="00AC34A5" w:rsidP="003F543E">
            <w:pPr>
              <w:spacing w:line="264" w:lineRule="auto"/>
              <w:ind w:firstLine="174"/>
              <w:jc w:val="both"/>
              <w:rPr>
                <w:color w:val="000000"/>
                <w:sz w:val="22"/>
                <w:szCs w:val="22"/>
                <w:lang w:val="nb-NO"/>
              </w:rPr>
            </w:pPr>
            <w:r w:rsidRPr="003F543E">
              <w:rPr>
                <w:rFonts w:eastAsia="MS Mincho"/>
                <w:sz w:val="22"/>
                <w:szCs w:val="22"/>
                <w:lang w:val="nl-NL" w:eastAsia="ja-JP"/>
              </w:rPr>
              <w:t xml:space="preserve">Bộ Tư pháp đã hoàn thành trách nhiệm đôn đốc các bộ, ngành, địa phương xử lý dứt điểm các văn bản có quy định trái pháp luật đã được phát hiện qua công tác kiểm tra VBQPPL trong các năm 2017, 2018, 2019. </w:t>
            </w:r>
            <w:r w:rsidRPr="003F543E">
              <w:rPr>
                <w:sz w:val="22"/>
                <w:szCs w:val="22"/>
              </w:rPr>
              <w:t xml:space="preserve">Ngày 08/7/2020, Bộ Tư pháp đã có Công văn số 2445/BTP-KTrVB gửi 05 bộ và 15 địa phương về việc đôn đốc báo cáo kết quả xử lý đối </w:t>
            </w:r>
            <w:r w:rsidRPr="003F543E">
              <w:rPr>
                <w:sz w:val="22"/>
                <w:szCs w:val="22"/>
              </w:rPr>
              <w:lastRenderedPageBreak/>
              <w:t>với 38 văn bản văn bản trái pháp luật đã được kiểm tra, kết luận trước năm 2020 nhưng chưa được xử lý theo chỉ đạo của Phó Thủ tướng Thường trực Chính phủ Trương Hòa Bình tại Công văn số 4333/VPCP-PL ngày 01/6/2020 của Văn phòng Chính phủ “V/v báo cáo công tác kiểm tra, rà soát, hệ thống hóa văn bản QPPL 2019”. Kết quả xử lý: Tính đến ngày 05/10/2020 đã có 18 văn bản đã được xử lý xong; 15 văn bản đang xử lý; 05 văn bản chưa có báo cáo cáo về tình hình xử lý.</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color w:val="000000"/>
                <w:sz w:val="22"/>
                <w:szCs w:val="22"/>
                <w:shd w:val="clear" w:color="auto" w:fill="F6FAFF"/>
              </w:rPr>
              <w:t>P</w:t>
            </w:r>
            <w:r w:rsidRPr="003F543E">
              <w:rPr>
                <w:color w:val="000000"/>
                <w:sz w:val="22"/>
                <w:szCs w:val="22"/>
              </w:rPr>
              <w:t xml:space="preserve">hối hợp chặt chẽ, đôn đốc, hướng dẫn các bộ, ngành thực hiện đảm bảo chất lượng, hiệu quả việc pháp điển QPPL theo đúng lộ trình, kế hoạch đã đề ra; thực hiện có hiệu quả việc tuyên truyền, phổ biến kết quả pháp điển đến các cơ quan, tổ chức, cá nhân để sử dụng. Đăng tải Bộ pháp điển điện tử trên </w:t>
            </w:r>
            <w:r w:rsidRPr="003F543E">
              <w:rPr>
                <w:color w:val="000000"/>
                <w:sz w:val="22"/>
                <w:szCs w:val="22"/>
              </w:rPr>
              <w:lastRenderedPageBreak/>
              <w:t>Cổng dịch vụ công quốc gia</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lang w:val="nl-NL"/>
              </w:rPr>
            </w:pPr>
            <w:r w:rsidRPr="003F543E">
              <w:rPr>
                <w:sz w:val="22"/>
                <w:szCs w:val="22"/>
                <w:lang w:val="nl-NL"/>
              </w:rPr>
              <w:lastRenderedPageBreak/>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Cục Kiểm tra văn bản QPPL</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C271C4" w:rsidP="003F543E">
            <w:pPr>
              <w:spacing w:line="264" w:lineRule="auto"/>
              <w:jc w:val="center"/>
              <w:rPr>
                <w:b/>
                <w:color w:val="000000"/>
                <w:sz w:val="22"/>
                <w:szCs w:val="22"/>
                <w:lang w:val="nb-NO"/>
              </w:rPr>
            </w:pPr>
            <w:r w:rsidRPr="003F543E">
              <w:rPr>
                <w:b/>
                <w:color w:val="000000"/>
                <w:sz w:val="22"/>
                <w:szCs w:val="22"/>
                <w:lang w:val="nb-NO"/>
              </w:rPr>
              <w:t>Đã thực hiện</w:t>
            </w:r>
          </w:p>
          <w:p w:rsidR="008C0C01" w:rsidRPr="003F543E" w:rsidRDefault="008C0C01" w:rsidP="003F543E">
            <w:pPr>
              <w:spacing w:line="264" w:lineRule="auto"/>
              <w:ind w:firstLine="174"/>
              <w:jc w:val="both"/>
              <w:rPr>
                <w:color w:val="000000"/>
                <w:sz w:val="22"/>
                <w:szCs w:val="22"/>
              </w:rPr>
            </w:pPr>
            <w:r w:rsidRPr="003F543E">
              <w:rPr>
                <w:sz w:val="22"/>
                <w:szCs w:val="22"/>
              </w:rPr>
              <w:t xml:space="preserve">Năm 2020 đến nay, Bộ Tư pháp đã trình Chính phủ thông qua kết quả pháp điển 30 đề mục </w:t>
            </w:r>
            <w:r w:rsidRPr="003F543E">
              <w:rPr>
                <w:spacing w:val="-6"/>
                <w:sz w:val="22"/>
                <w:szCs w:val="22"/>
                <w:lang w:val="nl-NL"/>
              </w:rPr>
              <w:t>(</w:t>
            </w:r>
            <w:r w:rsidRPr="003F543E">
              <w:rPr>
                <w:iCs/>
                <w:sz w:val="22"/>
                <w:szCs w:val="22"/>
              </w:rPr>
              <w:t xml:space="preserve">Nghị quyết số 81/NQ-CP ngày 25/5/2020 của Chính phủ </w:t>
            </w:r>
            <w:r w:rsidRPr="003F543E">
              <w:rPr>
                <w:sz w:val="22"/>
                <w:szCs w:val="22"/>
              </w:rPr>
              <w:t>phê duyệt kết quả pháp điển hệ thống quy phạm pháp luật đối với các chủ đề: Bổ trợ tư pháp; Hình sự; Kế toán, kiểm toán; Thống kê và 24 đề mục);</w:t>
            </w:r>
            <w:r w:rsidRPr="003F543E">
              <w:rPr>
                <w:sz w:val="22"/>
                <w:szCs w:val="22"/>
                <w:shd w:val="clear" w:color="auto" w:fill="FFFFFF"/>
              </w:rPr>
              <w:t xml:space="preserve"> đang tổng hợp hồ sơ trình Chính phủ thông qua 04</w:t>
            </w:r>
            <w:r w:rsidRPr="003F543E">
              <w:rPr>
                <w:rStyle w:val="FootnoteReference"/>
                <w:sz w:val="22"/>
                <w:szCs w:val="22"/>
                <w:shd w:val="clear" w:color="auto" w:fill="FFFFFF"/>
              </w:rPr>
              <w:footnoteReference w:id="2"/>
            </w:r>
            <w:r w:rsidRPr="003F543E">
              <w:rPr>
                <w:sz w:val="22"/>
                <w:szCs w:val="22"/>
                <w:shd w:val="clear" w:color="auto" w:fill="FFFFFF"/>
              </w:rPr>
              <w:t xml:space="preserve"> chủ đề và 27 đề mục khác; </w:t>
            </w:r>
            <w:r w:rsidRPr="003F543E">
              <w:rPr>
                <w:bCs/>
                <w:sz w:val="22"/>
                <w:szCs w:val="22"/>
                <w:lang w:val="nl-NL"/>
              </w:rPr>
              <w:t>phối hợp với các bộ, ngành thực hiện pháp điển đề mục “Một số hoạt động kinh doanh đặc thù” và thẩm định</w:t>
            </w:r>
            <w:r w:rsidRPr="003F543E">
              <w:rPr>
                <w:sz w:val="22"/>
                <w:szCs w:val="22"/>
              </w:rPr>
              <w:t xml:space="preserve"> kết quả pháp điển 41 đề mục</w:t>
            </w:r>
            <w:r w:rsidRPr="003F543E">
              <w:rPr>
                <w:rStyle w:val="FootnoteReference"/>
                <w:sz w:val="22"/>
                <w:szCs w:val="22"/>
              </w:rPr>
              <w:footnoteReference w:id="3"/>
            </w:r>
            <w:r w:rsidRPr="003F543E">
              <w:rPr>
                <w:sz w:val="22"/>
                <w:szCs w:val="22"/>
              </w:rPr>
              <w:t>; cập nhật QPPL mới ban hành vào 12 đề mục</w:t>
            </w:r>
            <w:r w:rsidRPr="003F543E">
              <w:rPr>
                <w:rStyle w:val="FootnoteReference"/>
                <w:sz w:val="22"/>
                <w:szCs w:val="22"/>
              </w:rPr>
              <w:footnoteReference w:id="4"/>
            </w:r>
            <w:r w:rsidRPr="003F543E">
              <w:rPr>
                <w:sz w:val="22"/>
                <w:szCs w:val="22"/>
              </w:rPr>
              <w:t>.</w:t>
            </w:r>
            <w:r w:rsidRPr="003F543E">
              <w:rPr>
                <w:sz w:val="22"/>
                <w:szCs w:val="22"/>
                <w:lang w:val="vi-VN"/>
              </w:rPr>
              <w:t xml:space="preserve"> </w:t>
            </w:r>
            <w:r w:rsidRPr="003F543E">
              <w:rPr>
                <w:color w:val="000000"/>
                <w:sz w:val="22"/>
                <w:szCs w:val="22"/>
              </w:rPr>
              <w:t>Đến nay, Bộ Pháp điển đã hoàn thành được 191/271 đề mục.</w:t>
            </w:r>
          </w:p>
          <w:p w:rsidR="008C0C01" w:rsidRPr="003F543E" w:rsidRDefault="008C0C01" w:rsidP="003F543E">
            <w:pPr>
              <w:spacing w:line="264" w:lineRule="auto"/>
              <w:ind w:firstLine="174"/>
              <w:jc w:val="both"/>
              <w:rPr>
                <w:color w:val="000000"/>
                <w:sz w:val="22"/>
                <w:szCs w:val="22"/>
              </w:rPr>
            </w:pPr>
            <w:r w:rsidRPr="003F543E">
              <w:rPr>
                <w:color w:val="000000"/>
                <w:sz w:val="22"/>
                <w:szCs w:val="22"/>
              </w:rPr>
              <w:t xml:space="preserve">Bộ </w:t>
            </w:r>
            <w:r w:rsidRPr="003F543E">
              <w:rPr>
                <w:bCs/>
                <w:sz w:val="22"/>
                <w:szCs w:val="22"/>
              </w:rPr>
              <w:t xml:space="preserve">đã tổ chức nhiều Hội nghị tại nhiều địa phương để </w:t>
            </w:r>
            <w:r w:rsidRPr="003F543E">
              <w:rPr>
                <w:color w:val="000000"/>
                <w:sz w:val="22"/>
                <w:szCs w:val="22"/>
              </w:rPr>
              <w:t>tuyên truyền, phổ biến kết quả pháp điển đến các cơ quan, tổ chức, cá nhân để sử dụng trong hoạt động tìm hiểu, áp dụng pháp luật và quản lý hệ thống pháp luật của cơ quan nhà nước</w:t>
            </w:r>
            <w:r w:rsidRPr="003F543E">
              <w:rPr>
                <w:bCs/>
                <w:sz w:val="22"/>
                <w:szCs w:val="22"/>
              </w:rPr>
              <w:t xml:space="preserve">, cụ thể: Hội nghị giới thiệu, hướng dẫn khai thác, sử dụng Bộ Pháp điển tại TP. Đà Nẵng (tháng 7/2020); Điện Biên; Huế; TP. Cần Thơ (dự kiến tổ chức trong tháng 12/2020); Tọa đàm tăng cường kỹ năng, nghiệp vụ cho các cơ quan, tổ chức, người thực hiện công tác hỗ trợ pháp lý cho doanh nghiệp trong </w:t>
            </w:r>
            <w:r w:rsidRPr="003F543E">
              <w:rPr>
                <w:bCs/>
                <w:sz w:val="22"/>
                <w:szCs w:val="22"/>
              </w:rPr>
              <w:lastRenderedPageBreak/>
              <w:t xml:space="preserve">việc khai thác, sử dụng kết quả pháp điển các đề mục: Thuế thu nhập doanh nghiệp; Thuế giá trị gia tăng; Thuế tiêu thụ đặc biệt (tại tỉnh Khánh Hòa - tháng 9/2020); </w:t>
            </w:r>
            <w:r w:rsidRPr="003F543E">
              <w:rPr>
                <w:rStyle w:val="KASStandardFett"/>
                <w:rFonts w:eastAsia="SimSun"/>
                <w:b w:val="0"/>
                <w:sz w:val="22"/>
                <w:szCs w:val="22"/>
              </w:rPr>
              <w:t>Hội nghị đối thoại về những vấn đề pháp lý phát sinh qua hoạt động pháp điển hệ thống QPPL trong các lĩnh vực quản lý ngoại thương, đầu tư công và điều kiện kinh doanh (tại tỉnh Quảng Ninh - tháng 9/2020)</w:t>
            </w:r>
            <w:r w:rsidRPr="003F543E">
              <w:rPr>
                <w:b/>
                <w:bCs/>
                <w:sz w:val="22"/>
                <w:szCs w:val="22"/>
              </w:rPr>
              <w:t>;</w:t>
            </w:r>
            <w:r w:rsidRPr="003F543E">
              <w:rPr>
                <w:bCs/>
                <w:sz w:val="22"/>
                <w:szCs w:val="22"/>
              </w:rPr>
              <w:t xml:space="preserve"> </w:t>
            </w:r>
            <w:r w:rsidRPr="003F543E">
              <w:rPr>
                <w:sz w:val="22"/>
                <w:szCs w:val="22"/>
              </w:rPr>
              <w:t xml:space="preserve">Tọa đàm về </w:t>
            </w:r>
            <w:r w:rsidRPr="003F543E">
              <w:rPr>
                <w:sz w:val="22"/>
                <w:szCs w:val="22"/>
                <w:shd w:val="clear" w:color="auto" w:fill="FFFFFF"/>
              </w:rPr>
              <w:t>tăng cường năng lực cho cơ quan, tổ chức, người thực hiện công tác hỗ trợ pháp lý cho doanh nghiệp</w:t>
            </w:r>
            <w:r w:rsidRPr="003F543E">
              <w:rPr>
                <w:sz w:val="22"/>
                <w:szCs w:val="22"/>
              </w:rPr>
              <w:t xml:space="preserve"> thông qua </w:t>
            </w:r>
            <w:r w:rsidRPr="003F543E">
              <w:rPr>
                <w:sz w:val="22"/>
                <w:szCs w:val="22"/>
                <w:shd w:val="clear" w:color="auto" w:fill="FFFFFF"/>
              </w:rPr>
              <w:t>việc khai thác, sử dụng kết quả pháp điển t</w:t>
            </w:r>
            <w:r w:rsidRPr="003F543E">
              <w:rPr>
                <w:sz w:val="22"/>
                <w:szCs w:val="22"/>
              </w:rPr>
              <w:t xml:space="preserve">ại TP. Hồ Chí Minh và thành phố Cần Thơ </w:t>
            </w:r>
            <w:r w:rsidRPr="003F543E">
              <w:rPr>
                <w:sz w:val="22"/>
                <w:szCs w:val="22"/>
                <w:shd w:val="clear" w:color="auto" w:fill="FFFFFF"/>
              </w:rPr>
              <w:t>(d</w:t>
            </w:r>
            <w:r w:rsidRPr="003F543E">
              <w:rPr>
                <w:sz w:val="22"/>
                <w:szCs w:val="22"/>
              </w:rPr>
              <w:t>ự kiến tổ chức tháng 12/2020).</w:t>
            </w:r>
          </w:p>
          <w:p w:rsidR="00C271C4" w:rsidRPr="003F543E" w:rsidRDefault="008C0C01" w:rsidP="003F543E">
            <w:pPr>
              <w:spacing w:line="264" w:lineRule="auto"/>
              <w:ind w:firstLine="174"/>
              <w:jc w:val="both"/>
              <w:rPr>
                <w:color w:val="000000"/>
                <w:sz w:val="22"/>
                <w:szCs w:val="22"/>
              </w:rPr>
            </w:pPr>
            <w:r w:rsidRPr="003F543E">
              <w:rPr>
                <w:sz w:val="22"/>
                <w:szCs w:val="22"/>
              </w:rPr>
              <w:t xml:space="preserve">Cổng thông tin điện tử pháp điển thường xuyên đăng tải, cập nhật các thông tin về hoạt động pháp điển, kết quả pháp điển ở Bộ Tư pháp và các cơ quan thực hiện pháp điển; hướng dẫn nghiệp vụ pháp điển, đồng thời cung cấp các thông tin về hoạt động khác do Bộ Tư pháp triển khai tổ chức, triển khai liên quan đến công tác pháp điển (các hội thảo, hội nghị, tọa đàm...). </w:t>
            </w:r>
          </w:p>
        </w:tc>
      </w:tr>
      <w:tr w:rsidR="00B5381A" w:rsidRPr="003F543E" w:rsidTr="00CC52AA">
        <w:tc>
          <w:tcPr>
            <w:tcW w:w="14317" w:type="dxa"/>
            <w:gridSpan w:val="5"/>
            <w:tcBorders>
              <w:top w:val="single" w:sz="4" w:space="0" w:color="auto"/>
              <w:left w:val="single" w:sz="4" w:space="0" w:color="auto"/>
              <w:bottom w:val="single" w:sz="4" w:space="0" w:color="auto"/>
              <w:right w:val="single" w:sz="4" w:space="0" w:color="auto"/>
            </w:tcBorders>
            <w:vAlign w:val="center"/>
          </w:tcPr>
          <w:p w:rsidR="00B5381A" w:rsidRPr="003F543E" w:rsidRDefault="00B5381A" w:rsidP="003F543E">
            <w:pPr>
              <w:spacing w:line="264" w:lineRule="auto"/>
              <w:jc w:val="both"/>
              <w:rPr>
                <w:color w:val="000000"/>
                <w:sz w:val="22"/>
                <w:szCs w:val="22"/>
                <w:lang w:val="nb-NO"/>
              </w:rPr>
            </w:pPr>
            <w:r w:rsidRPr="003F543E">
              <w:rPr>
                <w:b/>
                <w:color w:val="000000"/>
                <w:sz w:val="22"/>
                <w:szCs w:val="22"/>
                <w:lang w:val="nb-NO"/>
              </w:rPr>
              <w:lastRenderedPageBreak/>
              <w:t>II. Công tác phổ biến, giáo dục pháp luật; theo dõi, tổ chức thi hành pháp luật và quản lý xử lý vi phạm hành chính</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lang w:val="nl-NL"/>
              </w:rPr>
              <w:t xml:space="preserve"> Tham mưu cho Ban cán sự Đảng Chính phủ trình Ban Bí thư ban hành và tổ chức triển khai văn bản thay thế Chỉ thị số </w:t>
            </w:r>
            <w:r w:rsidRPr="003F543E">
              <w:rPr>
                <w:sz w:val="22"/>
                <w:szCs w:val="22"/>
                <w:lang w:val="hr-HR"/>
              </w:rPr>
              <w:t xml:space="preserve">32-CT/TW </w:t>
            </w:r>
            <w:r w:rsidRPr="003F543E">
              <w:rPr>
                <w:iCs/>
                <w:sz w:val="22"/>
                <w:szCs w:val="22"/>
                <w:lang w:val="nl-NL"/>
              </w:rPr>
              <w:t>v</w:t>
            </w:r>
            <w:hyperlink r:id="rId12" w:history="1">
              <w:r w:rsidRPr="003F543E">
                <w:rPr>
                  <w:rStyle w:val="Hyperlink"/>
                  <w:color w:val="auto"/>
                  <w:sz w:val="22"/>
                  <w:szCs w:val="22"/>
                  <w:u w:val="none"/>
                  <w:lang w:val="nl-NL"/>
                </w:rPr>
                <w:t>ề tăng cường sự lãnh đạo của Đảng trong công tác PBGDPL, nâng cao ý thức chấp hành pháp luật của cán bộ, nhân dân</w:t>
              </w:r>
            </w:hyperlink>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lang w:val="nl-NL"/>
              </w:rPr>
            </w:pPr>
            <w:r w:rsidRPr="003F543E">
              <w:rPr>
                <w:color w:val="000000"/>
                <w:sz w:val="22"/>
                <w:szCs w:val="22"/>
              </w:rPr>
              <w:t>Sau khi có chỉ đạo của Ban Bí thư</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color w:val="000000"/>
                <w:sz w:val="22"/>
                <w:szCs w:val="22"/>
              </w:rPr>
              <w:t>Vụ Phổ biến, giáo dục pháp luật</w:t>
            </w:r>
          </w:p>
        </w:tc>
        <w:tc>
          <w:tcPr>
            <w:tcW w:w="8363" w:type="dxa"/>
            <w:tcBorders>
              <w:top w:val="single" w:sz="4" w:space="0" w:color="auto"/>
              <w:left w:val="single" w:sz="4" w:space="0" w:color="auto"/>
              <w:bottom w:val="single" w:sz="4" w:space="0" w:color="auto"/>
              <w:right w:val="single" w:sz="4" w:space="0" w:color="auto"/>
            </w:tcBorders>
            <w:vAlign w:val="center"/>
          </w:tcPr>
          <w:p w:rsidR="00263900" w:rsidRPr="003F543E" w:rsidRDefault="004C40CA" w:rsidP="003F543E">
            <w:pPr>
              <w:spacing w:line="264" w:lineRule="auto"/>
              <w:jc w:val="center"/>
              <w:rPr>
                <w:b/>
                <w:color w:val="000000"/>
                <w:sz w:val="22"/>
                <w:szCs w:val="22"/>
                <w:lang w:val="nb-NO"/>
              </w:rPr>
            </w:pPr>
            <w:r w:rsidRPr="003F543E">
              <w:rPr>
                <w:b/>
                <w:color w:val="000000"/>
                <w:sz w:val="22"/>
                <w:szCs w:val="22"/>
                <w:lang w:val="nb-NO"/>
              </w:rPr>
              <w:t>Đã thực hiện</w:t>
            </w:r>
          </w:p>
          <w:p w:rsidR="00263900" w:rsidRPr="003F543E" w:rsidRDefault="004C40CA" w:rsidP="003F543E">
            <w:pPr>
              <w:spacing w:line="264" w:lineRule="auto"/>
              <w:ind w:firstLine="174"/>
              <w:jc w:val="both"/>
              <w:rPr>
                <w:bCs/>
                <w:color w:val="000000"/>
                <w:sz w:val="22"/>
                <w:szCs w:val="22"/>
                <w:lang w:val="nl-NL"/>
              </w:rPr>
            </w:pPr>
            <w:r w:rsidRPr="003F543E">
              <w:rPr>
                <w:color w:val="000000"/>
                <w:sz w:val="22"/>
                <w:szCs w:val="22"/>
                <w:lang w:val="nb-NO"/>
              </w:rPr>
              <w:t xml:space="preserve">- </w:t>
            </w:r>
            <w:r w:rsidR="00263900" w:rsidRPr="003F543E">
              <w:rPr>
                <w:bCs/>
                <w:color w:val="000000"/>
                <w:sz w:val="22"/>
                <w:szCs w:val="22"/>
                <w:bdr w:val="none" w:sz="0" w:space="0" w:color="auto" w:frame="1"/>
                <w:shd w:val="clear" w:color="auto" w:fill="FFFFFF"/>
              </w:rPr>
              <w:t xml:space="preserve">Bộ Tư pháp đã tham mưu Phó Thủ tướng Thường trực Chính phủ Trương Hoà Bình, Trưởng Ban Chỉ đạo tổng kết 15 năm thực hiện Chỉ thị số 32-CT/TW ký ban hành Báo cáo số 213-BC/BCĐCT32 ngày 10/4/2020 của Ban Chỉ đạo tổng kết 15 năm thực hiện Chỉ thị số 32-CT/TW </w:t>
            </w:r>
            <w:r w:rsidR="00263900" w:rsidRPr="003F543E">
              <w:rPr>
                <w:color w:val="000000"/>
                <w:sz w:val="22"/>
                <w:szCs w:val="22"/>
              </w:rPr>
              <w:t>(kèm theo Tờ trình số 212-TTr/BCĐ)</w:t>
            </w:r>
            <w:r w:rsidR="00263900" w:rsidRPr="003F543E">
              <w:rPr>
                <w:bCs/>
                <w:color w:val="000000"/>
                <w:sz w:val="22"/>
                <w:szCs w:val="22"/>
                <w:bdr w:val="none" w:sz="0" w:space="0" w:color="auto" w:frame="1"/>
                <w:shd w:val="clear" w:color="auto" w:fill="FFFFFF"/>
              </w:rPr>
              <w:t>.</w:t>
            </w:r>
            <w:r w:rsidR="00263900" w:rsidRPr="003F543E">
              <w:rPr>
                <w:color w:val="000000"/>
                <w:sz w:val="22"/>
                <w:szCs w:val="22"/>
              </w:rPr>
              <w:t xml:space="preserve"> Trên cơ sở Báo cáo của Ban Chỉ đạo, Bộ Tư pháp đã trình </w:t>
            </w:r>
            <w:r w:rsidR="00263900" w:rsidRPr="003F543E">
              <w:rPr>
                <w:bCs/>
                <w:color w:val="000000"/>
                <w:sz w:val="22"/>
                <w:szCs w:val="22"/>
                <w:lang w:val="nl-NL"/>
              </w:rPr>
              <w:t>Ban Bí thư ban hành Kết luận số 80-KL/TW ngày 20/6/2020 về việc tiếp tục thực hiện Chỉ thị số 32-CT/TW.</w:t>
            </w:r>
          </w:p>
          <w:p w:rsidR="004C40CA" w:rsidRPr="003F543E" w:rsidRDefault="00263900" w:rsidP="003F543E">
            <w:pPr>
              <w:spacing w:line="264" w:lineRule="auto"/>
              <w:ind w:firstLine="174"/>
              <w:jc w:val="both"/>
              <w:rPr>
                <w:b/>
                <w:color w:val="000000"/>
                <w:sz w:val="22"/>
                <w:szCs w:val="22"/>
                <w:lang w:val="nb-NO"/>
              </w:rPr>
            </w:pPr>
            <w:r w:rsidRPr="003F543E">
              <w:rPr>
                <w:bCs/>
                <w:color w:val="000000"/>
                <w:sz w:val="22"/>
                <w:szCs w:val="22"/>
                <w:lang w:val="nl-NL"/>
              </w:rPr>
              <w:t xml:space="preserve">- </w:t>
            </w:r>
            <w:r w:rsidRPr="003F543E">
              <w:rPr>
                <w:noProof/>
                <w:color w:val="000000"/>
                <w:sz w:val="22"/>
                <w:szCs w:val="22"/>
                <w:lang w:eastAsia="vi-VN"/>
              </w:rPr>
              <w:t xml:space="preserve">Triển khai Kết luận số 80-KL/TW, Bộ Tư pháp đã: (i) Trình Thủ tướng Chính phủ ban hành </w:t>
            </w:r>
            <w:r w:rsidRPr="003F543E">
              <w:rPr>
                <w:bCs/>
                <w:color w:val="000000"/>
                <w:sz w:val="22"/>
                <w:szCs w:val="22"/>
                <w:lang w:eastAsia="x-none"/>
              </w:rPr>
              <w:t xml:space="preserve">Quyết định số 1521/QĐ-TTg </w:t>
            </w:r>
            <w:r w:rsidRPr="003F543E">
              <w:rPr>
                <w:color w:val="000000"/>
                <w:sz w:val="22"/>
                <w:szCs w:val="22"/>
              </w:rPr>
              <w:t xml:space="preserve">ngày 06/10/2020 ban hành Kế hoạch thực hiện Kết luận số 80-KL/TW; (ii) hướng dẫn </w:t>
            </w:r>
            <w:r w:rsidRPr="003F543E">
              <w:rPr>
                <w:color w:val="000000"/>
                <w:spacing w:val="-10"/>
                <w:sz w:val="22"/>
                <w:szCs w:val="22"/>
              </w:rPr>
              <w:t xml:space="preserve">các bộ, ngành, UBND các tỉnh, thành phố trực thuộc Trung ương triển khai Quyết định </w:t>
            </w:r>
            <w:r w:rsidRPr="003F543E">
              <w:rPr>
                <w:color w:val="000000"/>
                <w:spacing w:val="-10"/>
                <w:sz w:val="22"/>
                <w:szCs w:val="22"/>
                <w:lang w:val="hr-HR"/>
              </w:rPr>
              <w:t>số 1521/QĐ-TTg (</w:t>
            </w:r>
            <w:r w:rsidRPr="003F543E">
              <w:rPr>
                <w:color w:val="000000"/>
                <w:spacing w:val="-10"/>
                <w:sz w:val="22"/>
                <w:szCs w:val="22"/>
              </w:rPr>
              <w:t>Công văn số 4036/BTP-PBGDPL ngày 30/10/2020</w:t>
            </w:r>
            <w:r w:rsidRPr="003F543E">
              <w:rPr>
                <w:color w:val="000000"/>
                <w:spacing w:val="-10"/>
                <w:sz w:val="22"/>
                <w:szCs w:val="22"/>
                <w:lang w:val="hr-HR"/>
              </w:rPr>
              <w:t xml:space="preserve">); (iii) Xây dựng Kế hoạch và chuẩn bị các điều kiện </w:t>
            </w:r>
            <w:r w:rsidRPr="003F543E">
              <w:rPr>
                <w:noProof/>
                <w:color w:val="000000"/>
                <w:sz w:val="22"/>
                <w:szCs w:val="22"/>
                <w:lang w:eastAsia="vi-VN"/>
              </w:rPr>
              <w:t>tổ chức Hội thảo trực tuyến</w:t>
            </w:r>
            <w:r w:rsidRPr="003F543E">
              <w:rPr>
                <w:bCs/>
                <w:noProof/>
                <w:color w:val="000000"/>
                <w:sz w:val="22"/>
                <w:szCs w:val="22"/>
                <w:lang w:val="nl-NL" w:eastAsia="vi-VN"/>
              </w:rPr>
              <w:t xml:space="preserve"> “Triển khai Quyết định số </w:t>
            </w:r>
            <w:r w:rsidRPr="003F543E">
              <w:rPr>
                <w:noProof/>
                <w:color w:val="000000"/>
                <w:sz w:val="22"/>
                <w:szCs w:val="22"/>
                <w:lang w:val="nl-NL" w:eastAsia="vi-VN"/>
              </w:rPr>
              <w:t>1521/QĐ-TTg của Thủ tướng Chính phủ</w:t>
            </w:r>
            <w:r w:rsidRPr="003F543E">
              <w:rPr>
                <w:bCs/>
                <w:noProof/>
                <w:color w:val="000000"/>
                <w:sz w:val="22"/>
                <w:szCs w:val="22"/>
                <w:lang w:val="nl-NL" w:eastAsia="vi-VN"/>
              </w:rPr>
              <w:t xml:space="preserve"> và xây dựng mô hình PBGDPL hiệu quả tại các bộ, ngành, địa phương”</w:t>
            </w:r>
            <w:r w:rsidRPr="003F543E">
              <w:rPr>
                <w:color w:val="000000"/>
                <w:sz w:val="22"/>
                <w:szCs w:val="22"/>
              </w:rPr>
              <w:t>; (iv) Xây dựng</w:t>
            </w:r>
            <w:r w:rsidRPr="003F543E">
              <w:rPr>
                <w:noProof/>
                <w:color w:val="000000"/>
                <w:sz w:val="22"/>
                <w:szCs w:val="22"/>
                <w:lang w:eastAsia="vi-VN"/>
              </w:rPr>
              <w:t xml:space="preserve"> dự thảo Q</w:t>
            </w:r>
            <w:r w:rsidRPr="003F543E">
              <w:rPr>
                <w:noProof/>
                <w:color w:val="000000"/>
                <w:spacing w:val="-6"/>
                <w:sz w:val="22"/>
                <w:szCs w:val="22"/>
                <w:lang w:eastAsia="vi-VN"/>
              </w:rPr>
              <w:t xml:space="preserve">uyết định của Bộ trưởng Bộ Tư pháp ban hành Kế hoạch thực hiện </w:t>
            </w:r>
            <w:r w:rsidRPr="003F543E">
              <w:rPr>
                <w:noProof/>
                <w:color w:val="000000"/>
                <w:sz w:val="22"/>
                <w:szCs w:val="22"/>
                <w:lang w:val="vi-VN" w:eastAsia="vi-VN"/>
              </w:rPr>
              <w:t>Quyết định số 1521/QĐ-TTg</w:t>
            </w:r>
            <w:r w:rsidRPr="003F543E">
              <w:rPr>
                <w:noProof/>
                <w:color w:val="000000"/>
                <w:sz w:val="22"/>
                <w:szCs w:val="22"/>
                <w:lang w:eastAsia="vi-VN"/>
              </w:rPr>
              <w:t xml:space="preserve">. </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Del="00594B7E" w:rsidRDefault="00176FAF" w:rsidP="003F543E">
            <w:pPr>
              <w:spacing w:line="264" w:lineRule="auto"/>
              <w:jc w:val="both"/>
              <w:rPr>
                <w:sz w:val="22"/>
                <w:szCs w:val="22"/>
                <w:lang w:val="nl-NL"/>
              </w:rPr>
            </w:pPr>
            <w:r w:rsidRPr="003F543E">
              <w:rPr>
                <w:rFonts w:eastAsia="SimSun"/>
                <w:sz w:val="22"/>
                <w:szCs w:val="22"/>
              </w:rPr>
              <w:t xml:space="preserve">Tiếp tục thực hiện hiệu quả Luật Phổ biến, giáo dục pháp luật, Luật Hòa giải ở cơ sở, </w:t>
            </w:r>
            <w:r w:rsidRPr="003F543E">
              <w:rPr>
                <w:rFonts w:eastAsia="SimSun"/>
                <w:sz w:val="22"/>
                <w:szCs w:val="22"/>
              </w:rPr>
              <w:lastRenderedPageBreak/>
              <w:t>Quyết định số 619/QĐ-TTg ngày 8/5/2017 của Thủ tướng Chính phủ ban hành quy định về xây dựng xã, phường, thị trấn đạt chuẩn tiếp cận pháp luật,Chương trình phổ biến, giáo dục pháp luật giai đoạn 2017-2021, Đề án “Tăng cường ứng dụng công nghệ thông tin trong công tác phổ biến, giáo dục pháp luật giai đoạn 2019-2021” gắn với xây dựng Tủ sách pháp luật điện tử Quốc gia và Đề án “Nâng cao năng lực đội ngũ hòa giải viên giai đoạn 2018-2022”</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Del="00594B7E" w:rsidRDefault="00176FAF" w:rsidP="003F543E">
            <w:pPr>
              <w:spacing w:line="264" w:lineRule="auto"/>
              <w:jc w:val="center"/>
              <w:rPr>
                <w:sz w:val="22"/>
                <w:szCs w:val="22"/>
                <w:lang w:val="nl-NL"/>
              </w:rPr>
            </w:pPr>
            <w:r w:rsidRPr="003F543E">
              <w:rPr>
                <w:color w:val="000000"/>
                <w:sz w:val="22"/>
                <w:szCs w:val="22"/>
              </w:rPr>
              <w:lastRenderedPageBreak/>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Del="00594B7E" w:rsidRDefault="00176FAF" w:rsidP="003F543E">
            <w:pPr>
              <w:spacing w:line="264" w:lineRule="auto"/>
              <w:jc w:val="center"/>
              <w:rPr>
                <w:sz w:val="22"/>
                <w:szCs w:val="22"/>
              </w:rPr>
            </w:pPr>
            <w:r w:rsidRPr="003F543E">
              <w:rPr>
                <w:color w:val="000000"/>
                <w:sz w:val="22"/>
                <w:szCs w:val="22"/>
              </w:rPr>
              <w:t>Vụ Phổ biến, giáo dục pháp luật</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9C5951" w:rsidP="003F543E">
            <w:pPr>
              <w:spacing w:line="264" w:lineRule="auto"/>
              <w:jc w:val="center"/>
              <w:rPr>
                <w:b/>
                <w:color w:val="000000"/>
                <w:sz w:val="22"/>
                <w:szCs w:val="22"/>
                <w:lang w:val="nb-NO"/>
              </w:rPr>
            </w:pPr>
            <w:r w:rsidRPr="003F543E">
              <w:rPr>
                <w:b/>
                <w:color w:val="000000"/>
                <w:sz w:val="22"/>
                <w:szCs w:val="22"/>
                <w:lang w:val="nb-NO"/>
              </w:rPr>
              <w:t>Đã thực hiện</w:t>
            </w:r>
          </w:p>
          <w:p w:rsidR="003A7200" w:rsidRPr="003F543E" w:rsidRDefault="003A7200" w:rsidP="003F543E">
            <w:pPr>
              <w:tabs>
                <w:tab w:val="left" w:pos="567"/>
                <w:tab w:val="left" w:pos="851"/>
              </w:tabs>
              <w:spacing w:line="264" w:lineRule="auto"/>
              <w:ind w:right="57" w:firstLine="174"/>
              <w:jc w:val="both"/>
              <w:rPr>
                <w:rFonts w:eastAsia="Calibri"/>
                <w:i/>
                <w:color w:val="000000"/>
                <w:sz w:val="22"/>
                <w:szCs w:val="22"/>
              </w:rPr>
            </w:pPr>
            <w:r w:rsidRPr="003F543E">
              <w:rPr>
                <w:i/>
                <w:color w:val="000000"/>
                <w:sz w:val="22"/>
                <w:szCs w:val="22"/>
              </w:rPr>
              <w:t>a)</w:t>
            </w:r>
            <w:r w:rsidRPr="003F543E">
              <w:rPr>
                <w:color w:val="000000"/>
                <w:sz w:val="22"/>
                <w:szCs w:val="22"/>
              </w:rPr>
              <w:t xml:space="preserve"> </w:t>
            </w:r>
            <w:r w:rsidR="00E33B2A" w:rsidRPr="003F543E">
              <w:rPr>
                <w:rFonts w:eastAsia="Calibri"/>
                <w:i/>
                <w:color w:val="000000"/>
                <w:sz w:val="22"/>
                <w:szCs w:val="22"/>
              </w:rPr>
              <w:t>Công tác</w:t>
            </w:r>
            <w:r w:rsidRPr="003F543E">
              <w:rPr>
                <w:rFonts w:eastAsia="Calibri"/>
                <w:i/>
                <w:color w:val="000000"/>
                <w:sz w:val="22"/>
                <w:szCs w:val="22"/>
                <w:lang w:val="nl-NL"/>
              </w:rPr>
              <w:t xml:space="preserve"> PBGDPL: </w:t>
            </w:r>
          </w:p>
          <w:p w:rsidR="003A7200" w:rsidRPr="003F543E" w:rsidRDefault="003A7200" w:rsidP="003F543E">
            <w:pPr>
              <w:tabs>
                <w:tab w:val="left" w:pos="567"/>
                <w:tab w:val="left" w:pos="851"/>
              </w:tabs>
              <w:spacing w:line="264" w:lineRule="auto"/>
              <w:ind w:right="57" w:firstLine="174"/>
              <w:jc w:val="both"/>
              <w:rPr>
                <w:color w:val="000000"/>
                <w:sz w:val="22"/>
                <w:szCs w:val="22"/>
              </w:rPr>
            </w:pPr>
            <w:r w:rsidRPr="003F543E">
              <w:rPr>
                <w:color w:val="000000"/>
                <w:sz w:val="22"/>
                <w:szCs w:val="22"/>
              </w:rPr>
              <w:t>Bộ Tư pháp đã ban hành Kế hoạch triển khai các Đề án về PBGDPL, công văn hướng dẫn triển khai thực hiện các nhiệm vụ đúng thời hạn được giao</w:t>
            </w:r>
            <w:r w:rsidRPr="003F543E">
              <w:rPr>
                <w:i/>
                <w:color w:val="000000"/>
                <w:sz w:val="22"/>
                <w:szCs w:val="22"/>
              </w:rPr>
              <w:t>.</w:t>
            </w:r>
          </w:p>
          <w:p w:rsidR="003A7200" w:rsidRPr="003F543E" w:rsidRDefault="003A7200" w:rsidP="003F543E">
            <w:pPr>
              <w:tabs>
                <w:tab w:val="left" w:pos="567"/>
                <w:tab w:val="left" w:pos="851"/>
              </w:tabs>
              <w:spacing w:line="264" w:lineRule="auto"/>
              <w:ind w:right="57" w:firstLine="174"/>
              <w:jc w:val="both"/>
              <w:rPr>
                <w:rFonts w:eastAsia="Calibri"/>
                <w:color w:val="000000"/>
                <w:sz w:val="22"/>
                <w:szCs w:val="22"/>
              </w:rPr>
            </w:pPr>
            <w:r w:rsidRPr="003F543E">
              <w:rPr>
                <w:color w:val="000000"/>
                <w:sz w:val="22"/>
                <w:szCs w:val="22"/>
              </w:rPr>
              <w:lastRenderedPageBreak/>
              <w:t xml:space="preserve">- </w:t>
            </w:r>
            <w:r w:rsidRPr="003F543E">
              <w:rPr>
                <w:color w:val="000000"/>
                <w:sz w:val="22"/>
                <w:szCs w:val="22"/>
                <w:lang w:val="nl-NL"/>
              </w:rPr>
              <w:t>Đề án “Tăng cường ứng dụng công nghệ thông tin trong công tác PBGDPL giai đoạn 2019-2021”</w:t>
            </w:r>
            <w:r w:rsidRPr="003F543E">
              <w:rPr>
                <w:color w:val="000000"/>
                <w:sz w:val="22"/>
                <w:szCs w:val="22"/>
              </w:rPr>
              <w:t>: Để triển khai có hiệu quả Đề án</w:t>
            </w:r>
            <w:r w:rsidRPr="003F543E">
              <w:rPr>
                <w:color w:val="000000"/>
                <w:sz w:val="22"/>
                <w:szCs w:val="22"/>
                <w:lang w:val="vi-VN"/>
              </w:rPr>
              <w:t xml:space="preserve">, </w:t>
            </w:r>
            <w:r w:rsidR="00F20AA2" w:rsidRPr="003F543E">
              <w:rPr>
                <w:color w:val="000000"/>
                <w:sz w:val="22"/>
                <w:szCs w:val="22"/>
              </w:rPr>
              <w:t>Bộ Tư pháp đã</w:t>
            </w:r>
            <w:r w:rsidRPr="003F543E">
              <w:rPr>
                <w:color w:val="000000"/>
                <w:sz w:val="22"/>
                <w:szCs w:val="22"/>
              </w:rPr>
              <w:t xml:space="preserve"> đề xuất đưa nội dung</w:t>
            </w:r>
            <w:r w:rsidRPr="003F543E">
              <w:rPr>
                <w:color w:val="000000"/>
                <w:sz w:val="22"/>
                <w:szCs w:val="22"/>
                <w:lang w:val="vi-VN"/>
              </w:rPr>
              <w:t xml:space="preserve"> xây dựng Dự án</w:t>
            </w:r>
            <w:r w:rsidRPr="003F543E">
              <w:rPr>
                <w:color w:val="000000"/>
                <w:sz w:val="22"/>
                <w:szCs w:val="22"/>
              </w:rPr>
              <w:t xml:space="preserve"> “Đầu tư hệ thống thông tin PBGDPL” vào Kế hoạch đầu tư công trung hạn của Bộ Tư pháp giai đoạn 2021-2025</w:t>
            </w:r>
            <w:r w:rsidRPr="003F543E">
              <w:rPr>
                <w:color w:val="000000"/>
                <w:sz w:val="22"/>
                <w:szCs w:val="22"/>
                <w:lang w:val="vi-VN"/>
              </w:rPr>
              <w:t xml:space="preserve">. </w:t>
            </w:r>
            <w:r w:rsidR="00F20AA2" w:rsidRPr="003F543E">
              <w:rPr>
                <w:color w:val="000000"/>
                <w:sz w:val="22"/>
                <w:szCs w:val="22"/>
              </w:rPr>
              <w:t>Bộ</w:t>
            </w:r>
            <w:r w:rsidRPr="003F543E">
              <w:rPr>
                <w:color w:val="000000"/>
                <w:sz w:val="22"/>
                <w:szCs w:val="22"/>
              </w:rPr>
              <w:t xml:space="preserve"> đã ban hành </w:t>
            </w:r>
            <w:r w:rsidRPr="003F543E">
              <w:rPr>
                <w:color w:val="000000"/>
                <w:sz w:val="22"/>
                <w:szCs w:val="22"/>
                <w:lang w:val="vi-VN"/>
              </w:rPr>
              <w:t>Kế hoạch thực hiện Đề án “Tăng cường ứng dụng công nghệ thông tin trong công tác PBGDPL”</w:t>
            </w:r>
            <w:r w:rsidRPr="003F543E">
              <w:rPr>
                <w:color w:val="000000"/>
                <w:sz w:val="22"/>
                <w:szCs w:val="22"/>
              </w:rPr>
              <w:t xml:space="preserve"> năm 2020 (</w:t>
            </w:r>
            <w:r w:rsidRPr="003F543E">
              <w:rPr>
                <w:color w:val="000000"/>
                <w:sz w:val="22"/>
                <w:szCs w:val="22"/>
                <w:lang w:val="vi-VN"/>
              </w:rPr>
              <w:t xml:space="preserve">Quyết định số 1706/QĐ-TTg ngày </w:t>
            </w:r>
            <w:r w:rsidRPr="003F543E">
              <w:rPr>
                <w:color w:val="000000"/>
                <w:sz w:val="22"/>
                <w:szCs w:val="22"/>
              </w:rPr>
              <w:t>0</w:t>
            </w:r>
            <w:r w:rsidRPr="003F543E">
              <w:rPr>
                <w:color w:val="000000"/>
                <w:sz w:val="22"/>
                <w:szCs w:val="22"/>
                <w:lang w:val="vi-VN"/>
              </w:rPr>
              <w:t>5/8/2020</w:t>
            </w:r>
            <w:r w:rsidRPr="003F543E">
              <w:rPr>
                <w:color w:val="000000"/>
                <w:sz w:val="22"/>
                <w:szCs w:val="22"/>
              </w:rPr>
              <w:t xml:space="preserve">) và </w:t>
            </w:r>
            <w:r w:rsidRPr="003F543E">
              <w:rPr>
                <w:color w:val="000000"/>
                <w:spacing w:val="-2"/>
                <w:sz w:val="22"/>
                <w:szCs w:val="22"/>
              </w:rPr>
              <w:t>phê duyệt Đề án</w:t>
            </w:r>
            <w:r w:rsidRPr="003F543E">
              <w:rPr>
                <w:color w:val="000000"/>
                <w:sz w:val="22"/>
                <w:szCs w:val="22"/>
              </w:rPr>
              <w:t xml:space="preserve"> “Tăng cường ứng dụng công nghệ thông tin tại Bộ Tư pháp” năm 2020, 2021 (</w:t>
            </w:r>
            <w:r w:rsidRPr="003F543E">
              <w:rPr>
                <w:color w:val="000000"/>
                <w:spacing w:val="-2"/>
                <w:sz w:val="22"/>
                <w:szCs w:val="22"/>
              </w:rPr>
              <w:t>Quyết định số 1707/QĐ-BTP ngày 05/8/2020</w:t>
            </w:r>
            <w:r w:rsidRPr="003F543E">
              <w:rPr>
                <w:color w:val="000000"/>
                <w:sz w:val="22"/>
                <w:szCs w:val="22"/>
              </w:rPr>
              <w:t xml:space="preserve">); </w:t>
            </w:r>
            <w:r w:rsidRPr="003F543E">
              <w:rPr>
                <w:rFonts w:eastAsia="Calibri"/>
                <w:color w:val="000000"/>
                <w:spacing w:val="-10"/>
                <w:sz w:val="22"/>
                <w:szCs w:val="22"/>
              </w:rPr>
              <w:t xml:space="preserve">tổ chức </w:t>
            </w:r>
            <w:r w:rsidRPr="003F543E">
              <w:rPr>
                <w:color w:val="000000"/>
                <w:sz w:val="22"/>
                <w:szCs w:val="22"/>
              </w:rPr>
              <w:t xml:space="preserve">khảo sát, đánh giá về thực trạng, nhu cầu, hiệu quả ứng dụng công nghệ thông tin trong công tác PBGDPL (Kế hoạch số 3632/KH-BTP ngày 30/9/2020); thành lập Tổ công tác triển khai Đề án và </w:t>
            </w:r>
            <w:r w:rsidR="00225FDB" w:rsidRPr="003F543E">
              <w:rPr>
                <w:rFonts w:eastAsia="Calibri"/>
                <w:color w:val="000000"/>
                <w:sz w:val="22"/>
                <w:szCs w:val="22"/>
              </w:rPr>
              <w:t>b</w:t>
            </w:r>
            <w:r w:rsidRPr="003F543E">
              <w:rPr>
                <w:rFonts w:eastAsia="Calibri"/>
                <w:color w:val="000000"/>
                <w:sz w:val="22"/>
                <w:szCs w:val="22"/>
              </w:rPr>
              <w:t>an hành Bảng phân công thực hiện nhiệm vụ của các thành viên Tổ công tác thực hiện Đề án</w:t>
            </w:r>
            <w:r w:rsidRPr="003F543E">
              <w:rPr>
                <w:color w:val="000000"/>
                <w:sz w:val="22"/>
                <w:szCs w:val="22"/>
              </w:rPr>
              <w:t xml:space="preserve"> (Quyết định số 2034/QĐ-BTP ngày 30/9/2020)</w:t>
            </w:r>
            <w:r w:rsidRPr="003F543E">
              <w:rPr>
                <w:rFonts w:eastAsia="Calibri"/>
                <w:color w:val="000000"/>
                <w:sz w:val="22"/>
                <w:szCs w:val="22"/>
              </w:rPr>
              <w:t>; tổ chức Tọa đàm “Chuyển đổi số trong công tác PBGDPL” vào ngày 08/12/2020</w:t>
            </w:r>
            <w:r w:rsidRPr="003F543E">
              <w:rPr>
                <w:rFonts w:eastAsia="Calibri"/>
                <w:color w:val="000000"/>
                <w:sz w:val="22"/>
                <w:szCs w:val="22"/>
                <w:lang w:val="vi-VN"/>
              </w:rPr>
              <w:t xml:space="preserve">; </w:t>
            </w:r>
            <w:r w:rsidRPr="003F543E">
              <w:rPr>
                <w:rFonts w:eastAsia="Calibri"/>
                <w:color w:val="000000"/>
                <w:sz w:val="22"/>
                <w:szCs w:val="22"/>
              </w:rPr>
              <w:t>thực hiện các hoạt động truyền thông của Đề án.</w:t>
            </w:r>
          </w:p>
          <w:p w:rsidR="003A7200" w:rsidRPr="003F543E" w:rsidRDefault="00225FDB" w:rsidP="003F543E">
            <w:pPr>
              <w:spacing w:line="264" w:lineRule="auto"/>
              <w:ind w:firstLine="174"/>
              <w:jc w:val="both"/>
              <w:rPr>
                <w:rFonts w:eastAsia="Calibri"/>
                <w:color w:val="000000"/>
                <w:spacing w:val="-10"/>
                <w:sz w:val="22"/>
                <w:szCs w:val="22"/>
              </w:rPr>
            </w:pPr>
            <w:r w:rsidRPr="003F543E">
              <w:rPr>
                <w:bCs/>
                <w:color w:val="000000"/>
                <w:sz w:val="22"/>
                <w:szCs w:val="22"/>
              </w:rPr>
              <w:t>Bộ</w:t>
            </w:r>
            <w:r w:rsidR="003A7200" w:rsidRPr="003F543E">
              <w:rPr>
                <w:bCs/>
                <w:color w:val="000000"/>
                <w:sz w:val="22"/>
                <w:szCs w:val="22"/>
              </w:rPr>
              <w:t xml:space="preserve"> đã phối hợp với Công ty Cổ phần VNG tạo tài khoản Phổ biến, giáo dục pháp luật trên Tài khoản Zalo</w:t>
            </w:r>
            <w:r w:rsidR="003A7200" w:rsidRPr="003F543E">
              <w:rPr>
                <w:bCs/>
                <w:color w:val="000000"/>
                <w:sz w:val="22"/>
                <w:szCs w:val="22"/>
                <w:vertAlign w:val="superscript"/>
              </w:rPr>
              <w:footnoteReference w:id="5"/>
            </w:r>
            <w:r w:rsidR="003A7200" w:rsidRPr="003F543E">
              <w:rPr>
                <w:bCs/>
                <w:color w:val="000000"/>
                <w:sz w:val="22"/>
                <w:szCs w:val="22"/>
              </w:rPr>
              <w:t xml:space="preserve">; </w:t>
            </w:r>
            <w:r w:rsidRPr="003F543E">
              <w:rPr>
                <w:rFonts w:eastAsia="Calibri"/>
                <w:color w:val="000000"/>
                <w:spacing w:val="-10"/>
                <w:sz w:val="22"/>
                <w:szCs w:val="22"/>
              </w:rPr>
              <w:t>b</w:t>
            </w:r>
            <w:r w:rsidR="003A7200" w:rsidRPr="003F543E">
              <w:rPr>
                <w:rFonts w:eastAsia="Calibri"/>
                <w:color w:val="000000"/>
                <w:spacing w:val="-10"/>
                <w:sz w:val="22"/>
                <w:szCs w:val="22"/>
              </w:rPr>
              <w:t>an hành Đề án nâng cao hiệu quả công tác truyền thông, thông tin PBGDPL trên các kênh thông tin điện tử  do đơn vị quản lý; Vận hành thử nghiệm OA Phổ biến giáo dục pháp luật trên Zalo; xây dựng Cổng thông tin điện tử PBGDPL và việc xây dựng Apps mobile về PBGDPL.</w:t>
            </w:r>
          </w:p>
          <w:p w:rsidR="00715869" w:rsidRPr="003F543E" w:rsidRDefault="003A7200" w:rsidP="003F543E">
            <w:pPr>
              <w:spacing w:line="264" w:lineRule="auto"/>
              <w:ind w:firstLine="174"/>
              <w:jc w:val="both"/>
              <w:rPr>
                <w:noProof/>
                <w:color w:val="000000"/>
                <w:spacing w:val="-6"/>
                <w:sz w:val="22"/>
                <w:szCs w:val="22"/>
              </w:rPr>
            </w:pPr>
            <w:r w:rsidRPr="003F543E">
              <w:rPr>
                <w:b/>
                <w:color w:val="000000"/>
                <w:spacing w:val="-6"/>
                <w:sz w:val="22"/>
                <w:szCs w:val="22"/>
              </w:rPr>
              <w:t xml:space="preserve">- </w:t>
            </w:r>
            <w:r w:rsidRPr="003F543E">
              <w:rPr>
                <w:color w:val="000000"/>
                <w:spacing w:val="-6"/>
                <w:sz w:val="22"/>
                <w:szCs w:val="22"/>
                <w:lang w:val="hr-HR"/>
              </w:rPr>
              <w:t>Đ</w:t>
            </w:r>
            <w:r w:rsidRPr="003F543E">
              <w:rPr>
                <w:color w:val="000000"/>
                <w:spacing w:val="-6"/>
                <w:sz w:val="22"/>
                <w:szCs w:val="22"/>
                <w:lang w:val="nl-NL"/>
              </w:rPr>
              <w:t>ề</w:t>
            </w:r>
            <w:r w:rsidRPr="003F543E">
              <w:rPr>
                <w:color w:val="000000"/>
                <w:spacing w:val="-6"/>
                <w:sz w:val="22"/>
                <w:szCs w:val="22"/>
                <w:lang w:val="hr-HR"/>
              </w:rPr>
              <w:t xml:space="preserve"> á</w:t>
            </w:r>
            <w:r w:rsidRPr="003F543E">
              <w:rPr>
                <w:color w:val="000000"/>
                <w:spacing w:val="-6"/>
                <w:sz w:val="22"/>
                <w:szCs w:val="22"/>
                <w:lang w:val="nl-NL"/>
              </w:rPr>
              <w:t>n</w:t>
            </w:r>
            <w:r w:rsidRPr="003F543E">
              <w:rPr>
                <w:color w:val="000000"/>
                <w:spacing w:val="-6"/>
                <w:sz w:val="22"/>
                <w:szCs w:val="22"/>
                <w:lang w:val="hr-HR"/>
              </w:rPr>
              <w:t xml:space="preserve"> “</w:t>
            </w:r>
            <w:r w:rsidRPr="003F543E">
              <w:rPr>
                <w:color w:val="000000"/>
                <w:spacing w:val="-6"/>
                <w:sz w:val="22"/>
                <w:szCs w:val="22"/>
                <w:lang w:val="nl-NL"/>
              </w:rPr>
              <w:t>T</w:t>
            </w:r>
            <w:r w:rsidRPr="003F543E">
              <w:rPr>
                <w:color w:val="000000"/>
                <w:spacing w:val="-6"/>
                <w:sz w:val="22"/>
                <w:szCs w:val="22"/>
                <w:lang w:val="hr-HR"/>
              </w:rPr>
              <w:t>ă</w:t>
            </w:r>
            <w:r w:rsidRPr="003F543E">
              <w:rPr>
                <w:color w:val="000000"/>
                <w:spacing w:val="-6"/>
                <w:sz w:val="22"/>
                <w:szCs w:val="22"/>
                <w:lang w:val="nl-NL"/>
              </w:rPr>
              <w:t>ng</w:t>
            </w:r>
            <w:r w:rsidRPr="003F543E">
              <w:rPr>
                <w:color w:val="000000"/>
                <w:spacing w:val="-6"/>
                <w:sz w:val="22"/>
                <w:szCs w:val="22"/>
                <w:lang w:val="hr-HR"/>
              </w:rPr>
              <w:t xml:space="preserve"> </w:t>
            </w:r>
            <w:r w:rsidRPr="003F543E">
              <w:rPr>
                <w:color w:val="000000"/>
                <w:spacing w:val="-6"/>
                <w:sz w:val="22"/>
                <w:szCs w:val="22"/>
                <w:lang w:val="nl-NL"/>
              </w:rPr>
              <w:t>c</w:t>
            </w:r>
            <w:r w:rsidRPr="003F543E">
              <w:rPr>
                <w:color w:val="000000"/>
                <w:spacing w:val="-6"/>
                <w:sz w:val="22"/>
                <w:szCs w:val="22"/>
                <w:lang w:val="hr-HR"/>
              </w:rPr>
              <w:t>ư</w:t>
            </w:r>
            <w:r w:rsidRPr="003F543E">
              <w:rPr>
                <w:color w:val="000000"/>
                <w:spacing w:val="-6"/>
                <w:sz w:val="22"/>
                <w:szCs w:val="22"/>
                <w:lang w:val="nl-NL"/>
              </w:rPr>
              <w:t>ờng</w:t>
            </w:r>
            <w:r w:rsidRPr="003F543E">
              <w:rPr>
                <w:color w:val="000000"/>
                <w:spacing w:val="-6"/>
                <w:sz w:val="22"/>
                <w:szCs w:val="22"/>
                <w:lang w:val="hr-HR"/>
              </w:rPr>
              <w:t xml:space="preserve"> </w:t>
            </w:r>
            <w:r w:rsidRPr="003F543E">
              <w:rPr>
                <w:color w:val="000000"/>
                <w:spacing w:val="-6"/>
                <w:sz w:val="22"/>
                <w:szCs w:val="22"/>
                <w:lang w:val="nl-NL"/>
              </w:rPr>
              <w:t>c</w:t>
            </w:r>
            <w:r w:rsidRPr="003F543E">
              <w:rPr>
                <w:color w:val="000000"/>
                <w:spacing w:val="-6"/>
                <w:sz w:val="22"/>
                <w:szCs w:val="22"/>
                <w:lang w:val="hr-HR"/>
              </w:rPr>
              <w:t>ô</w:t>
            </w:r>
            <w:r w:rsidRPr="003F543E">
              <w:rPr>
                <w:color w:val="000000"/>
                <w:spacing w:val="-6"/>
                <w:sz w:val="22"/>
                <w:szCs w:val="22"/>
                <w:lang w:val="nl-NL"/>
              </w:rPr>
              <w:t>ng</w:t>
            </w:r>
            <w:r w:rsidRPr="003F543E">
              <w:rPr>
                <w:color w:val="000000"/>
                <w:spacing w:val="-6"/>
                <w:sz w:val="22"/>
                <w:szCs w:val="22"/>
                <w:lang w:val="hr-HR"/>
              </w:rPr>
              <w:t xml:space="preserve"> </w:t>
            </w:r>
            <w:r w:rsidRPr="003F543E">
              <w:rPr>
                <w:color w:val="000000"/>
                <w:spacing w:val="-6"/>
                <w:sz w:val="22"/>
                <w:szCs w:val="22"/>
                <w:lang w:val="nl-NL"/>
              </w:rPr>
              <w:t>t</w:t>
            </w:r>
            <w:r w:rsidRPr="003F543E">
              <w:rPr>
                <w:color w:val="000000"/>
                <w:spacing w:val="-6"/>
                <w:sz w:val="22"/>
                <w:szCs w:val="22"/>
                <w:lang w:val="hr-HR"/>
              </w:rPr>
              <w:t>á</w:t>
            </w:r>
            <w:r w:rsidRPr="003F543E">
              <w:rPr>
                <w:color w:val="000000"/>
                <w:spacing w:val="-6"/>
                <w:sz w:val="22"/>
                <w:szCs w:val="22"/>
                <w:lang w:val="nl-NL"/>
              </w:rPr>
              <w:t>c</w:t>
            </w:r>
            <w:r w:rsidRPr="003F543E">
              <w:rPr>
                <w:color w:val="000000"/>
                <w:spacing w:val="-6"/>
                <w:sz w:val="22"/>
                <w:szCs w:val="22"/>
                <w:lang w:val="hr-HR"/>
              </w:rPr>
              <w:t xml:space="preserve"> </w:t>
            </w:r>
            <w:r w:rsidRPr="003F543E">
              <w:rPr>
                <w:color w:val="000000"/>
                <w:spacing w:val="-6"/>
                <w:sz w:val="22"/>
                <w:szCs w:val="22"/>
                <w:lang w:val="nl-NL"/>
              </w:rPr>
              <w:t>PBGDPL</w:t>
            </w:r>
            <w:r w:rsidRPr="003F543E">
              <w:rPr>
                <w:color w:val="000000"/>
                <w:spacing w:val="-6"/>
                <w:sz w:val="22"/>
                <w:szCs w:val="22"/>
                <w:lang w:val="hr-HR"/>
              </w:rPr>
              <w:t xml:space="preserve"> </w:t>
            </w:r>
            <w:r w:rsidRPr="003F543E">
              <w:rPr>
                <w:color w:val="000000"/>
                <w:spacing w:val="-6"/>
                <w:sz w:val="22"/>
                <w:szCs w:val="22"/>
                <w:lang w:val="nl-NL"/>
              </w:rPr>
              <w:t>nhằm</w:t>
            </w:r>
            <w:r w:rsidRPr="003F543E">
              <w:rPr>
                <w:color w:val="000000"/>
                <w:spacing w:val="-6"/>
                <w:sz w:val="22"/>
                <w:szCs w:val="22"/>
                <w:lang w:val="hr-HR"/>
              </w:rPr>
              <w:t xml:space="preserve"> </w:t>
            </w:r>
            <w:r w:rsidRPr="003F543E">
              <w:rPr>
                <w:color w:val="000000"/>
                <w:spacing w:val="-6"/>
                <w:sz w:val="22"/>
                <w:szCs w:val="22"/>
                <w:lang w:val="nl-NL"/>
              </w:rPr>
              <w:t>n</w:t>
            </w:r>
            <w:r w:rsidRPr="003F543E">
              <w:rPr>
                <w:color w:val="000000"/>
                <w:spacing w:val="-6"/>
                <w:sz w:val="22"/>
                <w:szCs w:val="22"/>
                <w:lang w:val="hr-HR"/>
              </w:rPr>
              <w:t>â</w:t>
            </w:r>
            <w:r w:rsidRPr="003F543E">
              <w:rPr>
                <w:color w:val="000000"/>
                <w:spacing w:val="-6"/>
                <w:sz w:val="22"/>
                <w:szCs w:val="22"/>
                <w:lang w:val="nl-NL"/>
              </w:rPr>
              <w:t>ng</w:t>
            </w:r>
            <w:r w:rsidRPr="003F543E">
              <w:rPr>
                <w:color w:val="000000"/>
                <w:spacing w:val="-6"/>
                <w:sz w:val="22"/>
                <w:szCs w:val="22"/>
                <w:lang w:val="hr-HR"/>
              </w:rPr>
              <w:t xml:space="preserve"> </w:t>
            </w:r>
            <w:r w:rsidRPr="003F543E">
              <w:rPr>
                <w:color w:val="000000"/>
                <w:spacing w:val="-6"/>
                <w:sz w:val="22"/>
                <w:szCs w:val="22"/>
                <w:lang w:val="nl-NL"/>
              </w:rPr>
              <w:t>cao</w:t>
            </w:r>
            <w:r w:rsidRPr="003F543E">
              <w:rPr>
                <w:color w:val="000000"/>
                <w:spacing w:val="-6"/>
                <w:sz w:val="22"/>
                <w:szCs w:val="22"/>
                <w:lang w:val="hr-HR"/>
              </w:rPr>
              <w:t xml:space="preserve"> ý </w:t>
            </w:r>
            <w:r w:rsidRPr="003F543E">
              <w:rPr>
                <w:color w:val="000000"/>
                <w:spacing w:val="-6"/>
                <w:sz w:val="22"/>
                <w:szCs w:val="22"/>
                <w:lang w:val="nl-NL"/>
              </w:rPr>
              <w:t>thức</w:t>
            </w:r>
            <w:r w:rsidRPr="003F543E">
              <w:rPr>
                <w:color w:val="000000"/>
                <w:spacing w:val="-6"/>
                <w:sz w:val="22"/>
                <w:szCs w:val="22"/>
                <w:lang w:val="hr-HR"/>
              </w:rPr>
              <w:t xml:space="preserve"> </w:t>
            </w:r>
            <w:r w:rsidRPr="003F543E">
              <w:rPr>
                <w:color w:val="000000"/>
                <w:spacing w:val="-6"/>
                <w:sz w:val="22"/>
                <w:szCs w:val="22"/>
                <w:lang w:val="nl-NL"/>
              </w:rPr>
              <w:t>ph</w:t>
            </w:r>
            <w:r w:rsidRPr="003F543E">
              <w:rPr>
                <w:color w:val="000000"/>
                <w:spacing w:val="-6"/>
                <w:sz w:val="22"/>
                <w:szCs w:val="22"/>
                <w:lang w:val="hr-HR"/>
              </w:rPr>
              <w:t>á</w:t>
            </w:r>
            <w:r w:rsidRPr="003F543E">
              <w:rPr>
                <w:color w:val="000000"/>
                <w:spacing w:val="-6"/>
                <w:sz w:val="22"/>
                <w:szCs w:val="22"/>
                <w:lang w:val="nl-NL"/>
              </w:rPr>
              <w:t>p</w:t>
            </w:r>
            <w:r w:rsidRPr="003F543E">
              <w:rPr>
                <w:color w:val="000000"/>
                <w:spacing w:val="-6"/>
                <w:sz w:val="22"/>
                <w:szCs w:val="22"/>
                <w:lang w:val="hr-HR"/>
              </w:rPr>
              <w:t xml:space="preserve"> </w:t>
            </w:r>
            <w:r w:rsidRPr="003F543E">
              <w:rPr>
                <w:color w:val="000000"/>
                <w:spacing w:val="-6"/>
                <w:sz w:val="22"/>
                <w:szCs w:val="22"/>
                <w:lang w:val="nl-NL"/>
              </w:rPr>
              <w:t>luật</w:t>
            </w:r>
            <w:r w:rsidRPr="003F543E">
              <w:rPr>
                <w:color w:val="000000"/>
                <w:spacing w:val="-6"/>
                <w:sz w:val="22"/>
                <w:szCs w:val="22"/>
                <w:lang w:val="hr-HR"/>
              </w:rPr>
              <w:t xml:space="preserve"> </w:t>
            </w:r>
            <w:r w:rsidRPr="003F543E">
              <w:rPr>
                <w:color w:val="000000"/>
                <w:spacing w:val="-6"/>
                <w:sz w:val="22"/>
                <w:szCs w:val="22"/>
                <w:lang w:val="nl-NL"/>
              </w:rPr>
              <w:t>cho</w:t>
            </w:r>
            <w:r w:rsidRPr="003F543E">
              <w:rPr>
                <w:color w:val="000000"/>
                <w:spacing w:val="-6"/>
                <w:sz w:val="22"/>
                <w:szCs w:val="22"/>
                <w:lang w:val="hr-HR"/>
              </w:rPr>
              <w:t xml:space="preserve"> </w:t>
            </w:r>
            <w:r w:rsidRPr="003F543E">
              <w:rPr>
                <w:color w:val="000000"/>
                <w:spacing w:val="-6"/>
                <w:sz w:val="22"/>
                <w:szCs w:val="22"/>
                <w:lang w:val="nl-NL"/>
              </w:rPr>
              <w:t>thanh</w:t>
            </w:r>
            <w:r w:rsidRPr="003F543E">
              <w:rPr>
                <w:color w:val="000000"/>
                <w:spacing w:val="-6"/>
                <w:sz w:val="22"/>
                <w:szCs w:val="22"/>
                <w:lang w:val="hr-HR"/>
              </w:rPr>
              <w:t xml:space="preserve"> </w:t>
            </w:r>
            <w:r w:rsidRPr="003F543E">
              <w:rPr>
                <w:color w:val="000000"/>
                <w:spacing w:val="-6"/>
                <w:sz w:val="22"/>
                <w:szCs w:val="22"/>
                <w:lang w:val="nl-NL"/>
              </w:rPr>
              <w:t>thiếu</w:t>
            </w:r>
            <w:r w:rsidRPr="003F543E">
              <w:rPr>
                <w:color w:val="000000"/>
                <w:spacing w:val="-6"/>
                <w:sz w:val="22"/>
                <w:szCs w:val="22"/>
                <w:lang w:val="hr-HR"/>
              </w:rPr>
              <w:t xml:space="preserve"> </w:t>
            </w:r>
            <w:r w:rsidRPr="003F543E">
              <w:rPr>
                <w:color w:val="000000"/>
                <w:spacing w:val="-6"/>
                <w:sz w:val="22"/>
                <w:szCs w:val="22"/>
                <w:lang w:val="nl-NL"/>
              </w:rPr>
              <w:t>ni</w:t>
            </w:r>
            <w:r w:rsidRPr="003F543E">
              <w:rPr>
                <w:color w:val="000000"/>
                <w:spacing w:val="-6"/>
                <w:sz w:val="22"/>
                <w:szCs w:val="22"/>
                <w:lang w:val="hr-HR"/>
              </w:rPr>
              <w:t>ê</w:t>
            </w:r>
            <w:r w:rsidRPr="003F543E">
              <w:rPr>
                <w:color w:val="000000"/>
                <w:spacing w:val="-6"/>
                <w:sz w:val="22"/>
                <w:szCs w:val="22"/>
                <w:lang w:val="nl-NL"/>
              </w:rPr>
              <w:t>n”</w:t>
            </w:r>
            <w:r w:rsidRPr="003F543E">
              <w:rPr>
                <w:color w:val="000000"/>
                <w:spacing w:val="-6"/>
                <w:sz w:val="22"/>
                <w:szCs w:val="22"/>
              </w:rPr>
              <w:t>:</w:t>
            </w:r>
            <w:r w:rsidRPr="003F543E">
              <w:rPr>
                <w:b/>
                <w:color w:val="000000"/>
                <w:spacing w:val="-6"/>
                <w:sz w:val="22"/>
                <w:szCs w:val="22"/>
              </w:rPr>
              <w:t xml:space="preserve"> </w:t>
            </w:r>
            <w:r w:rsidRPr="003F543E">
              <w:rPr>
                <w:color w:val="000000"/>
                <w:sz w:val="22"/>
                <w:szCs w:val="22"/>
              </w:rPr>
              <w:t>ban hành Kế hoạch thực hiện Đề án năm 2020 (Quyết định số 365/QĐ-BTP ngày 28/02/2020)</w:t>
            </w:r>
            <w:r w:rsidRPr="003F543E">
              <w:rPr>
                <w:color w:val="000000"/>
                <w:spacing w:val="-10"/>
                <w:sz w:val="22"/>
                <w:szCs w:val="22"/>
              </w:rPr>
              <w:t xml:space="preserve">; </w:t>
            </w:r>
            <w:r w:rsidRPr="003F543E">
              <w:rPr>
                <w:noProof/>
                <w:color w:val="000000"/>
                <w:spacing w:val="-6"/>
                <w:sz w:val="22"/>
                <w:szCs w:val="22"/>
              </w:rPr>
              <w:t>tổ chức thành công Vòng bán kết và Vòng chung kết Cuộc thi trực tuyến tìm hiểu kiến thức pháp luật “Pháp luật học đường”</w:t>
            </w:r>
            <w:r w:rsidR="00B365D3" w:rsidRPr="003F543E">
              <w:rPr>
                <w:noProof/>
                <w:color w:val="000000"/>
                <w:spacing w:val="-6"/>
                <w:sz w:val="22"/>
                <w:szCs w:val="22"/>
              </w:rPr>
              <w:t>.</w:t>
            </w:r>
          </w:p>
          <w:p w:rsidR="00715869" w:rsidRPr="003F543E" w:rsidRDefault="00E33B2A" w:rsidP="003F543E">
            <w:pPr>
              <w:spacing w:line="264" w:lineRule="auto"/>
              <w:ind w:firstLine="174"/>
              <w:jc w:val="both"/>
              <w:rPr>
                <w:noProof/>
                <w:color w:val="000000"/>
                <w:sz w:val="22"/>
                <w:szCs w:val="22"/>
              </w:rPr>
            </w:pPr>
            <w:r w:rsidRPr="003F543E">
              <w:rPr>
                <w:noProof/>
                <w:color w:val="000000"/>
                <w:sz w:val="22"/>
                <w:szCs w:val="22"/>
              </w:rPr>
              <w:t xml:space="preserve">- </w:t>
            </w:r>
            <w:r w:rsidR="00715869" w:rsidRPr="003F543E">
              <w:rPr>
                <w:i/>
                <w:color w:val="000000"/>
                <w:sz w:val="22"/>
                <w:szCs w:val="22"/>
              </w:rPr>
              <w:t>Hướng dẫn tổ chức Ngày Pháp luật Việt Nam năm 2020</w:t>
            </w:r>
            <w:r w:rsidR="00715869" w:rsidRPr="003F543E">
              <w:rPr>
                <w:color w:val="000000"/>
                <w:sz w:val="22"/>
                <w:szCs w:val="22"/>
              </w:rPr>
              <w:t xml:space="preserve">: </w:t>
            </w:r>
            <w:r w:rsidR="00715869" w:rsidRPr="003F543E">
              <w:rPr>
                <w:color w:val="000000"/>
                <w:sz w:val="22"/>
                <w:szCs w:val="22"/>
                <w:shd w:val="clear" w:color="auto" w:fill="F6FAFF"/>
              </w:rPr>
              <w:t xml:space="preserve">Bộ đã đôn đốc </w:t>
            </w:r>
            <w:r w:rsidR="00715869" w:rsidRPr="003F543E">
              <w:rPr>
                <w:color w:val="000000"/>
                <w:sz w:val="22"/>
                <w:szCs w:val="22"/>
              </w:rPr>
              <w:t>tổ chức pháp chế các bộ, ngành, đoàn thể Trung ương</w:t>
            </w:r>
            <w:r w:rsidR="00715869" w:rsidRPr="003F543E">
              <w:rPr>
                <w:color w:val="000000"/>
                <w:sz w:val="22"/>
                <w:szCs w:val="22"/>
                <w:shd w:val="clear" w:color="auto" w:fill="F6FAFF"/>
              </w:rPr>
              <w:t xml:space="preserve"> </w:t>
            </w:r>
            <w:r w:rsidR="00715869" w:rsidRPr="003F543E">
              <w:rPr>
                <w:color w:val="000000"/>
                <w:sz w:val="22"/>
                <w:szCs w:val="22"/>
              </w:rPr>
              <w:t xml:space="preserve">tổ chức hoạt động hưởng ứng Ngày Pháp luật nước Cộng hòa xã hội chủ nghĩa Việt Nam năm 2020 (Công văn số 2081/BTP-PBGDPL ngày 10/6/2020); ban hành Kế hoạch hưởng ứng Ngày Pháp luật của Bộ Tư pháp năm 2020 (Quyết định số 1986/QĐ-BTP ngày 25/9/2020). </w:t>
            </w:r>
            <w:r w:rsidR="00715869" w:rsidRPr="003F543E">
              <w:rPr>
                <w:sz w:val="22"/>
                <w:szCs w:val="22"/>
                <w:lang w:val="es-MX"/>
              </w:rPr>
              <w:t>Vận hành chuyên mục “Hưởng ứng Ngày Pháp luật nước Cộng hòa xã hội chủ nghĩa Việt Nam” trên Cổng Thông tin điện tử Bộ Tư pháp</w:t>
            </w:r>
            <w:r w:rsidR="00715869" w:rsidRPr="003F543E">
              <w:rPr>
                <w:sz w:val="22"/>
                <w:szCs w:val="22"/>
              </w:rPr>
              <w:t>; p</w:t>
            </w:r>
            <w:r w:rsidR="00715869" w:rsidRPr="003F543E">
              <w:rPr>
                <w:sz w:val="22"/>
                <w:szCs w:val="22"/>
                <w:lang w:val="es-MX"/>
              </w:rPr>
              <w:t>hối hợp với Đài Truyền hình Việt Nam</w:t>
            </w:r>
            <w:r w:rsidR="00715869" w:rsidRPr="003F543E">
              <w:rPr>
                <w:sz w:val="22"/>
                <w:szCs w:val="22"/>
              </w:rPr>
              <w:t>,</w:t>
            </w:r>
            <w:r w:rsidR="00715869" w:rsidRPr="003F543E">
              <w:rPr>
                <w:sz w:val="22"/>
                <w:szCs w:val="22"/>
                <w:lang w:val="es-MX"/>
              </w:rPr>
              <w:t xml:space="preserve"> Đài Tiếng nói Việt Nam xây dựng phim quảng cáo, clip âm thanh quảng bá, cổ động về Ngày Pháp luật để</w:t>
            </w:r>
            <w:r w:rsidR="00715869" w:rsidRPr="003F543E">
              <w:rPr>
                <w:sz w:val="22"/>
                <w:szCs w:val="22"/>
              </w:rPr>
              <w:t xml:space="preserve"> phát hàng ngày </w:t>
            </w:r>
            <w:r w:rsidR="00715869" w:rsidRPr="003F543E">
              <w:rPr>
                <w:sz w:val="22"/>
                <w:szCs w:val="22"/>
                <w:lang w:val="es-MX"/>
              </w:rPr>
              <w:t xml:space="preserve">trong tuần lễ cao điểm hưởng ứng Ngày Pháp luật trên </w:t>
            </w:r>
            <w:r w:rsidR="00715869" w:rsidRPr="003F543E">
              <w:rPr>
                <w:sz w:val="22"/>
                <w:szCs w:val="22"/>
              </w:rPr>
              <w:t>VTV1, VOV1, VOV giao thông;</w:t>
            </w:r>
            <w:r w:rsidR="00715869" w:rsidRPr="003F543E">
              <w:rPr>
                <w:rFonts w:eastAsia="Calibri"/>
                <w:sz w:val="22"/>
                <w:szCs w:val="22"/>
                <w:lang w:val="es-MX"/>
              </w:rPr>
              <w:t xml:space="preserve"> </w:t>
            </w:r>
            <w:r w:rsidR="00715869" w:rsidRPr="003F543E">
              <w:rPr>
                <w:sz w:val="22"/>
                <w:szCs w:val="22"/>
                <w:lang w:val="es-MX"/>
              </w:rPr>
              <w:t xml:space="preserve">xây </w:t>
            </w:r>
            <w:r w:rsidR="00715869" w:rsidRPr="003F543E">
              <w:rPr>
                <w:sz w:val="22"/>
                <w:szCs w:val="22"/>
                <w:lang w:val="es-MX"/>
              </w:rPr>
              <w:lastRenderedPageBreak/>
              <w:t>dựng, thực hiện các chương trình phát</w:t>
            </w:r>
            <w:r w:rsidR="00715869" w:rsidRPr="003F543E">
              <w:rPr>
                <w:sz w:val="22"/>
                <w:szCs w:val="22"/>
              </w:rPr>
              <w:t xml:space="preserve"> thanh, truyền hình, chuyên mục báo chí các Toạ đàm, phóng sự </w:t>
            </w:r>
            <w:r w:rsidR="00715869" w:rsidRPr="003F543E">
              <w:rPr>
                <w:sz w:val="22"/>
                <w:szCs w:val="22"/>
                <w:lang w:val="es-MX"/>
              </w:rPr>
              <w:t>để hưởng ứng Ngày Pháp luật</w:t>
            </w:r>
            <w:r w:rsidR="00715869" w:rsidRPr="003F543E">
              <w:rPr>
                <w:sz w:val="22"/>
                <w:szCs w:val="22"/>
              </w:rPr>
              <w:t>; biên soạn nội dung</w:t>
            </w:r>
            <w:r w:rsidR="00715869" w:rsidRPr="003F543E">
              <w:rPr>
                <w:bCs/>
                <w:sz w:val="22"/>
                <w:szCs w:val="22"/>
              </w:rPr>
              <w:t xml:space="preserve"> Tài liệu (brochure) giới thiệu về mục đích, ý nghĩa và các hoạt động triển khai hưởng ứng Ngày Pháp luật Việt Nam.</w:t>
            </w:r>
          </w:p>
          <w:p w:rsidR="008F6ED6" w:rsidRPr="003F543E" w:rsidRDefault="00715869" w:rsidP="003F543E">
            <w:pPr>
              <w:tabs>
                <w:tab w:val="left" w:pos="567"/>
                <w:tab w:val="left" w:pos="851"/>
              </w:tabs>
              <w:spacing w:line="264" w:lineRule="auto"/>
              <w:ind w:right="57" w:firstLine="174"/>
              <w:jc w:val="both"/>
              <w:rPr>
                <w:color w:val="000000"/>
                <w:sz w:val="22"/>
                <w:szCs w:val="22"/>
              </w:rPr>
            </w:pPr>
            <w:r w:rsidRPr="003F543E">
              <w:rPr>
                <w:color w:val="000000"/>
                <w:sz w:val="22"/>
                <w:szCs w:val="22"/>
              </w:rPr>
              <w:t xml:space="preserve">Về các hoạt động hưởng ứng: Bộ đã tổ chức các hoạt động sau: (i) Phối hợp với </w:t>
            </w:r>
            <w:r w:rsidRPr="003F543E">
              <w:rPr>
                <w:color w:val="000000"/>
                <w:sz w:val="22"/>
                <w:szCs w:val="22"/>
                <w:lang w:val="vi-VN" w:eastAsia="vi-VN"/>
              </w:rPr>
              <w:t>Ủy ban An toàn giao thông Quốc gia, Bộ Giáo dục và Đào tạo tổ chức</w:t>
            </w:r>
            <w:r w:rsidRPr="003F543E">
              <w:rPr>
                <w:color w:val="000000"/>
                <w:sz w:val="22"/>
                <w:szCs w:val="22"/>
                <w:lang w:eastAsia="vi-VN"/>
              </w:rPr>
              <w:t xml:space="preserve"> </w:t>
            </w:r>
            <w:r w:rsidRPr="003F543E">
              <w:rPr>
                <w:color w:val="000000"/>
                <w:sz w:val="22"/>
                <w:szCs w:val="22"/>
                <w:lang w:val="vi-VN" w:eastAsia="vi-VN"/>
              </w:rPr>
              <w:t>Lễ mít tinh hưởng ứng Ngày Pháp luật và Chương trình tuyên truyền, vận động sinh viên thực hiện “Đã uống rượu, bia không lái xe”</w:t>
            </w:r>
            <w:r w:rsidRPr="003F543E">
              <w:rPr>
                <w:color w:val="000000"/>
                <w:sz w:val="22"/>
                <w:szCs w:val="22"/>
                <w:lang w:eastAsia="vi-VN"/>
              </w:rPr>
              <w:t xml:space="preserve"> vào</w:t>
            </w:r>
            <w:r w:rsidRPr="003F543E">
              <w:rPr>
                <w:color w:val="000000"/>
                <w:sz w:val="22"/>
                <w:szCs w:val="22"/>
                <w:lang w:val="vi-VN" w:eastAsia="vi-VN"/>
              </w:rPr>
              <w:t xml:space="preserve"> ngày 06/11/2020</w:t>
            </w:r>
            <w:r w:rsidRPr="003F543E">
              <w:rPr>
                <w:color w:val="000000"/>
                <w:sz w:val="22"/>
                <w:szCs w:val="22"/>
                <w:lang w:eastAsia="vi-VN"/>
              </w:rPr>
              <w:t>; (ii) Tổ chức Lễ tổng kết, trao giải Cuộc thi trực tuyến toàn quốc “Pháp luật học đường” vào ngày 09/11/2020.</w:t>
            </w:r>
          </w:p>
          <w:p w:rsidR="008F6ED6" w:rsidRPr="003F543E" w:rsidRDefault="008F6ED6" w:rsidP="003F543E">
            <w:pPr>
              <w:tabs>
                <w:tab w:val="left" w:pos="567"/>
                <w:tab w:val="left" w:pos="851"/>
              </w:tabs>
              <w:spacing w:line="264" w:lineRule="auto"/>
              <w:ind w:right="57" w:firstLine="174"/>
              <w:jc w:val="both"/>
              <w:rPr>
                <w:i/>
                <w:color w:val="000000"/>
                <w:sz w:val="22"/>
                <w:szCs w:val="22"/>
              </w:rPr>
            </w:pPr>
            <w:r w:rsidRPr="003F543E">
              <w:rPr>
                <w:i/>
                <w:color w:val="000000"/>
                <w:sz w:val="22"/>
                <w:szCs w:val="22"/>
              </w:rPr>
              <w:t xml:space="preserve">b) </w:t>
            </w:r>
            <w:r w:rsidRPr="003F543E">
              <w:rPr>
                <w:i/>
                <w:color w:val="000000"/>
                <w:spacing w:val="-2"/>
                <w:sz w:val="22"/>
                <w:szCs w:val="22"/>
                <w:lang w:val="nb-NO"/>
              </w:rPr>
              <w:t>Công tác hòa giải ở cơ sở</w:t>
            </w:r>
          </w:p>
          <w:p w:rsidR="008F6ED6" w:rsidRPr="003F543E" w:rsidRDefault="008F6ED6" w:rsidP="003F543E">
            <w:pPr>
              <w:tabs>
                <w:tab w:val="left" w:pos="567"/>
                <w:tab w:val="left" w:pos="851"/>
              </w:tabs>
              <w:spacing w:line="264" w:lineRule="auto"/>
              <w:ind w:right="57" w:firstLine="174"/>
              <w:jc w:val="both"/>
              <w:rPr>
                <w:i/>
                <w:color w:val="000000"/>
                <w:sz w:val="22"/>
                <w:szCs w:val="22"/>
              </w:rPr>
            </w:pPr>
            <w:r w:rsidRPr="003F543E">
              <w:rPr>
                <w:i/>
                <w:color w:val="000000"/>
                <w:sz w:val="22"/>
                <w:szCs w:val="22"/>
              </w:rPr>
              <w:t xml:space="preserve">- </w:t>
            </w:r>
            <w:r w:rsidRPr="003F543E">
              <w:rPr>
                <w:color w:val="000000"/>
                <w:sz w:val="22"/>
                <w:szCs w:val="22"/>
              </w:rPr>
              <w:t>Tổ chức thành công Hội nghị trực tuyến công tác dân vận trong hoạt động hòa giải:</w:t>
            </w:r>
          </w:p>
          <w:p w:rsidR="008F6ED6" w:rsidRPr="003F543E" w:rsidRDefault="008F6ED6" w:rsidP="003F543E">
            <w:pPr>
              <w:tabs>
                <w:tab w:val="left" w:pos="567"/>
                <w:tab w:val="left" w:pos="851"/>
              </w:tabs>
              <w:spacing w:line="264" w:lineRule="auto"/>
              <w:ind w:right="57" w:firstLine="174"/>
              <w:jc w:val="both"/>
              <w:rPr>
                <w:color w:val="000000"/>
                <w:sz w:val="22"/>
                <w:szCs w:val="22"/>
              </w:rPr>
            </w:pPr>
            <w:r w:rsidRPr="003F543E">
              <w:rPr>
                <w:color w:val="000000"/>
                <w:sz w:val="22"/>
                <w:szCs w:val="22"/>
              </w:rPr>
              <w:t>Bộ Tư pháp đã phối hợp với Ban Dân vận Trung ương, Tòa án nhân dân tối cao, Ủy ban Trung ương Mặt trận Tổ quốc Việt Nam</w:t>
            </w:r>
            <w:r w:rsidRPr="003F543E">
              <w:rPr>
                <w:color w:val="000000"/>
                <w:spacing w:val="-6"/>
                <w:sz w:val="22"/>
                <w:szCs w:val="22"/>
                <w:lang w:val="pt-BR"/>
              </w:rPr>
              <w:t xml:space="preserve"> tổ chức thành công Hội nghị trực tuyến toàn quốc về công tác dân vận trong hoạt động hòa giải ở cơ sở vào ngày 13/7/2020 tại </w:t>
            </w:r>
            <w:r w:rsidRPr="003F543E">
              <w:rPr>
                <w:color w:val="000000"/>
                <w:sz w:val="22"/>
                <w:szCs w:val="22"/>
              </w:rPr>
              <w:t>63 điểm cầu địa phương.</w:t>
            </w:r>
          </w:p>
          <w:p w:rsidR="008F6ED6" w:rsidRPr="003F543E" w:rsidRDefault="008F6ED6" w:rsidP="003F543E">
            <w:pPr>
              <w:tabs>
                <w:tab w:val="left" w:pos="567"/>
                <w:tab w:val="left" w:pos="851"/>
              </w:tabs>
              <w:spacing w:line="264" w:lineRule="auto"/>
              <w:ind w:right="57" w:firstLine="174"/>
              <w:jc w:val="both"/>
              <w:rPr>
                <w:i/>
                <w:color w:val="000000"/>
                <w:sz w:val="22"/>
                <w:szCs w:val="22"/>
              </w:rPr>
            </w:pPr>
            <w:r w:rsidRPr="003F543E">
              <w:rPr>
                <w:color w:val="000000"/>
                <w:sz w:val="22"/>
                <w:szCs w:val="22"/>
              </w:rPr>
              <w:t xml:space="preserve">- Triển khai thực hiện Đề án “Nâng cao năng lực cho đội ngũ hòa giải viên ở cơ sở giai đoạn 2019- 2022”: </w:t>
            </w:r>
          </w:p>
          <w:p w:rsidR="008F6ED6" w:rsidRPr="003F543E" w:rsidRDefault="008F6ED6" w:rsidP="003F543E">
            <w:pPr>
              <w:tabs>
                <w:tab w:val="left" w:pos="567"/>
                <w:tab w:val="left" w:pos="851"/>
              </w:tabs>
              <w:spacing w:line="264" w:lineRule="auto"/>
              <w:ind w:right="57" w:firstLine="174"/>
              <w:jc w:val="both"/>
              <w:rPr>
                <w:i/>
                <w:color w:val="000000"/>
                <w:sz w:val="22"/>
                <w:szCs w:val="22"/>
              </w:rPr>
            </w:pPr>
            <w:r w:rsidRPr="003F543E">
              <w:rPr>
                <w:color w:val="000000"/>
                <w:sz w:val="22"/>
                <w:szCs w:val="22"/>
              </w:rPr>
              <w:t>Bộ đã ban hành Kế hoạch thực hiện Đề án năm 2020 (Quyết định số 263/QĐ-BTP ngày 13/2/2020); hướng dẫn các địa phương thực hiện Đề án năm 2020 (Công văn số 479/BTP-PBGDPL ngày 17/2/2020); ban hành Bộ tài liệu bồi dưỡng nghiệp vụ hòa giải ở cơ sở dành cho hòa giải viên (Quyết định số 1852/QĐ-BTP ngày 01/9/2020) và Tài liệu bồi dưỡng tập huấn viên hòa giải ở cơ sở (Quyết định số 1887/QĐ-BTP ngày 09/9/2020); hướng dẫn triển khai Bộ tài liệu bồi dưỡng nghiệp vụ hòa giải ở cơ sở dành cho hòa giải viên (Công văn số 3291/BTP-PBGDPL ngày 08/9/2020). Tổ chức 04  lớp tập huấn cho đội ngũ tập huấn viên cấp tỉnh, hòa giải viên ở cơ sở về kỹ năng hòa giải ở cơ sở tại Hà Nội, Hải Phòng, An Giang, Cà Mau. Ngoài ra tổ chức biên soạn nhiều tài liệu pháp luật về hòa giải ở cơ sở (hỏi - đáp pháp luật, câu chuyện, tiểu phẩm pháp luật, tờ rơi, tờ gấp….).</w:t>
            </w:r>
          </w:p>
          <w:p w:rsidR="008F6ED6" w:rsidRPr="003F543E" w:rsidRDefault="008F6ED6" w:rsidP="003F543E">
            <w:pPr>
              <w:tabs>
                <w:tab w:val="left" w:pos="567"/>
                <w:tab w:val="left" w:pos="851"/>
              </w:tabs>
              <w:spacing w:line="264" w:lineRule="auto"/>
              <w:ind w:right="57" w:firstLine="174"/>
              <w:jc w:val="both"/>
              <w:rPr>
                <w:i/>
                <w:color w:val="000000"/>
                <w:sz w:val="22"/>
                <w:szCs w:val="22"/>
              </w:rPr>
            </w:pPr>
            <w:r w:rsidRPr="003F543E">
              <w:rPr>
                <w:i/>
                <w:color w:val="000000"/>
                <w:sz w:val="22"/>
                <w:szCs w:val="22"/>
              </w:rPr>
              <w:t xml:space="preserve">c) </w:t>
            </w:r>
            <w:r w:rsidRPr="003F543E">
              <w:rPr>
                <w:i/>
                <w:color w:val="000000"/>
                <w:sz w:val="22"/>
                <w:szCs w:val="22"/>
                <w:lang w:val="vi-VN"/>
              </w:rPr>
              <w:t>Công tác xây dựng cấp xã đạt chuẩn tiếp cận pháp luật</w:t>
            </w:r>
          </w:p>
          <w:p w:rsidR="008F6ED6" w:rsidRPr="003F543E" w:rsidRDefault="008F6ED6" w:rsidP="003F543E">
            <w:pPr>
              <w:tabs>
                <w:tab w:val="left" w:pos="567"/>
                <w:tab w:val="left" w:pos="851"/>
              </w:tabs>
              <w:spacing w:line="264" w:lineRule="auto"/>
              <w:ind w:right="57" w:firstLine="174"/>
              <w:jc w:val="both"/>
              <w:rPr>
                <w:i/>
                <w:color w:val="000000"/>
                <w:sz w:val="22"/>
                <w:szCs w:val="22"/>
              </w:rPr>
            </w:pPr>
            <w:r w:rsidRPr="003F543E">
              <w:rPr>
                <w:color w:val="000000"/>
                <w:sz w:val="22"/>
                <w:szCs w:val="22"/>
              </w:rPr>
              <w:t>Bộ đã ban hành Kế hoạch thực hiện Chương trình mục tiêu quốc gia xây dựng nông thôn mới và nhiệm vụ xây dựng cấp xã đạt chuẩn tiếp cận pháp luật năm 2020 (Quyết định số 366/QĐ-BTP ngày 28/02/2020); triển khai các hoạt động theo Chương trình, kế hoạch.</w:t>
            </w:r>
          </w:p>
          <w:p w:rsidR="00535F72" w:rsidRPr="009F40EF" w:rsidRDefault="008F6ED6" w:rsidP="003F543E">
            <w:pPr>
              <w:tabs>
                <w:tab w:val="left" w:pos="567"/>
                <w:tab w:val="left" w:pos="851"/>
              </w:tabs>
              <w:spacing w:line="264" w:lineRule="auto"/>
              <w:ind w:right="57" w:firstLine="174"/>
              <w:jc w:val="both"/>
              <w:rPr>
                <w:i/>
                <w:color w:val="000000"/>
                <w:spacing w:val="-4"/>
                <w:sz w:val="22"/>
                <w:szCs w:val="22"/>
              </w:rPr>
            </w:pPr>
            <w:r w:rsidRPr="009F40EF">
              <w:rPr>
                <w:color w:val="000000"/>
                <w:spacing w:val="-4"/>
                <w:sz w:val="22"/>
                <w:szCs w:val="22"/>
              </w:rPr>
              <w:t xml:space="preserve">Bộ đã đề xuất với Bộ Nông nghiệp và phát triển nông thôn đưa nội dung tiêu chí tiếp cận pháp luật trong Bộ Tiêu chí xây dựng nông thôn mới các cấp giai đoạn 2021-2015 (Công văn </w:t>
            </w:r>
            <w:r w:rsidRPr="009F40EF">
              <w:rPr>
                <w:color w:val="000000"/>
                <w:spacing w:val="-4"/>
                <w:sz w:val="22"/>
                <w:szCs w:val="22"/>
              </w:rPr>
              <w:lastRenderedPageBreak/>
              <w:t>số 1148/BTP-PBGDPL ngày 30/3/2020); Tổng kết Chương trình mục tiêu quốc gia về nông thôn mới của Bộ Tư pháp giai đoạn 2016 -2020, năm 2019 (Báo cáo số 77/BC-BTP và Báo cáo số 78/BC-BTP ngày 03/4/2020); đề xuất Kế hoạch triển khai chương trình mục tiêu quốc gia xây dựng nông thôn mới vào năm 2021 (Công văn số 3304/BTP-PBGDPL ngày 09/9/2020).</w:t>
            </w:r>
          </w:p>
          <w:p w:rsidR="009C5951" w:rsidRPr="003F543E" w:rsidDel="00594B7E" w:rsidRDefault="00535F72" w:rsidP="003F543E">
            <w:pPr>
              <w:tabs>
                <w:tab w:val="left" w:pos="567"/>
                <w:tab w:val="left" w:pos="851"/>
              </w:tabs>
              <w:spacing w:line="264" w:lineRule="auto"/>
              <w:ind w:right="57" w:firstLine="174"/>
              <w:jc w:val="both"/>
              <w:rPr>
                <w:i/>
                <w:color w:val="000000"/>
                <w:sz w:val="22"/>
                <w:szCs w:val="22"/>
              </w:rPr>
            </w:pPr>
            <w:r w:rsidRPr="003F543E">
              <w:rPr>
                <w:color w:val="000000"/>
                <w:sz w:val="22"/>
                <w:szCs w:val="22"/>
              </w:rPr>
              <w:t>Đã t</w:t>
            </w:r>
            <w:r w:rsidR="008F6ED6" w:rsidRPr="003F543E">
              <w:rPr>
                <w:color w:val="000000"/>
                <w:sz w:val="22"/>
                <w:szCs w:val="22"/>
              </w:rPr>
              <w:t xml:space="preserve">ổ chức thành công </w:t>
            </w:r>
            <w:r w:rsidR="008F6ED6" w:rsidRPr="003F543E">
              <w:rPr>
                <w:rFonts w:eastAsia="Calibri"/>
                <w:color w:val="000000"/>
                <w:sz w:val="22"/>
                <w:szCs w:val="22"/>
              </w:rPr>
              <w:t>Hội nghị tập huấn hướng dẫn nghiệp vụ tiếp cận pháp luật tại tỉnh Bình Phước (ngày 23, 24/7/2020); tỉnh Kon Tum (ngày 20, 21/10/2020); tọa đàm góp ý dự thảo Quyết định thay thế Quyết định số 619/QĐ-TTg; xây dựng bài giảng chuyên đề tiếp cận pháp luật phục vụ tập huấn và Phiếu khảo sát về công tác tiếp cận pháp luật; tổ chức</w:t>
            </w:r>
            <w:r w:rsidR="008F6ED6" w:rsidRPr="003F543E">
              <w:rPr>
                <w:rFonts w:eastAsia="Calibri"/>
                <w:color w:val="000000"/>
                <w:sz w:val="22"/>
                <w:szCs w:val="22"/>
                <w:lang w:val="vi-VN"/>
              </w:rPr>
              <w:t xml:space="preserve"> biên soạn </w:t>
            </w:r>
            <w:r w:rsidR="008F6ED6" w:rsidRPr="003F543E">
              <w:rPr>
                <w:rFonts w:eastAsia="Calibri"/>
                <w:color w:val="000000"/>
                <w:sz w:val="22"/>
                <w:szCs w:val="22"/>
              </w:rPr>
              <w:t xml:space="preserve">tài liệu </w:t>
            </w:r>
            <w:r w:rsidR="008F6ED6" w:rsidRPr="003F543E">
              <w:rPr>
                <w:rFonts w:eastAsia="Calibri"/>
                <w:color w:val="000000"/>
                <w:sz w:val="22"/>
                <w:szCs w:val="22"/>
                <w:lang w:val="vi-VN"/>
              </w:rPr>
              <w:t>hỏi đáp pháp luật cho người dân nghèo,</w:t>
            </w:r>
            <w:r w:rsidR="008F6ED6" w:rsidRPr="003F543E">
              <w:rPr>
                <w:rFonts w:eastAsia="Calibri"/>
                <w:color w:val="000000"/>
                <w:sz w:val="22"/>
                <w:szCs w:val="22"/>
              </w:rPr>
              <w:t xml:space="preserve"> </w:t>
            </w:r>
            <w:r w:rsidR="008F6ED6" w:rsidRPr="003F543E">
              <w:rPr>
                <w:rFonts w:eastAsia="Calibri"/>
                <w:color w:val="000000"/>
                <w:sz w:val="22"/>
                <w:szCs w:val="22"/>
                <w:lang w:val="vi-VN"/>
              </w:rPr>
              <w:t>vùng dân tộc thiểu số</w:t>
            </w:r>
            <w:r w:rsidR="008F6ED6" w:rsidRPr="003F543E">
              <w:rPr>
                <w:rFonts w:eastAsia="Calibri"/>
                <w:color w:val="000000"/>
                <w:sz w:val="22"/>
                <w:szCs w:val="22"/>
              </w:rPr>
              <w:t>, đối tượng yếu thế trong xã hội; tổ chức các hoạt động khảo sát về thể chế, chính sách tiếp cận pháp luật qua email cho các đối tượng là cán bộ công chức triển khai nhiệm vụ này tại 03 cấp (tỉnh, huyện xã).</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nl-NL"/>
              </w:rPr>
            </w:pPr>
            <w:r w:rsidRPr="003F543E">
              <w:rPr>
                <w:sz w:val="22"/>
                <w:szCs w:val="22"/>
                <w:lang w:val="nl-NL"/>
              </w:rPr>
              <w:t>Tiếp tục thực hiện Đề án “Đổi mới, nâng cao hiệu quả công tác tổ chức thi hành pháp luật giai đoạn 2018 - 2022”.</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lang w:val="nl-NL"/>
              </w:rPr>
            </w:pPr>
            <w:r w:rsidRPr="003F543E">
              <w:rPr>
                <w:sz w:val="22"/>
                <w:szCs w:val="22"/>
                <w:lang w:val="nl-NL"/>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Cục Quản lý xử lý vi phạm hành chính và TDTHPL</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930407" w:rsidP="003F543E">
            <w:pPr>
              <w:spacing w:line="264" w:lineRule="auto"/>
              <w:jc w:val="center"/>
              <w:rPr>
                <w:b/>
                <w:color w:val="000000"/>
                <w:sz w:val="22"/>
                <w:szCs w:val="22"/>
                <w:lang w:val="nb-NO"/>
              </w:rPr>
            </w:pPr>
            <w:r w:rsidRPr="003F543E">
              <w:rPr>
                <w:b/>
                <w:color w:val="000000"/>
                <w:sz w:val="22"/>
                <w:szCs w:val="22"/>
                <w:lang w:val="nb-NO"/>
              </w:rPr>
              <w:t>Đã thực hiện</w:t>
            </w:r>
          </w:p>
          <w:p w:rsidR="006904AD" w:rsidRPr="003F543E" w:rsidRDefault="006904AD" w:rsidP="003F543E">
            <w:pPr>
              <w:widowControl w:val="0"/>
              <w:spacing w:line="264" w:lineRule="auto"/>
              <w:ind w:firstLine="176"/>
              <w:jc w:val="both"/>
              <w:rPr>
                <w:sz w:val="22"/>
                <w:szCs w:val="22"/>
                <w:lang w:val="nl-NL"/>
              </w:rPr>
            </w:pPr>
            <w:r w:rsidRPr="003F543E">
              <w:rPr>
                <w:rFonts w:eastAsia="MS Mincho"/>
                <w:sz w:val="22"/>
                <w:szCs w:val="22"/>
                <w:lang w:val="nl-NL" w:eastAsia="ja-JP"/>
              </w:rPr>
              <w:t xml:space="preserve">- Bộ Tư pháp đã trình Chính phủ ban hành </w:t>
            </w:r>
            <w:r w:rsidRPr="003F543E">
              <w:rPr>
                <w:sz w:val="22"/>
                <w:szCs w:val="22"/>
                <w:lang w:val="nl-NL"/>
              </w:rPr>
              <w:t>Nghị định số 32/2020/NĐ-CP ngày 05/3/2020 sửa đổi, bổ sung một số điều của Nghị định số 59/2012/NĐ-CP ngày 23/7/2012 của Chính phủ về theo dõi tình hình thi hành pháp luật.</w:t>
            </w:r>
          </w:p>
          <w:p w:rsidR="006904AD" w:rsidRPr="003F543E" w:rsidRDefault="006904AD" w:rsidP="003F543E">
            <w:pPr>
              <w:widowControl w:val="0"/>
              <w:spacing w:line="264" w:lineRule="auto"/>
              <w:ind w:firstLine="176"/>
              <w:jc w:val="both"/>
              <w:rPr>
                <w:sz w:val="22"/>
                <w:szCs w:val="22"/>
                <w:lang w:val="nl-NL"/>
              </w:rPr>
            </w:pPr>
            <w:r w:rsidRPr="003F543E">
              <w:rPr>
                <w:sz w:val="22"/>
                <w:szCs w:val="22"/>
                <w:lang w:val="nl-NL"/>
              </w:rPr>
              <w:t xml:space="preserve">- </w:t>
            </w:r>
            <w:r w:rsidRPr="003F543E">
              <w:rPr>
                <w:sz w:val="22"/>
                <w:szCs w:val="22"/>
              </w:rPr>
              <w:t xml:space="preserve">Về kiểm tra tình hình thực hiện Đề án “Đổi mới, nâng cao hiệu quả công tác tổ chức thi hành pháp luật” giai đoạn năm 2018 - 2022: Trên cơ sở </w:t>
            </w:r>
            <w:r w:rsidRPr="003F543E">
              <w:rPr>
                <w:rStyle w:val="text"/>
                <w:color w:val="222222"/>
                <w:sz w:val="22"/>
                <w:szCs w:val="22"/>
              </w:rPr>
              <w:t xml:space="preserve">Kế hoạch tổ chức hội nghị, hội thảo, tọa đàm, tập huấn và các đoàn thanh tra, kiểm tra, khảo sát của Bộ Tư pháp năm 2020 đã được phê duyệt </w:t>
            </w:r>
            <w:r w:rsidRPr="003F543E">
              <w:rPr>
                <w:rStyle w:val="text"/>
                <w:color w:val="222222"/>
                <w:spacing w:val="-2"/>
                <w:sz w:val="22"/>
                <w:szCs w:val="22"/>
              </w:rPr>
              <w:t>(theo Quyết định số 955/QĐ-BTP ngày 29/4/2020 của Bộ trưởng Bộ Tư pháp), Bộ Tư pháp đã</w:t>
            </w:r>
            <w:r w:rsidRPr="003F543E">
              <w:rPr>
                <w:rStyle w:val="text"/>
                <w:color w:val="222222"/>
                <w:sz w:val="22"/>
                <w:szCs w:val="22"/>
              </w:rPr>
              <w:t xml:space="preserve"> hoàn thành 100% hoạt động kiểm tra tình hình thực hiện Đề án </w:t>
            </w:r>
            <w:r w:rsidRPr="003F543E">
              <w:rPr>
                <w:sz w:val="22"/>
                <w:szCs w:val="22"/>
              </w:rPr>
              <w:t xml:space="preserve">“Đổi mới, nâng cao hiệu quả công tác tổ chức thi hành pháp luật” giai đoạn năm 2018 - 2022 kết hợp </w:t>
            </w:r>
            <w:r w:rsidRPr="003F543E">
              <w:rPr>
                <w:rFonts w:eastAsia="MS Mincho"/>
                <w:sz w:val="22"/>
                <w:szCs w:val="22"/>
                <w:lang w:val="nl-NL" w:eastAsia="ja-JP"/>
              </w:rPr>
              <w:t xml:space="preserve">kiểm tra công tác quản lý nhà nước về theo dõi tình hình thi hành pháp luật </w:t>
            </w:r>
            <w:r w:rsidRPr="003F543E">
              <w:rPr>
                <w:sz w:val="22"/>
                <w:szCs w:val="22"/>
              </w:rPr>
              <w:t xml:space="preserve">tại </w:t>
            </w:r>
            <w:r w:rsidRPr="003F543E">
              <w:rPr>
                <w:b/>
                <w:sz w:val="22"/>
                <w:szCs w:val="22"/>
              </w:rPr>
              <w:t>02</w:t>
            </w:r>
            <w:r w:rsidRPr="003F543E">
              <w:rPr>
                <w:sz w:val="22"/>
                <w:szCs w:val="22"/>
              </w:rPr>
              <w:t xml:space="preserve"> địa phương theo Kế hoạch (</w:t>
            </w:r>
            <w:r w:rsidRPr="003F543E">
              <w:rPr>
                <w:rFonts w:eastAsia="MS Mincho"/>
                <w:sz w:val="22"/>
                <w:szCs w:val="22"/>
                <w:lang w:val="nl-NL" w:eastAsia="ja-JP"/>
              </w:rPr>
              <w:t>tại Điện Biên ngày 13/7/2020 và tại Hòa Bình ngày 15-16/10/2020).</w:t>
            </w:r>
          </w:p>
          <w:p w:rsidR="006904AD" w:rsidRPr="003F543E" w:rsidRDefault="006904AD" w:rsidP="003F543E">
            <w:pPr>
              <w:widowControl w:val="0"/>
              <w:spacing w:line="264" w:lineRule="auto"/>
              <w:ind w:firstLine="176"/>
              <w:jc w:val="both"/>
              <w:rPr>
                <w:sz w:val="22"/>
                <w:szCs w:val="22"/>
                <w:lang w:val="nl-NL"/>
              </w:rPr>
            </w:pPr>
            <w:r w:rsidRPr="003F543E">
              <w:rPr>
                <w:sz w:val="22"/>
                <w:szCs w:val="22"/>
              </w:rPr>
              <w:t>- Bộ Tư pháp</w:t>
            </w:r>
            <w:r w:rsidRPr="003F543E">
              <w:rPr>
                <w:sz w:val="22"/>
                <w:szCs w:val="22"/>
                <w:lang w:val="pt-BR"/>
              </w:rPr>
              <w:t xml:space="preserve"> đã chỉ đạo </w:t>
            </w:r>
            <w:r w:rsidRPr="003F543E">
              <w:rPr>
                <w:sz w:val="22"/>
                <w:szCs w:val="22"/>
              </w:rPr>
              <w:t>ban hành Kế hoạch nghiên cứu, xây dựng Hồ sơ đề nghị xây dựng Luật tổ chức thi hành pháp luật (ban hành kèm theo Quyết định số 14/QĐ-QLXLVPHC&amp;TDTHPL ngày 02/3/2020)</w:t>
            </w:r>
            <w:r w:rsidRPr="003F543E">
              <w:rPr>
                <w:sz w:val="22"/>
                <w:szCs w:val="22"/>
                <w:lang w:val="pt-BR"/>
              </w:rPr>
              <w:t>. Theo đó, Cục QLXLVPHC&amp;TDTHPL đã triển khai nhiều hoạt động phục vụ việc xây dựng hồ sơ như: Tọa đàm; họp Tổ công tác xây dựng hồ sơ đề nghị xây dựng Luật;</w:t>
            </w:r>
            <w:r w:rsidRPr="003F543E">
              <w:rPr>
                <w:spacing w:val="-6"/>
                <w:sz w:val="22"/>
                <w:szCs w:val="22"/>
                <w:lang w:val="pt-BR"/>
              </w:rPr>
              <w:t>... Hiện nay, Cục QLXLVPHC&amp;TDTHPL</w:t>
            </w:r>
            <w:r w:rsidRPr="003F543E">
              <w:rPr>
                <w:sz w:val="22"/>
                <w:szCs w:val="22"/>
                <w:lang w:val="pt-BR"/>
              </w:rPr>
              <w:t xml:space="preserve"> đang khẩn trương hoàn thiện hồ sơ đề nghị xây dựng Luật tổ chức thi hành pháp luật để tham mưu cho Lãnh đạo Bộ trình Chính phủ theo Kế hoạch.</w:t>
            </w:r>
          </w:p>
          <w:p w:rsidR="00930407" w:rsidRPr="003F543E" w:rsidRDefault="006904AD" w:rsidP="003F543E">
            <w:pPr>
              <w:widowControl w:val="0"/>
              <w:spacing w:line="264" w:lineRule="auto"/>
              <w:ind w:firstLine="176"/>
              <w:jc w:val="both"/>
              <w:rPr>
                <w:color w:val="000000"/>
                <w:sz w:val="22"/>
                <w:szCs w:val="22"/>
                <w:shd w:val="clear" w:color="auto" w:fill="FFFFFF"/>
              </w:rPr>
            </w:pPr>
            <w:r w:rsidRPr="003F543E">
              <w:rPr>
                <w:sz w:val="22"/>
                <w:szCs w:val="22"/>
                <w:lang w:val="nl-NL"/>
              </w:rPr>
              <w:t xml:space="preserve">- </w:t>
            </w:r>
            <w:r w:rsidRPr="003F543E">
              <w:rPr>
                <w:sz w:val="22"/>
                <w:szCs w:val="22"/>
                <w:lang w:val="hr-HR"/>
              </w:rPr>
              <w:t xml:space="preserve">Về </w:t>
            </w:r>
            <w:r w:rsidRPr="003F543E">
              <w:rPr>
                <w:sz w:val="22"/>
                <w:szCs w:val="22"/>
              </w:rPr>
              <w:t xml:space="preserve">Khung theo dõi thi hành pháp luật và hệ thu thập dữ liệu phục vụ việc theo dõi thi </w:t>
            </w:r>
            <w:r w:rsidRPr="003F543E">
              <w:rPr>
                <w:sz w:val="22"/>
                <w:szCs w:val="22"/>
              </w:rPr>
              <w:lastRenderedPageBreak/>
              <w:t>hành pháp luật</w:t>
            </w:r>
            <w:r w:rsidRPr="003F543E">
              <w:rPr>
                <w:sz w:val="22"/>
                <w:szCs w:val="22"/>
                <w:lang w:val="nl-NL"/>
              </w:rPr>
              <w:t xml:space="preserve">: </w:t>
            </w:r>
            <w:r w:rsidRPr="003F543E">
              <w:rPr>
                <w:sz w:val="22"/>
                <w:szCs w:val="22"/>
              </w:rPr>
              <w:t>Trên cơ sở kết quả tổ chức thí điểm sử dụng Khung theo dõi thi hành pháp luật, h</w:t>
            </w:r>
            <w:r w:rsidRPr="003F543E">
              <w:rPr>
                <w:color w:val="000000"/>
                <w:sz w:val="22"/>
                <w:szCs w:val="22"/>
                <w:shd w:val="clear" w:color="auto" w:fill="FFFFFF"/>
              </w:rPr>
              <w:t xml:space="preserve">iện nay, Cục QLXLVPHC&amp;TDTHPL đang xây dựng, chỉnh lý dự thảo Thông tư xem xét, đánh giá tình hình thi hành pháp luật. </w:t>
            </w:r>
          </w:p>
          <w:p w:rsidR="000A6B05" w:rsidRPr="003F543E" w:rsidRDefault="000A6B05" w:rsidP="003F543E">
            <w:pPr>
              <w:widowControl w:val="0"/>
              <w:spacing w:line="264" w:lineRule="auto"/>
              <w:ind w:firstLine="176"/>
              <w:jc w:val="both"/>
              <w:rPr>
                <w:sz w:val="22"/>
                <w:szCs w:val="22"/>
                <w:lang w:val="nl-NL"/>
              </w:rPr>
            </w:pPr>
            <w:r w:rsidRPr="003F543E">
              <w:rPr>
                <w:color w:val="000000"/>
                <w:sz w:val="22"/>
                <w:szCs w:val="22"/>
                <w:shd w:val="clear" w:color="auto" w:fill="FFFFFF"/>
              </w:rPr>
              <w:t xml:space="preserve">- Ngày 09/12/2020, Bộ trưởng Bộ Tư pháp đã ký Quyết định số </w:t>
            </w:r>
            <w:r w:rsidRPr="003F543E">
              <w:rPr>
                <w:sz w:val="22"/>
                <w:szCs w:val="22"/>
              </w:rPr>
              <w:t xml:space="preserve">2464/QĐ-BTP </w:t>
            </w:r>
            <w:r w:rsidRPr="003F543E">
              <w:rPr>
                <w:color w:val="000000"/>
                <w:sz w:val="22"/>
                <w:szCs w:val="22"/>
                <w:shd w:val="clear" w:color="auto" w:fill="FFFFFF"/>
              </w:rPr>
              <w:t xml:space="preserve">ban hành </w:t>
            </w:r>
            <w:r w:rsidRPr="003F543E">
              <w:rPr>
                <w:sz w:val="22"/>
                <w:szCs w:val="22"/>
              </w:rPr>
              <w:t>Kế hoạch sơ kết 03 năm triển khai thực hiện "Đề án Đổi mới, nâng cao hiệu quả công tác tổ chức thi hành pháp luật" giai đoạn năm 2018 - 2022 ban hành kèm theo Quyết định số 242/QĐ-TTg ngày 26/02/2018 của Thủ tướng Chính phủ.</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pacing w:val="-2"/>
                <w:sz w:val="22"/>
                <w:szCs w:val="22"/>
                <w:lang w:val="nb-NO"/>
              </w:rPr>
            </w:pPr>
            <w:r w:rsidRPr="003F543E">
              <w:rPr>
                <w:sz w:val="22"/>
                <w:szCs w:val="22"/>
                <w:lang w:val="nl-NL"/>
              </w:rPr>
              <w:t>Tổ chức thực hiện công tác theo dõi thi hành pháp luật, tập trung vào lĩnh vực trọng tâm liên ngành về</w:t>
            </w:r>
            <w:r w:rsidRPr="003F543E">
              <w:rPr>
                <w:sz w:val="22"/>
                <w:szCs w:val="22"/>
                <w:lang w:val="vi-VN"/>
              </w:rPr>
              <w:t xml:space="preserve"> việc thực hiện trách nhiệm quản lý nhà nước về bảo vệ môi trường nước, đất và không khí, quản lý chất thải</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lang w:val="nl-NL"/>
              </w:rPr>
            </w:pPr>
            <w:r w:rsidRPr="003F543E">
              <w:rPr>
                <w:sz w:val="22"/>
                <w:szCs w:val="22"/>
                <w:lang w:val="nl-NL"/>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Cục Quản lý xử lý vi phạm hành chính và TDTHPL</w:t>
            </w:r>
          </w:p>
        </w:tc>
        <w:tc>
          <w:tcPr>
            <w:tcW w:w="8363" w:type="dxa"/>
            <w:tcBorders>
              <w:top w:val="single" w:sz="4" w:space="0" w:color="auto"/>
              <w:left w:val="single" w:sz="4" w:space="0" w:color="auto"/>
              <w:bottom w:val="single" w:sz="4" w:space="0" w:color="auto"/>
              <w:right w:val="single" w:sz="4" w:space="0" w:color="auto"/>
            </w:tcBorders>
            <w:vAlign w:val="center"/>
          </w:tcPr>
          <w:p w:rsidR="008B0A5A" w:rsidRPr="003F543E" w:rsidRDefault="00C64718" w:rsidP="003F543E">
            <w:pPr>
              <w:spacing w:line="264" w:lineRule="auto"/>
              <w:jc w:val="center"/>
              <w:rPr>
                <w:b/>
                <w:color w:val="000000"/>
                <w:sz w:val="22"/>
                <w:szCs w:val="22"/>
                <w:lang w:val="nb-NO"/>
              </w:rPr>
            </w:pPr>
            <w:r w:rsidRPr="003F543E">
              <w:rPr>
                <w:b/>
                <w:color w:val="000000"/>
                <w:sz w:val="22"/>
                <w:szCs w:val="22"/>
                <w:lang w:val="nb-NO"/>
              </w:rPr>
              <w:t>Đã thực hiện</w:t>
            </w:r>
          </w:p>
          <w:p w:rsidR="008B0A5A" w:rsidRPr="003F543E" w:rsidRDefault="008B0A5A" w:rsidP="003F543E">
            <w:pPr>
              <w:spacing w:line="264" w:lineRule="auto"/>
              <w:ind w:firstLine="174"/>
              <w:jc w:val="both"/>
              <w:rPr>
                <w:b/>
                <w:color w:val="000000"/>
                <w:sz w:val="22"/>
                <w:szCs w:val="22"/>
                <w:lang w:val="nb-NO"/>
              </w:rPr>
            </w:pPr>
            <w:r w:rsidRPr="003F543E">
              <w:rPr>
                <w:rFonts w:eastAsia="MS Mincho"/>
                <w:sz w:val="22"/>
                <w:szCs w:val="22"/>
                <w:lang w:val="nl-NL" w:eastAsia="ja-JP"/>
              </w:rPr>
              <w:t xml:space="preserve">Bộ Tư pháp đã ban hành </w:t>
            </w:r>
            <w:r w:rsidRPr="003F543E">
              <w:rPr>
                <w:sz w:val="22"/>
                <w:szCs w:val="22"/>
              </w:rPr>
              <w:t xml:space="preserve">Kế hoạch </w:t>
            </w:r>
            <w:r w:rsidRPr="003F543E">
              <w:rPr>
                <w:sz w:val="22"/>
                <w:szCs w:val="22"/>
                <w:lang w:val="nb-NO"/>
              </w:rPr>
              <w:t xml:space="preserve">theo dõi tình hình thi hành pháp luật trong lĩnh vực trọng tâm, liên ngành và lĩnh vực trọng tâm của Bộ Tư pháp năm 2020 (ban hành kèm theo Quyết định số 76/QĐ-BTP </w:t>
            </w:r>
            <w:r w:rsidRPr="003F543E">
              <w:rPr>
                <w:rFonts w:eastAsia="MS Mincho"/>
                <w:sz w:val="22"/>
                <w:szCs w:val="22"/>
                <w:lang w:val="nl-NL" w:eastAsia="ja-JP"/>
              </w:rPr>
              <w:t>ngày 15/01/2020)</w:t>
            </w:r>
            <w:r w:rsidRPr="003F543E">
              <w:rPr>
                <w:sz w:val="22"/>
                <w:szCs w:val="22"/>
                <w:lang w:val="nb-NO"/>
              </w:rPr>
              <w:t xml:space="preserve">. Theo đó, </w:t>
            </w:r>
            <w:r w:rsidRPr="003F543E">
              <w:rPr>
                <w:sz w:val="22"/>
                <w:szCs w:val="22"/>
              </w:rPr>
              <w:t xml:space="preserve">Kế hoạch đã xác định lĩnh vực bảo vệ môi trường là lĩnh vực theo dõi thi hành pháp luật trọng </w:t>
            </w:r>
            <w:r w:rsidRPr="003F543E">
              <w:rPr>
                <w:spacing w:val="-4"/>
                <w:sz w:val="22"/>
                <w:szCs w:val="22"/>
              </w:rPr>
              <w:t>tâm, liên ngành năm 2020 và phạm vi theo dõi bao gồm: việc thực hiện trách nhiệm quản lý nhà nước về bảo vệ môi trường nước, đất, không khí, quản lý chất thải.</w:t>
            </w:r>
          </w:p>
          <w:p w:rsidR="00F86C13" w:rsidRPr="009F40EF" w:rsidRDefault="008B0A5A" w:rsidP="003F543E">
            <w:pPr>
              <w:spacing w:line="264" w:lineRule="auto"/>
              <w:ind w:firstLine="174"/>
              <w:jc w:val="both"/>
              <w:rPr>
                <w:rFonts w:eastAsia="MS Mincho"/>
                <w:spacing w:val="-2"/>
                <w:sz w:val="22"/>
                <w:szCs w:val="22"/>
                <w:lang w:val="nl-NL" w:eastAsia="ja-JP"/>
              </w:rPr>
            </w:pPr>
            <w:r w:rsidRPr="009F40EF">
              <w:rPr>
                <w:spacing w:val="-2"/>
                <w:sz w:val="22"/>
                <w:szCs w:val="22"/>
                <w:lang w:val="nb-NO"/>
              </w:rPr>
              <w:t xml:space="preserve">Triển khai các nhiệm theo Kế hoạch đề ra, Bộ Tư pháp đã chủ động thực hiện các nhiệm vụ được giao chủ trì tại Kế hoạch này như: phối hợp với các Bộ, ngành </w:t>
            </w:r>
            <w:r w:rsidRPr="009F40EF">
              <w:rPr>
                <w:spacing w:val="-2"/>
                <w:sz w:val="22"/>
                <w:szCs w:val="22"/>
              </w:rPr>
              <w:t xml:space="preserve">rà soát, tổng hợp xây dựng Hệ dữ liệu văn bản quy phạm pháp luật về bảo vệ môi trường (ban hành kèm theo Công văn số 1332/BTP-QLXLVPHC&amp;TDTHPL ngày 13/4/2020); tổ chức </w:t>
            </w:r>
            <w:r w:rsidRPr="009F40EF">
              <w:rPr>
                <w:rFonts w:eastAsia="MS Mincho"/>
                <w:b/>
                <w:spacing w:val="-2"/>
                <w:sz w:val="22"/>
                <w:szCs w:val="22"/>
                <w:lang w:val="nl-NL" w:eastAsia="ja-JP"/>
              </w:rPr>
              <w:t>03</w:t>
            </w:r>
            <w:r w:rsidRPr="009F40EF">
              <w:rPr>
                <w:spacing w:val="-2"/>
                <w:sz w:val="22"/>
                <w:szCs w:val="22"/>
                <w:lang w:val="nb-NO"/>
              </w:rPr>
              <w:t xml:space="preserve"> Đoàn kiểm tra, điều tra, khảo sát công tác theo dõi tình hình thi hành pháp luật trong lĩnh vực trọng tâm, liên ngành kết hợp với kiểm tra việc thực hiện nhiệm vụ về nâng xếp hạng Chỉ số B1 (</w:t>
            </w:r>
            <w:r w:rsidRPr="009F40EF">
              <w:rPr>
                <w:rFonts w:eastAsia="MS Mincho"/>
                <w:spacing w:val="-2"/>
                <w:sz w:val="22"/>
                <w:szCs w:val="22"/>
                <w:lang w:val="nl-NL" w:eastAsia="ja-JP"/>
              </w:rPr>
              <w:t xml:space="preserve">ngày 22/7/2020 </w:t>
            </w:r>
            <w:r w:rsidRPr="009F40EF">
              <w:rPr>
                <w:spacing w:val="-2"/>
                <w:sz w:val="22"/>
                <w:szCs w:val="22"/>
                <w:lang w:val="nb-NO"/>
              </w:rPr>
              <w:t xml:space="preserve">tại </w:t>
            </w:r>
            <w:r w:rsidRPr="009F40EF">
              <w:rPr>
                <w:rFonts w:eastAsia="MS Mincho"/>
                <w:spacing w:val="-2"/>
                <w:sz w:val="22"/>
                <w:szCs w:val="22"/>
                <w:lang w:val="nl-NL" w:eastAsia="ja-JP"/>
              </w:rPr>
              <w:t>Hưng Yên, ngày 28/7/2020 tại Hà Nam và ngày 29/7/2020 tại Nam Định).</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color w:val="000000"/>
                <w:sz w:val="22"/>
                <w:szCs w:val="22"/>
                <w:lang w:val="nb-NO"/>
              </w:rPr>
            </w:pPr>
            <w:r w:rsidRPr="003F543E">
              <w:rPr>
                <w:color w:val="000000"/>
                <w:sz w:val="22"/>
                <w:szCs w:val="22"/>
              </w:rPr>
              <w:t xml:space="preserve">Nghiên cứu, xây dựng Cơ sở dữ liệu quốc gia về xử lý vi phạm hành chính, tạo thuận lợi cho người dân, doanh nghiệp, góp phần nâng cao hiệu lực, hiệu quả quản lý nhà nước trong xử lý vi phạm hành chính, hỗ trợ hoạt động tố tụng, truy cứu trách </w:t>
            </w:r>
            <w:r w:rsidRPr="003F543E">
              <w:rPr>
                <w:color w:val="000000"/>
                <w:sz w:val="22"/>
                <w:szCs w:val="22"/>
              </w:rPr>
              <w:lastRenderedPageBreak/>
              <w:t>nhiệm hình sự, xác định tình tiết tăng nặng tái phạm trong xử lý vi phạm hành chính, phấn đấu đưa vào vận hành từ năm 2021</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lang w:val="nl-NL"/>
              </w:rPr>
            </w:pPr>
            <w:r w:rsidRPr="003F543E">
              <w:rPr>
                <w:sz w:val="22"/>
                <w:szCs w:val="22"/>
                <w:lang w:val="nl-NL"/>
              </w:rPr>
              <w:lastRenderedPageBreak/>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 xml:space="preserve">Cục </w:t>
            </w:r>
            <w:r w:rsidR="00B71C55" w:rsidRPr="003F543E">
              <w:rPr>
                <w:sz w:val="22"/>
                <w:szCs w:val="22"/>
              </w:rPr>
              <w:t>Quản lý xử lý vi phạm hành chính và TDTHPL</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B71C55" w:rsidP="003F543E">
            <w:pPr>
              <w:spacing w:line="264" w:lineRule="auto"/>
              <w:jc w:val="center"/>
              <w:rPr>
                <w:b/>
                <w:color w:val="000000"/>
                <w:sz w:val="22"/>
                <w:szCs w:val="22"/>
                <w:lang w:val="nb-NO"/>
              </w:rPr>
            </w:pPr>
            <w:r w:rsidRPr="003F543E">
              <w:rPr>
                <w:b/>
                <w:color w:val="000000"/>
                <w:sz w:val="22"/>
                <w:szCs w:val="22"/>
                <w:lang w:val="nb-NO"/>
              </w:rPr>
              <w:t>Đã thực hiện</w:t>
            </w:r>
          </w:p>
          <w:p w:rsidR="00B71C55" w:rsidRPr="003F543E" w:rsidRDefault="009B1559" w:rsidP="003F543E">
            <w:pPr>
              <w:spacing w:line="264" w:lineRule="auto"/>
              <w:ind w:firstLine="176"/>
              <w:jc w:val="both"/>
              <w:rPr>
                <w:color w:val="000000"/>
                <w:sz w:val="22"/>
                <w:szCs w:val="22"/>
                <w:lang w:val="nb-NO"/>
              </w:rPr>
            </w:pPr>
            <w:r w:rsidRPr="003F543E">
              <w:rPr>
                <w:rFonts w:eastAsia="MS Mincho"/>
                <w:spacing w:val="-4"/>
                <w:sz w:val="22"/>
                <w:szCs w:val="22"/>
                <w:lang w:val="nl-NL" w:eastAsia="ja-JP"/>
              </w:rPr>
              <w:t xml:space="preserve">Bộ Tư pháp đã chuẩn bị nội dung, </w:t>
            </w:r>
            <w:r w:rsidR="00B91260" w:rsidRPr="003F543E">
              <w:rPr>
                <w:rFonts w:eastAsia="MS Mincho"/>
                <w:spacing w:val="-4"/>
                <w:sz w:val="22"/>
                <w:szCs w:val="22"/>
                <w:lang w:val="nl-NL" w:eastAsia="ja-JP"/>
              </w:rPr>
              <w:t>đề xuất chủ trương đầu tư dự án Cơ sở dữ liệu quốc gia về xử lý vi phạm hành chính theo quy định của pháp luật về đầu tư công</w:t>
            </w:r>
            <w:r w:rsidR="00B91260" w:rsidRPr="003F543E">
              <w:rPr>
                <w:rFonts w:eastAsia="MS Mincho"/>
                <w:i/>
                <w:spacing w:val="-4"/>
                <w:sz w:val="22"/>
                <w:szCs w:val="22"/>
                <w:lang w:val="nl-NL" w:eastAsia="ja-JP"/>
              </w:rP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color w:val="000000"/>
                <w:sz w:val="22"/>
                <w:szCs w:val="22"/>
                <w:lang w:val="nb-NO"/>
              </w:rPr>
            </w:pPr>
            <w:r w:rsidRPr="003F543E">
              <w:rPr>
                <w:sz w:val="22"/>
                <w:szCs w:val="22"/>
                <w:lang w:val="vi-VN"/>
              </w:rPr>
              <w:t xml:space="preserve">Xây dựng </w:t>
            </w:r>
            <w:r w:rsidRPr="003F543E">
              <w:rPr>
                <w:spacing w:val="-2"/>
                <w:sz w:val="22"/>
                <w:szCs w:val="22"/>
                <w:shd w:val="clear" w:color="auto" w:fill="FFFFFF"/>
                <w:lang w:val="hr-HR"/>
              </w:rPr>
              <w:t>hồ sơ đề nghị xây dựng Luật về tổ chức thi hành pháp luật</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lang w:val="nl-NL"/>
              </w:rPr>
            </w:pPr>
            <w:r w:rsidRPr="003F543E">
              <w:rPr>
                <w:sz w:val="22"/>
                <w:szCs w:val="22"/>
                <w:lang w:val="nl-NL"/>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Cục Quản lý xử lý vi phạm hành chính và TDTHPL</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0B45F0" w:rsidP="003F543E">
            <w:pPr>
              <w:spacing w:line="264" w:lineRule="auto"/>
              <w:jc w:val="center"/>
              <w:rPr>
                <w:b/>
                <w:color w:val="000000"/>
                <w:sz w:val="22"/>
                <w:szCs w:val="22"/>
                <w:lang w:val="nb-NO"/>
              </w:rPr>
            </w:pPr>
            <w:r w:rsidRPr="003F543E">
              <w:rPr>
                <w:b/>
                <w:color w:val="000000"/>
                <w:sz w:val="22"/>
                <w:szCs w:val="22"/>
                <w:lang w:val="nb-NO"/>
              </w:rPr>
              <w:t>Đã thực hiện</w:t>
            </w:r>
          </w:p>
          <w:p w:rsidR="000B45F0" w:rsidRPr="003F543E" w:rsidRDefault="000B45F0" w:rsidP="003F543E">
            <w:pPr>
              <w:spacing w:line="264" w:lineRule="auto"/>
              <w:ind w:firstLine="176"/>
              <w:jc w:val="both"/>
              <w:rPr>
                <w:color w:val="000000"/>
                <w:sz w:val="22"/>
                <w:szCs w:val="22"/>
                <w:lang w:val="nb-NO"/>
              </w:rPr>
            </w:pPr>
            <w:r w:rsidRPr="003F543E">
              <w:rPr>
                <w:sz w:val="22"/>
                <w:szCs w:val="22"/>
              </w:rPr>
              <w:t>Bộ Tư pháp</w:t>
            </w:r>
            <w:r w:rsidRPr="003F543E">
              <w:rPr>
                <w:sz w:val="22"/>
                <w:szCs w:val="22"/>
                <w:lang w:val="pt-BR"/>
              </w:rPr>
              <w:t xml:space="preserve"> đã chỉ đạo </w:t>
            </w:r>
            <w:r w:rsidRPr="003F543E">
              <w:rPr>
                <w:sz w:val="22"/>
                <w:szCs w:val="22"/>
              </w:rPr>
              <w:t>ban hành Kế hoạch nghiên cứu, xây dựng Hồ sơ đề nghị xây dựng Luật tổ chức thi hành pháp luật (ban hành kèm theo Quyết định số 14/QĐ-QLXLVPHC&amp;TDTHPL ngày 02/3/2020)</w:t>
            </w:r>
            <w:r w:rsidRPr="003F543E">
              <w:rPr>
                <w:sz w:val="22"/>
                <w:szCs w:val="22"/>
                <w:lang w:val="pt-BR"/>
              </w:rPr>
              <w:t>. Theo đó, Cục QLXLVPHC&amp;TDTHPL đã triển khai nhiều hoạt động phục vụ việc xây dựng hồ sơ như: Tọa đàm; họp Tổ công tác xây dựng hồ sơ đề nghị xây dựng Luật;</w:t>
            </w:r>
            <w:r w:rsidRPr="003F543E">
              <w:rPr>
                <w:spacing w:val="-6"/>
                <w:sz w:val="22"/>
                <w:szCs w:val="22"/>
                <w:lang w:val="pt-BR"/>
              </w:rPr>
              <w:t>... Hiện nay, Cục QLXLVPHC&amp;TDTHPL</w:t>
            </w:r>
            <w:r w:rsidRPr="003F543E">
              <w:rPr>
                <w:sz w:val="22"/>
                <w:szCs w:val="22"/>
                <w:lang w:val="pt-BR"/>
              </w:rPr>
              <w:t xml:space="preserve"> đang khẩn trương hoàn thiện hồ sơ đề nghị xây dựng Luật tổ chức thi hành pháp luật để tham mưu cho Lãnh đạo Bộ trình Chính phủ theo Kế hoạch.</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lang w:val="nl-NL"/>
              </w:rPr>
              <w:t>T</w:t>
            </w:r>
            <w:r w:rsidRPr="003F543E">
              <w:rPr>
                <w:sz w:val="22"/>
                <w:szCs w:val="22"/>
              </w:rPr>
              <w:t xml:space="preserve">ổ chức phổ biến, quán triệt, tổ chức triển khai thi hành Nghị định sửa đổi, bổ sung một số điều của Nghị định số 59/2012/NĐ-CP; Nghị định kiểm tra, xử lý kỷ luật trong thi hành pháp luật về xử lý vi phạm hành chính </w:t>
            </w:r>
          </w:p>
          <w:p w:rsidR="00176FAF" w:rsidRPr="003F543E" w:rsidRDefault="00176FAF" w:rsidP="003F543E">
            <w:pPr>
              <w:spacing w:line="264" w:lineRule="auto"/>
              <w:jc w:val="both"/>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lang w:val="nl-NL"/>
              </w:rPr>
            </w:pPr>
            <w:r w:rsidRPr="003F543E">
              <w:rPr>
                <w:sz w:val="22"/>
                <w:szCs w:val="22"/>
              </w:rPr>
              <w:t>Sau khi được Chính phủ ban hành</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Cục Quản lý xử lý vi phạm hành chính và TDTHPL</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0938BF" w:rsidP="003F543E">
            <w:pPr>
              <w:spacing w:line="264" w:lineRule="auto"/>
              <w:jc w:val="center"/>
              <w:rPr>
                <w:b/>
                <w:color w:val="000000"/>
                <w:sz w:val="22"/>
                <w:szCs w:val="22"/>
                <w:lang w:val="nb-NO"/>
              </w:rPr>
            </w:pPr>
            <w:r w:rsidRPr="003F543E">
              <w:rPr>
                <w:b/>
                <w:color w:val="000000"/>
                <w:sz w:val="22"/>
                <w:szCs w:val="22"/>
                <w:lang w:val="nb-NO"/>
              </w:rPr>
              <w:t>Đã thực hiện</w:t>
            </w:r>
          </w:p>
          <w:p w:rsidR="00F86C13" w:rsidRPr="003F543E" w:rsidRDefault="008230F5" w:rsidP="003F543E">
            <w:pPr>
              <w:pStyle w:val="FootnoteText"/>
              <w:spacing w:line="264" w:lineRule="auto"/>
              <w:ind w:firstLine="176"/>
              <w:jc w:val="both"/>
              <w:rPr>
                <w:sz w:val="22"/>
                <w:szCs w:val="22"/>
              </w:rPr>
            </w:pPr>
            <w:r w:rsidRPr="003F543E">
              <w:rPr>
                <w:sz w:val="22"/>
                <w:szCs w:val="22"/>
                <w:lang w:val="pt-BR"/>
              </w:rPr>
              <w:t xml:space="preserve">Ngay sau khi </w:t>
            </w:r>
            <w:r w:rsidRPr="003F543E">
              <w:rPr>
                <w:sz w:val="22"/>
                <w:szCs w:val="22"/>
              </w:rPr>
              <w:t xml:space="preserve">Nghị định số 19/2020/NĐ-CP ngày 12/02/2020 của Chính phủ kiểm tra, xử lý kỷ luật trong thi hành pháp luật về xử lý vi phạm </w:t>
            </w:r>
            <w:r w:rsidRPr="003F543E">
              <w:rPr>
                <w:spacing w:val="-2"/>
                <w:sz w:val="22"/>
                <w:szCs w:val="22"/>
              </w:rPr>
              <w:t>hành chính và Nghị định số 32/2020/NĐ-CP ngày 05/3/2020 của Chính phủ sửa đổi, bổ sung một số điều của Nghị định số 59/2012/NĐ-CP ngày 23/7/2012 của Chính phủ về theo dõi tình hình thi hành pháp luật được ban hành, Bộ</w:t>
            </w:r>
            <w:r w:rsidR="005C7D11" w:rsidRPr="003F543E">
              <w:rPr>
                <w:spacing w:val="-2"/>
                <w:sz w:val="22"/>
                <w:szCs w:val="22"/>
              </w:rPr>
              <w:t xml:space="preserve"> Tư pháp đã</w:t>
            </w:r>
            <w:r w:rsidRPr="003F543E">
              <w:rPr>
                <w:spacing w:val="-2"/>
                <w:sz w:val="22"/>
                <w:szCs w:val="22"/>
              </w:rPr>
              <w:t xml:space="preserve"> có các Công văn</w:t>
            </w:r>
            <w:r w:rsidR="005C7D11" w:rsidRPr="003F543E">
              <w:rPr>
                <w:rStyle w:val="FootnoteReference"/>
                <w:spacing w:val="-2"/>
                <w:sz w:val="22"/>
                <w:szCs w:val="22"/>
              </w:rPr>
              <w:footnoteReference w:id="6"/>
            </w:r>
            <w:r w:rsidRPr="003F543E">
              <w:rPr>
                <w:spacing w:val="-2"/>
                <w:sz w:val="22"/>
                <w:szCs w:val="22"/>
              </w:rPr>
              <w:t xml:space="preserve"> gửi các Bộ, ngành, địa phương đề nghị triển khai thực hiện các Nghị định này và tổ chức phổ biến, quán triệt tới các cơ quan, đơn vị trực thuộc nội dung của các Nghị định. Đồng thời, đã tổ chức Hội nghị phổ biến, quán triệt Nghị định số 32/2020/NĐ-CP cho đội ngũ cán bộ, công chức tư pháp, pháp chế các sở, ngành khu vực phía Nam (ngày 02/12/2020 tại thành phố Hồ Chí Minh); phối hợp với đơn vị truyền thông, chuẩn bị phát sóng chương trình tọa đàm trên Đài Truyền hình Việt Nam (VTV2) về những nội dung của Nghị định số 32/2020/NĐ-CP và các văn bản quy định chi tiết.</w:t>
            </w:r>
            <w:r w:rsidRPr="003F543E">
              <w:rPr>
                <w:sz w:val="22"/>
                <w:szCs w:val="22"/>
              </w:rPr>
              <w:t xml:space="preserve"> </w:t>
            </w:r>
          </w:p>
        </w:tc>
      </w:tr>
      <w:tr w:rsidR="00F86C13"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F86C13" w:rsidRPr="003F543E" w:rsidRDefault="00F86C13" w:rsidP="003F543E">
            <w:pPr>
              <w:numPr>
                <w:ilvl w:val="0"/>
                <w:numId w:val="10"/>
              </w:numPr>
              <w:spacing w:line="264" w:lineRule="auto"/>
              <w:jc w:val="center"/>
              <w:rPr>
                <w:b/>
                <w:color w:val="000000"/>
                <w:sz w:val="22"/>
                <w:szCs w:val="22"/>
                <w:lang w:val="nb-NO"/>
              </w:rPr>
            </w:pPr>
          </w:p>
        </w:tc>
        <w:tc>
          <w:tcPr>
            <w:tcW w:w="2270" w:type="dxa"/>
            <w:vMerge w:val="restart"/>
            <w:tcBorders>
              <w:top w:val="single" w:sz="4" w:space="0" w:color="auto"/>
              <w:left w:val="single" w:sz="4" w:space="0" w:color="auto"/>
              <w:right w:val="single" w:sz="4" w:space="0" w:color="auto"/>
            </w:tcBorders>
            <w:vAlign w:val="center"/>
          </w:tcPr>
          <w:p w:rsidR="00F86C13" w:rsidRPr="003F543E" w:rsidRDefault="00F86C13" w:rsidP="003F543E">
            <w:pPr>
              <w:spacing w:line="264" w:lineRule="auto"/>
              <w:jc w:val="both"/>
              <w:rPr>
                <w:color w:val="000000"/>
                <w:sz w:val="22"/>
                <w:szCs w:val="22"/>
              </w:rPr>
            </w:pPr>
            <w:r w:rsidRPr="003F543E">
              <w:rPr>
                <w:bCs/>
                <w:sz w:val="22"/>
                <w:szCs w:val="22"/>
                <w:lang w:val="pt-BR"/>
              </w:rPr>
              <w:t xml:space="preserve">- Tổ chức </w:t>
            </w:r>
            <w:r w:rsidRPr="003F543E">
              <w:rPr>
                <w:bCs/>
                <w:sz w:val="22"/>
                <w:szCs w:val="22"/>
                <w:lang w:val="nl-NL"/>
              </w:rPr>
              <w:t xml:space="preserve">tổng kết thi </w:t>
            </w:r>
            <w:r w:rsidRPr="003F543E">
              <w:rPr>
                <w:bCs/>
                <w:sz w:val="22"/>
                <w:szCs w:val="22"/>
                <w:lang w:val="nl-NL"/>
              </w:rPr>
              <w:lastRenderedPageBreak/>
              <w:t>hành Luật Thi hành án dân sự</w:t>
            </w:r>
          </w:p>
          <w:p w:rsidR="00F86C13" w:rsidRPr="003F543E" w:rsidRDefault="00F86C13" w:rsidP="003F543E">
            <w:pPr>
              <w:spacing w:line="264" w:lineRule="auto"/>
              <w:jc w:val="both"/>
              <w:rPr>
                <w:color w:val="000000"/>
                <w:sz w:val="22"/>
                <w:szCs w:val="22"/>
              </w:rPr>
            </w:pPr>
            <w:r w:rsidRPr="003F543E">
              <w:rPr>
                <w:rFonts w:eastAsia="MS Mincho"/>
                <w:sz w:val="22"/>
                <w:szCs w:val="22"/>
                <w:lang w:val="de-DE" w:eastAsia="ja-JP"/>
              </w:rPr>
              <w:t xml:space="preserve">- Nghiên cứu, đề xuất sửa đổi Luật Thi hành án dân sự </w:t>
            </w:r>
          </w:p>
        </w:tc>
        <w:tc>
          <w:tcPr>
            <w:tcW w:w="1277" w:type="dxa"/>
            <w:tcBorders>
              <w:top w:val="single" w:sz="4" w:space="0" w:color="auto"/>
              <w:left w:val="single" w:sz="4" w:space="0" w:color="auto"/>
              <w:bottom w:val="single" w:sz="4" w:space="0" w:color="auto"/>
              <w:right w:val="single" w:sz="4" w:space="0" w:color="auto"/>
            </w:tcBorders>
            <w:vAlign w:val="center"/>
          </w:tcPr>
          <w:p w:rsidR="00F86C13" w:rsidRPr="003F543E" w:rsidRDefault="00F86C13" w:rsidP="003F543E">
            <w:pPr>
              <w:spacing w:line="264" w:lineRule="auto"/>
              <w:jc w:val="center"/>
              <w:rPr>
                <w:color w:val="000000"/>
                <w:sz w:val="22"/>
                <w:szCs w:val="22"/>
              </w:rPr>
            </w:pPr>
            <w:r w:rsidRPr="003F543E">
              <w:rPr>
                <w:color w:val="000000"/>
                <w:sz w:val="22"/>
                <w:szCs w:val="22"/>
              </w:rPr>
              <w:lastRenderedPageBreak/>
              <w:t xml:space="preserve">Theo Kế </w:t>
            </w:r>
            <w:r w:rsidRPr="003F543E">
              <w:rPr>
                <w:color w:val="000000"/>
                <w:sz w:val="22"/>
                <w:szCs w:val="22"/>
              </w:rPr>
              <w:lastRenderedPageBreak/>
              <w:t>hoạch tổng kết</w:t>
            </w:r>
          </w:p>
        </w:tc>
        <w:tc>
          <w:tcPr>
            <w:tcW w:w="1700" w:type="dxa"/>
            <w:vMerge w:val="restart"/>
            <w:tcBorders>
              <w:top w:val="single" w:sz="4" w:space="0" w:color="auto"/>
              <w:left w:val="single" w:sz="4" w:space="0" w:color="auto"/>
              <w:right w:val="single" w:sz="4" w:space="0" w:color="auto"/>
            </w:tcBorders>
            <w:vAlign w:val="center"/>
          </w:tcPr>
          <w:p w:rsidR="00F86C13" w:rsidRPr="003F543E" w:rsidRDefault="00F86C13" w:rsidP="003F543E">
            <w:pPr>
              <w:spacing w:line="264" w:lineRule="auto"/>
              <w:jc w:val="center"/>
              <w:rPr>
                <w:color w:val="000000"/>
                <w:sz w:val="22"/>
                <w:szCs w:val="22"/>
              </w:rPr>
            </w:pPr>
            <w:r w:rsidRPr="003F543E">
              <w:rPr>
                <w:sz w:val="22"/>
                <w:szCs w:val="22"/>
              </w:rPr>
              <w:lastRenderedPageBreak/>
              <w:t xml:space="preserve">Tổng cục thi </w:t>
            </w:r>
            <w:r w:rsidRPr="003F543E">
              <w:rPr>
                <w:sz w:val="22"/>
                <w:szCs w:val="22"/>
              </w:rPr>
              <w:lastRenderedPageBreak/>
              <w:t>hành án dân sự</w:t>
            </w:r>
          </w:p>
        </w:tc>
        <w:tc>
          <w:tcPr>
            <w:tcW w:w="8363" w:type="dxa"/>
            <w:vMerge w:val="restart"/>
            <w:tcBorders>
              <w:top w:val="single" w:sz="4" w:space="0" w:color="auto"/>
              <w:left w:val="single" w:sz="4" w:space="0" w:color="auto"/>
              <w:right w:val="single" w:sz="4" w:space="0" w:color="auto"/>
            </w:tcBorders>
            <w:vAlign w:val="center"/>
          </w:tcPr>
          <w:p w:rsidR="00F86C13" w:rsidRPr="003F543E" w:rsidRDefault="00F86C13" w:rsidP="003F543E">
            <w:pPr>
              <w:spacing w:line="264" w:lineRule="auto"/>
              <w:jc w:val="center"/>
              <w:rPr>
                <w:b/>
                <w:color w:val="000000"/>
                <w:sz w:val="22"/>
                <w:szCs w:val="22"/>
                <w:lang w:val="nb-NO"/>
              </w:rPr>
            </w:pPr>
            <w:r w:rsidRPr="003F543E">
              <w:rPr>
                <w:b/>
                <w:color w:val="000000"/>
                <w:sz w:val="22"/>
                <w:szCs w:val="22"/>
                <w:lang w:val="nb-NO"/>
              </w:rPr>
              <w:lastRenderedPageBreak/>
              <w:t>Đã thực hiện</w:t>
            </w:r>
          </w:p>
          <w:p w:rsidR="00F86C13" w:rsidRPr="003F543E" w:rsidRDefault="00F86C13" w:rsidP="003F543E">
            <w:pPr>
              <w:pStyle w:val="FootnoteText"/>
              <w:spacing w:line="264" w:lineRule="auto"/>
              <w:ind w:firstLine="176"/>
              <w:jc w:val="both"/>
              <w:rPr>
                <w:sz w:val="22"/>
                <w:szCs w:val="22"/>
              </w:rPr>
            </w:pPr>
            <w:r w:rsidRPr="003F543E">
              <w:rPr>
                <w:sz w:val="22"/>
                <w:szCs w:val="22"/>
              </w:rPr>
              <w:lastRenderedPageBreak/>
              <w:t xml:space="preserve">Tháng </w:t>
            </w:r>
            <w:r w:rsidRPr="003F543E">
              <w:rPr>
                <w:sz w:val="22"/>
                <w:szCs w:val="22"/>
                <w:lang w:val="vi-VN"/>
              </w:rPr>
              <w:t>5/2020</w:t>
            </w:r>
            <w:r w:rsidRPr="003F543E">
              <w:rPr>
                <w:sz w:val="22"/>
                <w:szCs w:val="22"/>
              </w:rPr>
              <w:t>,</w:t>
            </w:r>
            <w:r w:rsidRPr="003F543E">
              <w:rPr>
                <w:sz w:val="22"/>
                <w:szCs w:val="22"/>
                <w:lang w:val="vi-VN"/>
              </w:rPr>
              <w:t xml:space="preserve"> Tổng cục</w:t>
            </w:r>
            <w:r w:rsidRPr="003F543E">
              <w:rPr>
                <w:sz w:val="22"/>
                <w:szCs w:val="22"/>
              </w:rPr>
              <w:t xml:space="preserve"> THADS</w:t>
            </w:r>
            <w:r w:rsidRPr="003F543E">
              <w:rPr>
                <w:sz w:val="22"/>
                <w:szCs w:val="22"/>
                <w:lang w:val="vi-VN"/>
              </w:rPr>
              <w:t xml:space="preserve"> đã báo cáo </w:t>
            </w:r>
            <w:r w:rsidRPr="003F543E">
              <w:rPr>
                <w:sz w:val="22"/>
                <w:szCs w:val="22"/>
              </w:rPr>
              <w:t xml:space="preserve">Lãnh đạo Bộ về </w:t>
            </w:r>
            <w:r w:rsidRPr="003F543E">
              <w:rPr>
                <w:sz w:val="22"/>
                <w:szCs w:val="22"/>
                <w:lang w:val="vi-VN"/>
              </w:rPr>
              <w:t xml:space="preserve">các nội dung liên quan đến tổng kết Luật THADS. </w:t>
            </w:r>
            <w:r w:rsidRPr="003F543E">
              <w:rPr>
                <w:sz w:val="22"/>
                <w:szCs w:val="22"/>
              </w:rPr>
              <w:t>Bộ trưởng đã g</w:t>
            </w:r>
            <w:r w:rsidRPr="003F543E">
              <w:rPr>
                <w:sz w:val="22"/>
                <w:szCs w:val="22"/>
                <w:lang w:val="vi-VN"/>
              </w:rPr>
              <w:t>iao Tổng cục chủ động rà soát, tổng hợp, nghiên cứu, đánh giá những khó khăn, vướng mắc của Luật THADS trong nội bộ hệ thống THADS, chuẩn bị tốt nhất cho việc tổng kết và xây dựng Luật</w:t>
            </w:r>
            <w:r w:rsidRPr="003F543E">
              <w:rPr>
                <w:sz w:val="22"/>
                <w:szCs w:val="22"/>
              </w:rPr>
              <w:t>.</w:t>
            </w:r>
          </w:p>
        </w:tc>
      </w:tr>
      <w:tr w:rsidR="00F86C13"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F86C13" w:rsidRPr="003F543E" w:rsidRDefault="00F86C13" w:rsidP="003F543E">
            <w:pPr>
              <w:numPr>
                <w:ilvl w:val="0"/>
                <w:numId w:val="10"/>
              </w:numPr>
              <w:spacing w:line="264" w:lineRule="auto"/>
              <w:jc w:val="center"/>
              <w:rPr>
                <w:b/>
                <w:color w:val="000000"/>
                <w:sz w:val="22"/>
                <w:szCs w:val="22"/>
                <w:lang w:val="nb-NO"/>
              </w:rPr>
            </w:pPr>
          </w:p>
        </w:tc>
        <w:tc>
          <w:tcPr>
            <w:tcW w:w="2270" w:type="dxa"/>
            <w:vMerge/>
            <w:tcBorders>
              <w:left w:val="single" w:sz="4" w:space="0" w:color="auto"/>
              <w:bottom w:val="single" w:sz="4" w:space="0" w:color="auto"/>
              <w:right w:val="single" w:sz="4" w:space="0" w:color="auto"/>
            </w:tcBorders>
            <w:vAlign w:val="center"/>
          </w:tcPr>
          <w:p w:rsidR="00F86C13" w:rsidRPr="003F543E" w:rsidRDefault="00F86C13" w:rsidP="003F543E">
            <w:pPr>
              <w:spacing w:line="264" w:lineRule="auto"/>
              <w:jc w:val="both"/>
              <w:rPr>
                <w:bCs/>
                <w:sz w:val="22"/>
                <w:szCs w:val="22"/>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rsidR="00F86C13" w:rsidRPr="003F543E" w:rsidRDefault="00F86C13" w:rsidP="003F543E">
            <w:pPr>
              <w:spacing w:line="264" w:lineRule="auto"/>
              <w:jc w:val="center"/>
              <w:rPr>
                <w:color w:val="000000"/>
                <w:sz w:val="22"/>
                <w:szCs w:val="22"/>
              </w:rPr>
            </w:pPr>
            <w:r w:rsidRPr="003F543E">
              <w:rPr>
                <w:sz w:val="22"/>
                <w:szCs w:val="22"/>
              </w:rPr>
              <w:t>Tháng 11</w:t>
            </w:r>
          </w:p>
        </w:tc>
        <w:tc>
          <w:tcPr>
            <w:tcW w:w="1700" w:type="dxa"/>
            <w:vMerge/>
            <w:tcBorders>
              <w:left w:val="single" w:sz="4" w:space="0" w:color="auto"/>
              <w:bottom w:val="single" w:sz="4" w:space="0" w:color="auto"/>
              <w:right w:val="single" w:sz="4" w:space="0" w:color="auto"/>
            </w:tcBorders>
            <w:vAlign w:val="center"/>
          </w:tcPr>
          <w:p w:rsidR="00F86C13" w:rsidRPr="003F543E" w:rsidRDefault="00F86C13" w:rsidP="003F543E">
            <w:pPr>
              <w:spacing w:line="264" w:lineRule="auto"/>
              <w:jc w:val="center"/>
              <w:rPr>
                <w:color w:val="000000"/>
                <w:sz w:val="22"/>
                <w:szCs w:val="22"/>
              </w:rPr>
            </w:pPr>
          </w:p>
        </w:tc>
        <w:tc>
          <w:tcPr>
            <w:tcW w:w="8363" w:type="dxa"/>
            <w:vMerge/>
            <w:tcBorders>
              <w:left w:val="single" w:sz="4" w:space="0" w:color="auto"/>
              <w:bottom w:val="single" w:sz="4" w:space="0" w:color="auto"/>
              <w:right w:val="single" w:sz="4" w:space="0" w:color="auto"/>
            </w:tcBorders>
            <w:vAlign w:val="center"/>
          </w:tcPr>
          <w:p w:rsidR="00F86C13" w:rsidRPr="003F543E" w:rsidRDefault="00F86C13" w:rsidP="003F543E">
            <w:pPr>
              <w:spacing w:line="264" w:lineRule="auto"/>
              <w:jc w:val="both"/>
              <w:rPr>
                <w:color w:val="000000"/>
                <w:sz w:val="22"/>
                <w:szCs w:val="22"/>
                <w:lang w:val="nb-NO"/>
              </w:rPr>
            </w:pP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ind w:firstLine="177"/>
              <w:jc w:val="both"/>
              <w:rPr>
                <w:color w:val="000000"/>
                <w:sz w:val="22"/>
                <w:szCs w:val="22"/>
              </w:rPr>
            </w:pPr>
            <w:r w:rsidRPr="003F543E">
              <w:rPr>
                <w:color w:val="000000"/>
                <w:sz w:val="22"/>
                <w:szCs w:val="22"/>
              </w:rPr>
              <w:t>Chỉ đạo ra quyết định thi hành án đúng quy định của pháp luật 100% đối với các bản án, quyết định về dân sự đã có hiệu lực. Bảo đảm việc phân loại án dân sự có điều kiện thi hành và chưa có điều kiện thi hành, ra quyết định về việc chưa có điều kiện thi hành chính xác, đúng pháp luật. Kịp thời đăng tải thông tin về các trường hợp chưa có điều kiện thi hành trên trang thông tin điện tử về thi hành án dân sự; theo dõi, xác minh định kỳ các vụ việc chưa có điều kiện thi hành theo đúng quy định của pháp luật.</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Tổng cục THADS</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color w:val="000000"/>
                <w:sz w:val="22"/>
                <w:szCs w:val="22"/>
                <w:lang w:val="nb-NO"/>
              </w:rPr>
            </w:pPr>
          </w:p>
          <w:p w:rsidR="00D21EEF" w:rsidRPr="003F543E" w:rsidRDefault="00D21EEF" w:rsidP="003F543E">
            <w:pPr>
              <w:spacing w:line="264" w:lineRule="auto"/>
              <w:jc w:val="center"/>
              <w:rPr>
                <w:b/>
                <w:color w:val="000000"/>
                <w:sz w:val="22"/>
                <w:szCs w:val="22"/>
                <w:lang w:val="nb-NO"/>
              </w:rPr>
            </w:pPr>
            <w:r w:rsidRPr="003F543E">
              <w:rPr>
                <w:b/>
                <w:color w:val="000000"/>
                <w:sz w:val="22"/>
                <w:szCs w:val="22"/>
                <w:lang w:val="nb-NO"/>
              </w:rPr>
              <w:t>Đã thực hiện</w:t>
            </w:r>
          </w:p>
          <w:p w:rsidR="00223893" w:rsidRPr="003F543E" w:rsidRDefault="00223893" w:rsidP="003F543E">
            <w:pPr>
              <w:spacing w:line="264" w:lineRule="auto"/>
              <w:ind w:firstLine="176"/>
              <w:jc w:val="both"/>
              <w:rPr>
                <w:color w:val="000000"/>
                <w:spacing w:val="-2"/>
                <w:sz w:val="22"/>
                <w:szCs w:val="22"/>
              </w:rPr>
            </w:pPr>
            <w:r w:rsidRPr="003F543E">
              <w:rPr>
                <w:color w:val="000000"/>
                <w:spacing w:val="-4"/>
                <w:sz w:val="22"/>
                <w:szCs w:val="22"/>
              </w:rPr>
              <w:t>Thực hiện</w:t>
            </w:r>
            <w:r w:rsidRPr="003F543E">
              <w:rPr>
                <w:color w:val="000000"/>
                <w:spacing w:val="-4"/>
                <w:sz w:val="22"/>
                <w:szCs w:val="22"/>
                <w:lang w:val="nl-NL"/>
              </w:rPr>
              <w:t xml:space="preserve"> </w:t>
            </w:r>
            <w:r w:rsidRPr="003F543E">
              <w:rPr>
                <w:color w:val="000000"/>
                <w:sz w:val="22"/>
                <w:szCs w:val="22"/>
                <w:lang w:val="vi-VN"/>
              </w:rPr>
              <w:t xml:space="preserve">Nghị quyết </w:t>
            </w:r>
            <w:r w:rsidRPr="003F543E">
              <w:rPr>
                <w:color w:val="000000"/>
                <w:sz w:val="22"/>
                <w:szCs w:val="22"/>
                <w:lang w:val="nl-NL"/>
              </w:rPr>
              <w:t>số 96/2019/QH14 ngày 27/11/2019 của Quốc hội</w:t>
            </w:r>
            <w:r w:rsidRPr="003F543E">
              <w:rPr>
                <w:color w:val="000000"/>
                <w:spacing w:val="-4"/>
                <w:sz w:val="22"/>
                <w:szCs w:val="22"/>
                <w:lang w:val="nl-NL"/>
              </w:rPr>
              <w:t xml:space="preserve">, </w:t>
            </w:r>
            <w:r w:rsidRPr="003F543E">
              <w:rPr>
                <w:color w:val="000000"/>
                <w:spacing w:val="-4"/>
                <w:sz w:val="22"/>
                <w:szCs w:val="22"/>
                <w:lang w:val="pt-BR"/>
              </w:rPr>
              <w:t>năm 2020,</w:t>
            </w:r>
            <w:r w:rsidRPr="003F543E">
              <w:rPr>
                <w:i/>
                <w:color w:val="000000"/>
                <w:spacing w:val="-4"/>
                <w:sz w:val="22"/>
                <w:szCs w:val="22"/>
                <w:lang w:val="pt-BR"/>
              </w:rPr>
              <w:t xml:space="preserve"> </w:t>
            </w:r>
            <w:r w:rsidRPr="003F543E">
              <w:rPr>
                <w:color w:val="000000"/>
                <w:spacing w:val="-4"/>
                <w:sz w:val="22"/>
                <w:szCs w:val="22"/>
                <w:lang w:val="pt-BR"/>
              </w:rPr>
              <w:t>Bộ Tư pháp, Tổng cục THADS đã triển khai nhiều giải pháp đồng bộ, toàn diện, quyết liệt để hoàn thành các chỉ tiêu, nhiệm vụ được giao</w:t>
            </w:r>
            <w:r w:rsidRPr="003F543E">
              <w:rPr>
                <w:color w:val="0D0D0D"/>
                <w:sz w:val="22"/>
                <w:szCs w:val="22"/>
                <w:lang w:val="pt-BR"/>
              </w:rPr>
              <w:t xml:space="preserve">, </w:t>
            </w:r>
            <w:r w:rsidRPr="003F543E">
              <w:rPr>
                <w:color w:val="0D0D0D"/>
                <w:sz w:val="22"/>
                <w:szCs w:val="22"/>
              </w:rPr>
              <w:t xml:space="preserve">đồng thời đã tổ chức quán triệt và triển khai đầy đủ, nghiêm túc các nội dung chỉ đạo </w:t>
            </w:r>
            <w:r w:rsidRPr="003F543E">
              <w:rPr>
                <w:color w:val="000000"/>
                <w:spacing w:val="-2"/>
                <w:sz w:val="22"/>
                <w:szCs w:val="22"/>
                <w:lang w:val="pt-BR"/>
              </w:rPr>
              <w:t xml:space="preserve">của Phó Thủ tướng thường trực Chính phủ </w:t>
            </w:r>
            <w:r w:rsidRPr="003F543E">
              <w:rPr>
                <w:color w:val="000000"/>
                <w:spacing w:val="-2"/>
                <w:sz w:val="22"/>
                <w:szCs w:val="22"/>
              </w:rPr>
              <w:t xml:space="preserve">tại Hội nghị triển khai công tác Tư pháp và Hội nghị triển khai công tác </w:t>
            </w:r>
            <w:r w:rsidRPr="003F543E">
              <w:rPr>
                <w:color w:val="000000"/>
                <w:spacing w:val="-2"/>
                <w:sz w:val="22"/>
                <w:szCs w:val="22"/>
                <w:lang w:val="pt-BR"/>
              </w:rPr>
              <w:t xml:space="preserve">THADS, hành chính năm 2020, </w:t>
            </w:r>
            <w:r w:rsidRPr="003F543E">
              <w:rPr>
                <w:color w:val="000000"/>
                <w:spacing w:val="-2"/>
                <w:sz w:val="22"/>
                <w:szCs w:val="22"/>
              </w:rPr>
              <w:t xml:space="preserve">gắn với việc tiếp tục thực hiện Chỉ thị số 05/CT-TTg ngày 06/02/2017, Nghị quyết số 31-NQ/BCS của Ban cán sự Đảng Bộ Tư pháp trong toàn Hệ thống </w:t>
            </w:r>
            <w:r w:rsidRPr="003F543E">
              <w:rPr>
                <w:color w:val="000000"/>
                <w:sz w:val="22"/>
                <w:szCs w:val="22"/>
              </w:rPr>
              <w:t>THADS, trong đó có việc tăng cường các giải pháp nhằm thúc đẩy việc thi hành dứt điểm các bản án, quyết định của Tòa án về vụ án hành chính đã có hiệu lực thi hành.</w:t>
            </w:r>
          </w:p>
          <w:p w:rsidR="00223893" w:rsidRPr="003F543E" w:rsidRDefault="00223893" w:rsidP="003F543E">
            <w:pPr>
              <w:spacing w:line="264" w:lineRule="auto"/>
              <w:ind w:firstLine="176"/>
              <w:jc w:val="both"/>
              <w:rPr>
                <w:color w:val="0D0D0D"/>
                <w:spacing w:val="-4"/>
                <w:sz w:val="22"/>
                <w:szCs w:val="22"/>
                <w:lang w:val="pt-BR"/>
              </w:rPr>
            </w:pPr>
            <w:r w:rsidRPr="003F543E">
              <w:rPr>
                <w:color w:val="0D0D0D"/>
                <w:spacing w:val="-4"/>
                <w:sz w:val="22"/>
                <w:szCs w:val="22"/>
                <w:lang w:val="nb-NO"/>
              </w:rPr>
              <w:t>Ngày 23/12/2019, Bộ Tư pháp đã ban hành Chương trình công tác trọng tâm trong lĩnh vực THADS năm 2020, làm cơ sở để Tổng cục THADS và các cơ quan THADS địa phương ban hành Kế hoạch công tác năm của đơn vị, kịp thời triển khai thống nhất, toàn diện trên tất cả các mặt công tác.</w:t>
            </w:r>
            <w:r w:rsidRPr="003F543E">
              <w:rPr>
                <w:color w:val="0D0D0D"/>
                <w:spacing w:val="-4"/>
                <w:sz w:val="22"/>
                <w:szCs w:val="22"/>
                <w:lang w:val="pt-BR"/>
              </w:rPr>
              <w:t xml:space="preserve"> Ngày 27/12/2019, Tổng cục đã ban hành quyết định giao chỉ tiêu, nhiệm vụ cho các cơ quan THADS địa phương năm 2020 với 09 nhóm chỉ tiêu cơ bản. Trên cơ sở đó, các Cục THADS ban hành Quyết định giao chỉ tiêu cụ thể cho từng Chi cục và Chấp hành viên.</w:t>
            </w:r>
          </w:p>
          <w:p w:rsidR="00D21EEF" w:rsidRPr="003F543E" w:rsidRDefault="00223893" w:rsidP="003F543E">
            <w:pPr>
              <w:pStyle w:val="FootnoteText"/>
              <w:spacing w:line="264" w:lineRule="auto"/>
              <w:ind w:firstLine="176"/>
              <w:jc w:val="both"/>
              <w:rPr>
                <w:color w:val="000000"/>
                <w:sz w:val="22"/>
                <w:szCs w:val="22"/>
              </w:rPr>
            </w:pPr>
            <w:r w:rsidRPr="003F543E">
              <w:rPr>
                <w:color w:val="0D0D0D"/>
                <w:sz w:val="22"/>
                <w:szCs w:val="22"/>
              </w:rPr>
              <w:t xml:space="preserve">Trong năm, Bộ Tư pháp, Tổng cục THADS cũng đã tiến hành sơ kết công tác THADS, theo dõi THAHC 06 tháng đầu năm 2020; </w:t>
            </w:r>
            <w:r w:rsidRPr="003F543E">
              <w:rPr>
                <w:color w:val="000000"/>
                <w:sz w:val="22"/>
                <w:szCs w:val="22"/>
              </w:rPr>
              <w:t xml:space="preserve">định kỳ, thường xuyên tổ chức nhiều cuộc giao ban trực tiếp, trực tuyến toàn diện, chuyên sâu các mặt công tác; ban hành nhiều văn bản quán triệt, đôn đốc, chỉ đạo sâu sát, quyết liệt trong toàn </w:t>
            </w:r>
            <w:r w:rsidRPr="003F543E">
              <w:rPr>
                <w:color w:val="000000"/>
                <w:sz w:val="22"/>
                <w:szCs w:val="22"/>
                <w:lang w:val="vi-VN"/>
              </w:rPr>
              <w:t>H</w:t>
            </w:r>
            <w:r w:rsidRPr="003F543E">
              <w:rPr>
                <w:color w:val="000000"/>
                <w:sz w:val="22"/>
                <w:szCs w:val="22"/>
              </w:rPr>
              <w:t xml:space="preserve">ệ thống THADS để kịp thời giúp các địa phương khắc phục những tồn tại, hạn chế và đề ra các giải pháp tập trung hoàn thành các chỉ tiêu, nhiệm vụ được giao. </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color w:val="000000"/>
                <w:sz w:val="22"/>
                <w:szCs w:val="22"/>
              </w:rPr>
            </w:pPr>
            <w:r w:rsidRPr="003F543E">
              <w:rPr>
                <w:color w:val="000000"/>
                <w:sz w:val="22"/>
                <w:szCs w:val="22"/>
              </w:rPr>
              <w:t xml:space="preserve">Tăng cường các biện pháp, bảo đảm cưỡng chế thi hành án theo </w:t>
            </w:r>
            <w:r w:rsidRPr="003F543E">
              <w:rPr>
                <w:color w:val="000000"/>
                <w:sz w:val="22"/>
                <w:szCs w:val="22"/>
              </w:rPr>
              <w:lastRenderedPageBreak/>
              <w:t xml:space="preserve">đúng quy định của pháp luật. Phấn đấu hoàn thành vượt mức các chỉ tiêu thi hành án, tập trung vào các vụ việc trọng điểm </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Tổng cục THADS</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DE56E9" w:rsidP="003F543E">
            <w:pPr>
              <w:spacing w:line="264" w:lineRule="auto"/>
              <w:jc w:val="center"/>
              <w:rPr>
                <w:b/>
                <w:color w:val="000000"/>
                <w:sz w:val="22"/>
                <w:szCs w:val="22"/>
                <w:lang w:val="nb-NO"/>
              </w:rPr>
            </w:pPr>
            <w:r w:rsidRPr="003F543E">
              <w:rPr>
                <w:b/>
                <w:color w:val="000000"/>
                <w:sz w:val="22"/>
                <w:szCs w:val="22"/>
                <w:lang w:val="nb-NO"/>
              </w:rPr>
              <w:t>Đã thực hiện</w:t>
            </w:r>
          </w:p>
          <w:p w:rsidR="005177F1" w:rsidRPr="003F543E" w:rsidRDefault="005177F1" w:rsidP="003F543E">
            <w:pPr>
              <w:tabs>
                <w:tab w:val="left" w:pos="567"/>
              </w:tabs>
              <w:spacing w:line="264" w:lineRule="auto"/>
              <w:ind w:firstLine="174"/>
              <w:jc w:val="both"/>
              <w:rPr>
                <w:i/>
                <w:sz w:val="22"/>
                <w:szCs w:val="22"/>
                <w:lang w:val="nb-NO"/>
              </w:rPr>
            </w:pPr>
            <w:r w:rsidRPr="003F543E">
              <w:rPr>
                <w:i/>
                <w:sz w:val="22"/>
                <w:szCs w:val="22"/>
                <w:lang w:val="nb-NO"/>
              </w:rPr>
              <w:t>Về kết quả THADS</w:t>
            </w:r>
          </w:p>
          <w:p w:rsidR="005177F1" w:rsidRPr="003F543E" w:rsidRDefault="00301A6A" w:rsidP="003F543E">
            <w:pPr>
              <w:spacing w:line="264" w:lineRule="auto"/>
              <w:ind w:firstLine="174"/>
              <w:jc w:val="both"/>
              <w:rPr>
                <w:sz w:val="22"/>
                <w:szCs w:val="22"/>
                <w:lang w:val="nl-NL"/>
              </w:rPr>
            </w:pPr>
            <w:r w:rsidRPr="003F543E">
              <w:rPr>
                <w:sz w:val="22"/>
                <w:szCs w:val="22"/>
                <w:lang w:val="nl-NL"/>
              </w:rPr>
              <w:t xml:space="preserve">- </w:t>
            </w:r>
            <w:r w:rsidR="005177F1" w:rsidRPr="003F543E">
              <w:rPr>
                <w:sz w:val="22"/>
                <w:szCs w:val="22"/>
                <w:lang w:val="nl-NL"/>
              </w:rPr>
              <w:t xml:space="preserve">Về việc, số phải thi hành là </w:t>
            </w:r>
            <w:r w:rsidR="005177F1" w:rsidRPr="003F543E">
              <w:rPr>
                <w:sz w:val="22"/>
                <w:szCs w:val="22"/>
                <w:lang w:val="nl-NL"/>
              </w:rPr>
              <w:fldChar w:fldCharType="begin"/>
            </w:r>
            <w:r w:rsidR="005177F1" w:rsidRPr="003F543E">
              <w:rPr>
                <w:sz w:val="22"/>
                <w:szCs w:val="22"/>
                <w:lang w:val="nl-NL"/>
              </w:rPr>
              <w:instrText xml:space="preserve"> MERGEFIELD c9 </w:instrText>
            </w:r>
            <w:r w:rsidR="005177F1" w:rsidRPr="003F543E">
              <w:rPr>
                <w:sz w:val="22"/>
                <w:szCs w:val="22"/>
                <w:lang w:val="nl-NL"/>
              </w:rPr>
              <w:fldChar w:fldCharType="separate"/>
            </w:r>
            <w:r w:rsidR="005177F1" w:rsidRPr="003F543E">
              <w:rPr>
                <w:noProof/>
                <w:sz w:val="22"/>
                <w:szCs w:val="22"/>
                <w:lang w:val="nl-NL"/>
              </w:rPr>
              <w:t>885.8</w:t>
            </w:r>
            <w:r w:rsidR="005177F1" w:rsidRPr="003F543E">
              <w:rPr>
                <w:sz w:val="22"/>
                <w:szCs w:val="22"/>
                <w:lang w:val="nl-NL"/>
              </w:rPr>
              <w:fldChar w:fldCharType="end"/>
            </w:r>
            <w:r w:rsidR="005177F1" w:rsidRPr="003F543E">
              <w:rPr>
                <w:sz w:val="22"/>
                <w:szCs w:val="22"/>
                <w:lang w:val="vi-VN"/>
              </w:rPr>
              <w:t>33</w:t>
            </w:r>
            <w:r w:rsidR="005177F1" w:rsidRPr="003F543E">
              <w:rPr>
                <w:sz w:val="22"/>
                <w:szCs w:val="22"/>
                <w:lang w:val="nl-NL"/>
              </w:rPr>
              <w:t xml:space="preserve"> việc, trong đó: có điều kiện thi hành là </w:t>
            </w:r>
            <w:r w:rsidR="005177F1" w:rsidRPr="003F543E">
              <w:rPr>
                <w:sz w:val="22"/>
                <w:szCs w:val="22"/>
                <w:lang w:val="nl-NL"/>
              </w:rPr>
              <w:fldChar w:fldCharType="begin"/>
            </w:r>
            <w:r w:rsidR="005177F1" w:rsidRPr="003F543E">
              <w:rPr>
                <w:sz w:val="22"/>
                <w:szCs w:val="22"/>
                <w:lang w:val="nl-NL"/>
              </w:rPr>
              <w:instrText xml:space="preserve"> MERGEFIELD c10 </w:instrText>
            </w:r>
            <w:r w:rsidR="005177F1" w:rsidRPr="003F543E">
              <w:rPr>
                <w:sz w:val="22"/>
                <w:szCs w:val="22"/>
                <w:lang w:val="nl-NL"/>
              </w:rPr>
              <w:fldChar w:fldCharType="separate"/>
            </w:r>
            <w:r w:rsidR="005177F1" w:rsidRPr="003F543E">
              <w:rPr>
                <w:noProof/>
                <w:sz w:val="22"/>
                <w:szCs w:val="22"/>
                <w:lang w:val="nl-NL"/>
              </w:rPr>
              <w:t>708.67</w:t>
            </w:r>
            <w:r w:rsidR="005177F1" w:rsidRPr="003F543E">
              <w:rPr>
                <w:sz w:val="22"/>
                <w:szCs w:val="22"/>
                <w:lang w:val="nl-NL"/>
              </w:rPr>
              <w:fldChar w:fldCharType="end"/>
            </w:r>
            <w:r w:rsidR="005177F1" w:rsidRPr="003F543E">
              <w:rPr>
                <w:sz w:val="22"/>
                <w:szCs w:val="22"/>
                <w:lang w:val="vi-VN"/>
              </w:rPr>
              <w:t>4</w:t>
            </w:r>
            <w:r w:rsidR="005177F1" w:rsidRPr="003F543E">
              <w:rPr>
                <w:sz w:val="22"/>
                <w:szCs w:val="22"/>
                <w:lang w:val="nl-NL"/>
              </w:rPr>
              <w:t xml:space="preserve"> </w:t>
            </w:r>
            <w:r w:rsidR="005177F1" w:rsidRPr="003F543E">
              <w:rPr>
                <w:sz w:val="22"/>
                <w:szCs w:val="22"/>
                <w:lang w:val="nl-NL"/>
              </w:rPr>
              <w:lastRenderedPageBreak/>
              <w:t xml:space="preserve">việc, chiếm </w:t>
            </w:r>
            <w:r w:rsidR="005177F1" w:rsidRPr="003F543E">
              <w:rPr>
                <w:b/>
                <w:sz w:val="22"/>
                <w:szCs w:val="22"/>
                <w:lang w:val="nl-NL"/>
              </w:rPr>
              <w:fldChar w:fldCharType="begin"/>
            </w:r>
            <w:r w:rsidR="005177F1" w:rsidRPr="003F543E">
              <w:rPr>
                <w:b/>
                <w:sz w:val="22"/>
                <w:szCs w:val="22"/>
                <w:lang w:val="nl-NL"/>
              </w:rPr>
              <w:instrText xml:space="preserve"> MERGEFIELD c22 </w:instrText>
            </w:r>
            <w:r w:rsidR="005177F1" w:rsidRPr="003F543E">
              <w:rPr>
                <w:b/>
                <w:sz w:val="22"/>
                <w:szCs w:val="22"/>
                <w:lang w:val="nl-NL"/>
              </w:rPr>
              <w:fldChar w:fldCharType="separate"/>
            </w:r>
            <w:r w:rsidR="005177F1" w:rsidRPr="003F543E">
              <w:rPr>
                <w:b/>
                <w:noProof/>
                <w:sz w:val="22"/>
                <w:szCs w:val="22"/>
                <w:lang w:val="nl-NL"/>
              </w:rPr>
              <w:t>80,00%</w:t>
            </w:r>
            <w:r w:rsidR="005177F1" w:rsidRPr="003F543E">
              <w:rPr>
                <w:b/>
                <w:sz w:val="22"/>
                <w:szCs w:val="22"/>
                <w:lang w:val="nl-NL"/>
              </w:rPr>
              <w:fldChar w:fldCharType="end"/>
            </w:r>
            <w:r w:rsidR="005177F1" w:rsidRPr="003F543E">
              <w:rPr>
                <w:sz w:val="22"/>
                <w:szCs w:val="22"/>
                <w:lang w:val="nl-NL"/>
              </w:rPr>
              <w:t xml:space="preserve"> trong số phải thi hành; chưa có điều kiện (trừ số đã chuyển sổ theo dõi riêng) là </w:t>
            </w:r>
            <w:r w:rsidR="005177F1" w:rsidRPr="003F543E">
              <w:rPr>
                <w:sz w:val="22"/>
                <w:szCs w:val="22"/>
                <w:lang w:val="nl-NL"/>
              </w:rPr>
              <w:fldChar w:fldCharType="begin"/>
            </w:r>
            <w:r w:rsidR="005177F1" w:rsidRPr="003F543E">
              <w:rPr>
                <w:sz w:val="22"/>
                <w:szCs w:val="22"/>
                <w:lang w:val="nl-NL"/>
              </w:rPr>
              <w:instrText xml:space="preserve"> MERGEFIELD c17 </w:instrText>
            </w:r>
            <w:r w:rsidR="005177F1" w:rsidRPr="003F543E">
              <w:rPr>
                <w:sz w:val="22"/>
                <w:szCs w:val="22"/>
                <w:lang w:val="nl-NL"/>
              </w:rPr>
              <w:fldChar w:fldCharType="separate"/>
            </w:r>
            <w:r w:rsidR="005177F1" w:rsidRPr="003F543E">
              <w:rPr>
                <w:noProof/>
                <w:sz w:val="22"/>
                <w:szCs w:val="22"/>
                <w:lang w:val="nl-NL"/>
              </w:rPr>
              <w:t>168.284</w:t>
            </w:r>
            <w:r w:rsidR="005177F1" w:rsidRPr="003F543E">
              <w:rPr>
                <w:sz w:val="22"/>
                <w:szCs w:val="22"/>
                <w:lang w:val="nl-NL"/>
              </w:rPr>
              <w:fldChar w:fldCharType="end"/>
            </w:r>
            <w:r w:rsidR="005177F1" w:rsidRPr="003F543E">
              <w:rPr>
                <w:sz w:val="22"/>
                <w:szCs w:val="22"/>
                <w:lang w:val="nl-NL"/>
              </w:rPr>
              <w:t xml:space="preserve"> việc, chiếm </w:t>
            </w:r>
            <w:r w:rsidR="005177F1" w:rsidRPr="003F543E">
              <w:rPr>
                <w:sz w:val="22"/>
                <w:szCs w:val="22"/>
                <w:lang w:val="nl-NL"/>
              </w:rPr>
              <w:fldChar w:fldCharType="begin"/>
            </w:r>
            <w:r w:rsidR="005177F1" w:rsidRPr="003F543E">
              <w:rPr>
                <w:sz w:val="22"/>
                <w:szCs w:val="22"/>
                <w:lang w:val="nl-NL"/>
              </w:rPr>
              <w:instrText xml:space="preserve"> MERGEFIELD c23 </w:instrText>
            </w:r>
            <w:r w:rsidR="005177F1" w:rsidRPr="003F543E">
              <w:rPr>
                <w:sz w:val="22"/>
                <w:szCs w:val="22"/>
                <w:lang w:val="nl-NL"/>
              </w:rPr>
              <w:fldChar w:fldCharType="separate"/>
            </w:r>
            <w:r w:rsidR="005177F1" w:rsidRPr="003F543E">
              <w:rPr>
                <w:noProof/>
                <w:sz w:val="22"/>
                <w:szCs w:val="22"/>
                <w:lang w:val="nl-NL"/>
              </w:rPr>
              <w:t>19,00%</w:t>
            </w:r>
            <w:r w:rsidR="005177F1" w:rsidRPr="003F543E">
              <w:rPr>
                <w:sz w:val="22"/>
                <w:szCs w:val="22"/>
                <w:lang w:val="nl-NL"/>
              </w:rPr>
              <w:fldChar w:fldCharType="end"/>
            </w:r>
            <w:r w:rsidR="005177F1" w:rsidRPr="003F543E">
              <w:rPr>
                <w:sz w:val="22"/>
                <w:szCs w:val="22"/>
                <w:lang w:val="nl-NL"/>
              </w:rPr>
              <w:t xml:space="preserve"> trong số phải thi hành; đã thi hành xong là </w:t>
            </w:r>
            <w:r w:rsidR="005177F1" w:rsidRPr="003F543E">
              <w:rPr>
                <w:sz w:val="22"/>
                <w:szCs w:val="22"/>
                <w:lang w:val="nl-NL"/>
              </w:rPr>
              <w:fldChar w:fldCharType="begin"/>
            </w:r>
            <w:r w:rsidR="005177F1" w:rsidRPr="003F543E">
              <w:rPr>
                <w:sz w:val="22"/>
                <w:szCs w:val="22"/>
                <w:lang w:val="nl-NL"/>
              </w:rPr>
              <w:instrText xml:space="preserve"> MERGEFIELD c11 </w:instrText>
            </w:r>
            <w:r w:rsidR="005177F1" w:rsidRPr="003F543E">
              <w:rPr>
                <w:sz w:val="22"/>
                <w:szCs w:val="22"/>
                <w:lang w:val="nl-NL"/>
              </w:rPr>
              <w:fldChar w:fldCharType="separate"/>
            </w:r>
            <w:r w:rsidR="005177F1" w:rsidRPr="003F543E">
              <w:rPr>
                <w:noProof/>
                <w:sz w:val="22"/>
                <w:szCs w:val="22"/>
                <w:lang w:val="nl-NL"/>
              </w:rPr>
              <w:t>576.933</w:t>
            </w:r>
            <w:r w:rsidR="005177F1" w:rsidRPr="003F543E">
              <w:rPr>
                <w:sz w:val="22"/>
                <w:szCs w:val="22"/>
                <w:lang w:val="nl-NL"/>
              </w:rPr>
              <w:fldChar w:fldCharType="end"/>
            </w:r>
            <w:r w:rsidR="005177F1" w:rsidRPr="003F543E">
              <w:rPr>
                <w:sz w:val="22"/>
                <w:szCs w:val="22"/>
                <w:lang w:val="nl-NL"/>
              </w:rPr>
              <w:t xml:space="preserve"> việc, </w:t>
            </w:r>
            <w:r w:rsidR="005177F1" w:rsidRPr="003F543E">
              <w:rPr>
                <w:sz w:val="22"/>
                <w:szCs w:val="22"/>
                <w:lang w:val="nl-NL"/>
              </w:rPr>
              <w:fldChar w:fldCharType="begin"/>
            </w:r>
            <w:r w:rsidR="005177F1" w:rsidRPr="003F543E">
              <w:rPr>
                <w:sz w:val="22"/>
                <w:szCs w:val="22"/>
                <w:lang w:val="nl-NL"/>
              </w:rPr>
              <w:instrText xml:space="preserve"> MERGEFIELD c83 </w:instrText>
            </w:r>
            <w:r w:rsidR="005177F1" w:rsidRPr="003F543E">
              <w:rPr>
                <w:sz w:val="22"/>
                <w:szCs w:val="22"/>
                <w:lang w:val="nl-NL"/>
              </w:rPr>
              <w:fldChar w:fldCharType="separate"/>
            </w:r>
            <w:r w:rsidR="005177F1" w:rsidRPr="003F543E">
              <w:rPr>
                <w:noProof/>
                <w:sz w:val="22"/>
                <w:szCs w:val="22"/>
                <w:lang w:val="nl-NL"/>
              </w:rPr>
              <w:t>giảm 2.323</w:t>
            </w:r>
            <w:r w:rsidR="005177F1" w:rsidRPr="003F543E">
              <w:rPr>
                <w:sz w:val="22"/>
                <w:szCs w:val="22"/>
                <w:lang w:val="nl-NL"/>
              </w:rPr>
              <w:fldChar w:fldCharType="end"/>
            </w:r>
            <w:r w:rsidR="005177F1" w:rsidRPr="003F543E">
              <w:rPr>
                <w:sz w:val="22"/>
                <w:szCs w:val="22"/>
                <w:lang w:val="nl-NL"/>
              </w:rPr>
              <w:t xml:space="preserve"> việc (</w:t>
            </w:r>
            <w:r w:rsidR="005177F1" w:rsidRPr="003F543E">
              <w:rPr>
                <w:sz w:val="22"/>
                <w:szCs w:val="22"/>
                <w:lang w:val="nl-NL"/>
              </w:rPr>
              <w:fldChar w:fldCharType="begin"/>
            </w:r>
            <w:r w:rsidR="005177F1" w:rsidRPr="003F543E">
              <w:rPr>
                <w:sz w:val="22"/>
                <w:szCs w:val="22"/>
                <w:lang w:val="nl-NL"/>
              </w:rPr>
              <w:instrText xml:space="preserve"> MERGEFIELD c85 </w:instrText>
            </w:r>
            <w:r w:rsidR="005177F1" w:rsidRPr="003F543E">
              <w:rPr>
                <w:sz w:val="22"/>
                <w:szCs w:val="22"/>
                <w:lang w:val="nl-NL"/>
              </w:rPr>
              <w:fldChar w:fldCharType="separate"/>
            </w:r>
            <w:r w:rsidR="005177F1" w:rsidRPr="003F543E">
              <w:rPr>
                <w:noProof/>
                <w:sz w:val="22"/>
                <w:szCs w:val="22"/>
                <w:lang w:val="nl-NL"/>
              </w:rPr>
              <w:t>giảm 0,40%</w:t>
            </w:r>
            <w:r w:rsidR="005177F1" w:rsidRPr="003F543E">
              <w:rPr>
                <w:sz w:val="22"/>
                <w:szCs w:val="22"/>
                <w:lang w:val="nl-NL"/>
              </w:rPr>
              <w:fldChar w:fldCharType="end"/>
            </w:r>
            <w:r w:rsidR="005177F1" w:rsidRPr="003F543E">
              <w:rPr>
                <w:sz w:val="22"/>
                <w:szCs w:val="22"/>
                <w:lang w:val="nl-NL"/>
              </w:rPr>
              <w:t xml:space="preserve">) so với cùng kỳ năm 2019; đạt tỉ lệ </w:t>
            </w:r>
            <w:r w:rsidR="005177F1" w:rsidRPr="003F543E">
              <w:rPr>
                <w:b/>
                <w:sz w:val="22"/>
                <w:szCs w:val="22"/>
                <w:lang w:val="nl-NL"/>
              </w:rPr>
              <w:fldChar w:fldCharType="begin"/>
            </w:r>
            <w:r w:rsidR="005177F1" w:rsidRPr="003F543E">
              <w:rPr>
                <w:b/>
                <w:sz w:val="22"/>
                <w:szCs w:val="22"/>
                <w:lang w:val="nl-NL"/>
              </w:rPr>
              <w:instrText xml:space="preserve"> MERGEFIELD c21 </w:instrText>
            </w:r>
            <w:r w:rsidR="005177F1" w:rsidRPr="003F543E">
              <w:rPr>
                <w:b/>
                <w:sz w:val="22"/>
                <w:szCs w:val="22"/>
                <w:lang w:val="nl-NL"/>
              </w:rPr>
              <w:fldChar w:fldCharType="separate"/>
            </w:r>
            <w:r w:rsidR="005177F1" w:rsidRPr="003F543E">
              <w:rPr>
                <w:b/>
                <w:noProof/>
                <w:sz w:val="22"/>
                <w:szCs w:val="22"/>
                <w:lang w:val="nl-NL"/>
              </w:rPr>
              <w:t>81,41%</w:t>
            </w:r>
            <w:r w:rsidR="005177F1" w:rsidRPr="003F543E">
              <w:rPr>
                <w:b/>
                <w:sz w:val="22"/>
                <w:szCs w:val="22"/>
                <w:lang w:val="nl-NL"/>
              </w:rPr>
              <w:fldChar w:fldCharType="end"/>
            </w:r>
            <w:r w:rsidR="005177F1" w:rsidRPr="003F543E">
              <w:rPr>
                <w:sz w:val="22"/>
                <w:szCs w:val="22"/>
                <w:lang w:val="nl-NL"/>
              </w:rPr>
              <w:t xml:space="preserve"> (</w:t>
            </w:r>
            <w:r w:rsidR="005177F1" w:rsidRPr="003F543E">
              <w:rPr>
                <w:sz w:val="22"/>
                <w:szCs w:val="22"/>
                <w:lang w:val="nl-NL"/>
              </w:rPr>
              <w:fldChar w:fldCharType="begin"/>
            </w:r>
            <w:r w:rsidR="005177F1" w:rsidRPr="003F543E">
              <w:rPr>
                <w:sz w:val="22"/>
                <w:szCs w:val="22"/>
                <w:lang w:val="nl-NL"/>
              </w:rPr>
              <w:instrText xml:space="preserve"> MERGEFIELD c89 </w:instrText>
            </w:r>
            <w:r w:rsidR="005177F1" w:rsidRPr="003F543E">
              <w:rPr>
                <w:sz w:val="22"/>
                <w:szCs w:val="22"/>
                <w:lang w:val="nl-NL"/>
              </w:rPr>
              <w:fldChar w:fldCharType="separate"/>
            </w:r>
            <w:r w:rsidR="005177F1" w:rsidRPr="003F543E">
              <w:rPr>
                <w:noProof/>
                <w:sz w:val="22"/>
                <w:szCs w:val="22"/>
                <w:lang w:val="nl-NL"/>
              </w:rPr>
              <w:t>tăng 2,82%</w:t>
            </w:r>
            <w:r w:rsidR="005177F1" w:rsidRPr="003F543E">
              <w:rPr>
                <w:sz w:val="22"/>
                <w:szCs w:val="22"/>
                <w:lang w:val="nl-NL"/>
              </w:rPr>
              <w:fldChar w:fldCharType="end"/>
            </w:r>
            <w:r w:rsidR="005177F1" w:rsidRPr="003F543E">
              <w:rPr>
                <w:sz w:val="22"/>
                <w:szCs w:val="22"/>
                <w:lang w:val="nl-NL"/>
              </w:rPr>
              <w:t xml:space="preserve">) so với cùng kỳ năm 2019, </w:t>
            </w:r>
            <w:r w:rsidR="005177F1" w:rsidRPr="003F543E">
              <w:rPr>
                <w:sz w:val="22"/>
                <w:szCs w:val="22"/>
                <w:lang w:val="nl-NL"/>
              </w:rPr>
              <w:fldChar w:fldCharType="begin"/>
            </w:r>
            <w:r w:rsidR="005177F1" w:rsidRPr="003F543E">
              <w:rPr>
                <w:sz w:val="22"/>
                <w:szCs w:val="22"/>
                <w:lang w:val="nl-NL"/>
              </w:rPr>
              <w:instrText xml:space="preserve"> MERGEFIELD c37 </w:instrText>
            </w:r>
            <w:r w:rsidR="005177F1" w:rsidRPr="003F543E">
              <w:rPr>
                <w:sz w:val="22"/>
                <w:szCs w:val="22"/>
                <w:lang w:val="nl-NL"/>
              </w:rPr>
              <w:fldChar w:fldCharType="separate"/>
            </w:r>
            <w:r w:rsidR="005177F1" w:rsidRPr="003F543E">
              <w:rPr>
                <w:noProof/>
                <w:sz w:val="22"/>
                <w:szCs w:val="22"/>
                <w:lang w:val="nl-NL"/>
              </w:rPr>
              <w:t>cao hơn 1,41%</w:t>
            </w:r>
            <w:r w:rsidR="005177F1" w:rsidRPr="003F543E">
              <w:rPr>
                <w:sz w:val="22"/>
                <w:szCs w:val="22"/>
                <w:lang w:val="nl-NL"/>
              </w:rPr>
              <w:fldChar w:fldCharType="end"/>
            </w:r>
            <w:r w:rsidR="005177F1" w:rsidRPr="003F543E">
              <w:rPr>
                <w:sz w:val="22"/>
                <w:szCs w:val="22"/>
                <w:lang w:val="nl-NL"/>
              </w:rPr>
              <w:t xml:space="preserve"> so với chỉ tiêu giao là trên </w:t>
            </w:r>
            <w:r w:rsidR="005177F1" w:rsidRPr="003F543E">
              <w:rPr>
                <w:sz w:val="22"/>
                <w:szCs w:val="22"/>
                <w:lang w:val="nl-NL"/>
              </w:rPr>
              <w:fldChar w:fldCharType="begin"/>
            </w:r>
            <w:r w:rsidR="005177F1" w:rsidRPr="003F543E">
              <w:rPr>
                <w:sz w:val="22"/>
                <w:szCs w:val="22"/>
                <w:lang w:val="nl-NL"/>
              </w:rPr>
              <w:instrText xml:space="preserve"> MERGEFIELD c34 </w:instrText>
            </w:r>
            <w:r w:rsidR="005177F1" w:rsidRPr="003F543E">
              <w:rPr>
                <w:sz w:val="22"/>
                <w:szCs w:val="22"/>
                <w:lang w:val="nl-NL"/>
              </w:rPr>
              <w:fldChar w:fldCharType="separate"/>
            </w:r>
            <w:r w:rsidR="005177F1" w:rsidRPr="003F543E">
              <w:rPr>
                <w:noProof/>
                <w:sz w:val="22"/>
                <w:szCs w:val="22"/>
                <w:lang w:val="nl-NL"/>
              </w:rPr>
              <w:t>80,00%</w:t>
            </w:r>
            <w:r w:rsidR="005177F1" w:rsidRPr="003F543E">
              <w:rPr>
                <w:sz w:val="22"/>
                <w:szCs w:val="22"/>
                <w:lang w:val="nl-NL"/>
              </w:rPr>
              <w:fldChar w:fldCharType="end"/>
            </w:r>
            <w:r w:rsidR="005177F1" w:rsidRPr="003F543E">
              <w:rPr>
                <w:sz w:val="22"/>
                <w:szCs w:val="22"/>
                <w:lang w:val="nl-NL"/>
              </w:rPr>
              <w:t>.</w:t>
            </w:r>
          </w:p>
          <w:p w:rsidR="00DE56E9" w:rsidRPr="003F543E" w:rsidRDefault="00301A6A" w:rsidP="003F543E">
            <w:pPr>
              <w:spacing w:line="264" w:lineRule="auto"/>
              <w:ind w:firstLine="174"/>
              <w:jc w:val="both"/>
              <w:rPr>
                <w:spacing w:val="-4"/>
                <w:sz w:val="22"/>
                <w:szCs w:val="22"/>
                <w:lang w:val="nl-NL"/>
              </w:rPr>
            </w:pPr>
            <w:r w:rsidRPr="003F543E">
              <w:rPr>
                <w:spacing w:val="-4"/>
                <w:sz w:val="22"/>
                <w:szCs w:val="22"/>
                <w:lang w:val="nl-NL"/>
              </w:rPr>
              <w:t xml:space="preserve">- </w:t>
            </w:r>
            <w:r w:rsidR="005177F1" w:rsidRPr="003F543E">
              <w:rPr>
                <w:spacing w:val="-4"/>
                <w:sz w:val="22"/>
                <w:szCs w:val="22"/>
                <w:lang w:val="nl-NL"/>
              </w:rPr>
              <w:t xml:space="preserve">Về tiền, số phải thi hành là </w:t>
            </w:r>
            <w:r w:rsidR="005177F1" w:rsidRPr="003F543E">
              <w:rPr>
                <w:spacing w:val="-4"/>
                <w:sz w:val="22"/>
                <w:szCs w:val="22"/>
                <w:lang w:val="nl-NL"/>
              </w:rPr>
              <w:fldChar w:fldCharType="begin"/>
            </w:r>
            <w:r w:rsidR="005177F1" w:rsidRPr="003F543E">
              <w:rPr>
                <w:spacing w:val="-4"/>
                <w:sz w:val="22"/>
                <w:szCs w:val="22"/>
                <w:lang w:val="nl-NL"/>
              </w:rPr>
              <w:instrText xml:space="preserve"> MERGEFIELD c138 </w:instrText>
            </w:r>
            <w:r w:rsidR="005177F1" w:rsidRPr="003F543E">
              <w:rPr>
                <w:spacing w:val="-4"/>
                <w:sz w:val="22"/>
                <w:szCs w:val="22"/>
                <w:lang w:val="nl-NL"/>
              </w:rPr>
              <w:fldChar w:fldCharType="separate"/>
            </w:r>
            <w:r w:rsidR="005177F1" w:rsidRPr="003F543E">
              <w:rPr>
                <w:noProof/>
                <w:spacing w:val="-4"/>
                <w:sz w:val="22"/>
                <w:szCs w:val="22"/>
                <w:lang w:val="nl-NL"/>
              </w:rPr>
              <w:t>264.7</w:t>
            </w:r>
            <w:r w:rsidR="005177F1" w:rsidRPr="003F543E">
              <w:rPr>
                <w:noProof/>
                <w:spacing w:val="-4"/>
                <w:sz w:val="22"/>
                <w:szCs w:val="22"/>
                <w:lang w:val="vi-VN"/>
              </w:rPr>
              <w:t>07</w:t>
            </w:r>
            <w:r w:rsidR="005177F1" w:rsidRPr="003F543E">
              <w:rPr>
                <w:noProof/>
                <w:spacing w:val="-4"/>
                <w:sz w:val="22"/>
                <w:szCs w:val="22"/>
                <w:lang w:val="nl-NL"/>
              </w:rPr>
              <w:t xml:space="preserve"> tỷ </w:t>
            </w:r>
            <w:r w:rsidR="005177F1" w:rsidRPr="003F543E">
              <w:rPr>
                <w:noProof/>
                <w:spacing w:val="-4"/>
                <w:sz w:val="22"/>
                <w:szCs w:val="22"/>
                <w:lang w:val="vi-VN"/>
              </w:rPr>
              <w:t>535</w:t>
            </w:r>
            <w:r w:rsidR="005177F1" w:rsidRPr="003F543E">
              <w:rPr>
                <w:noProof/>
                <w:spacing w:val="-4"/>
                <w:sz w:val="22"/>
                <w:szCs w:val="22"/>
                <w:lang w:val="nl-NL"/>
              </w:rPr>
              <w:t xml:space="preserve"> triệu </w:t>
            </w:r>
            <w:r w:rsidR="005177F1" w:rsidRPr="003F543E">
              <w:rPr>
                <w:noProof/>
                <w:spacing w:val="-4"/>
                <w:sz w:val="22"/>
                <w:szCs w:val="22"/>
                <w:lang w:val="vi-VN"/>
              </w:rPr>
              <w:t>2</w:t>
            </w:r>
            <w:r w:rsidR="005177F1" w:rsidRPr="003F543E">
              <w:rPr>
                <w:noProof/>
                <w:spacing w:val="-4"/>
                <w:sz w:val="22"/>
                <w:szCs w:val="22"/>
                <w:lang w:val="nl-NL"/>
              </w:rPr>
              <w:t>4</w:t>
            </w:r>
            <w:r w:rsidR="005177F1" w:rsidRPr="003F543E">
              <w:rPr>
                <w:noProof/>
                <w:spacing w:val="-4"/>
                <w:sz w:val="22"/>
                <w:szCs w:val="22"/>
                <w:lang w:val="vi-VN"/>
              </w:rPr>
              <w:t>1</w:t>
            </w:r>
            <w:r w:rsidR="005177F1" w:rsidRPr="003F543E">
              <w:rPr>
                <w:noProof/>
                <w:spacing w:val="-4"/>
                <w:sz w:val="22"/>
                <w:szCs w:val="22"/>
                <w:lang w:val="nl-NL"/>
              </w:rPr>
              <w:t xml:space="preserve"> nghìn đồng</w:t>
            </w:r>
            <w:r w:rsidR="005177F1" w:rsidRPr="003F543E">
              <w:rPr>
                <w:spacing w:val="-4"/>
                <w:sz w:val="22"/>
                <w:szCs w:val="22"/>
                <w:lang w:val="nl-NL"/>
              </w:rPr>
              <w:fldChar w:fldCharType="end"/>
            </w:r>
            <w:r w:rsidR="005177F1" w:rsidRPr="003F543E">
              <w:rPr>
                <w:spacing w:val="-4"/>
                <w:sz w:val="22"/>
                <w:szCs w:val="22"/>
                <w:lang w:val="nl-NL"/>
              </w:rPr>
              <w:t xml:space="preserve">, trong đó: có điều kiện thi hành là </w:t>
            </w:r>
            <w:r w:rsidR="005177F1" w:rsidRPr="003F543E">
              <w:rPr>
                <w:spacing w:val="-4"/>
                <w:sz w:val="22"/>
                <w:szCs w:val="22"/>
                <w:lang w:val="nl-NL"/>
              </w:rPr>
              <w:fldChar w:fldCharType="begin"/>
            </w:r>
            <w:r w:rsidR="005177F1" w:rsidRPr="003F543E">
              <w:rPr>
                <w:spacing w:val="-4"/>
                <w:sz w:val="22"/>
                <w:szCs w:val="22"/>
                <w:lang w:val="nl-NL"/>
              </w:rPr>
              <w:instrText xml:space="preserve"> MERGEFIELD c139 </w:instrText>
            </w:r>
            <w:r w:rsidR="005177F1" w:rsidRPr="003F543E">
              <w:rPr>
                <w:spacing w:val="-4"/>
                <w:sz w:val="22"/>
                <w:szCs w:val="22"/>
                <w:lang w:val="nl-NL"/>
              </w:rPr>
              <w:fldChar w:fldCharType="separate"/>
            </w:r>
            <w:r w:rsidR="005177F1" w:rsidRPr="003F543E">
              <w:rPr>
                <w:noProof/>
                <w:spacing w:val="-4"/>
                <w:sz w:val="22"/>
                <w:szCs w:val="22"/>
                <w:lang w:val="nl-NL"/>
              </w:rPr>
              <w:t>132.905 tỷ 418 triệu 884 nghìn đồng</w:t>
            </w:r>
            <w:r w:rsidR="005177F1" w:rsidRPr="003F543E">
              <w:rPr>
                <w:spacing w:val="-4"/>
                <w:sz w:val="22"/>
                <w:szCs w:val="22"/>
                <w:lang w:val="nl-NL"/>
              </w:rPr>
              <w:fldChar w:fldCharType="end"/>
            </w:r>
            <w:r w:rsidR="005177F1" w:rsidRPr="003F543E">
              <w:rPr>
                <w:spacing w:val="-4"/>
                <w:sz w:val="22"/>
                <w:szCs w:val="22"/>
                <w:lang w:val="nl-NL"/>
              </w:rPr>
              <w:t xml:space="preserve">, chiếm </w:t>
            </w:r>
            <w:r w:rsidR="005177F1" w:rsidRPr="003F543E">
              <w:rPr>
                <w:b/>
                <w:spacing w:val="-4"/>
                <w:sz w:val="22"/>
                <w:szCs w:val="22"/>
                <w:lang w:val="nl-NL"/>
              </w:rPr>
              <w:fldChar w:fldCharType="begin"/>
            </w:r>
            <w:r w:rsidR="005177F1" w:rsidRPr="003F543E">
              <w:rPr>
                <w:b/>
                <w:spacing w:val="-4"/>
                <w:sz w:val="22"/>
                <w:szCs w:val="22"/>
                <w:lang w:val="nl-NL"/>
              </w:rPr>
              <w:instrText xml:space="preserve"> MERGEFIELD c125 </w:instrText>
            </w:r>
            <w:r w:rsidR="005177F1" w:rsidRPr="003F543E">
              <w:rPr>
                <w:b/>
                <w:spacing w:val="-4"/>
                <w:sz w:val="22"/>
                <w:szCs w:val="22"/>
                <w:lang w:val="nl-NL"/>
              </w:rPr>
              <w:fldChar w:fldCharType="separate"/>
            </w:r>
            <w:r w:rsidR="005177F1" w:rsidRPr="003F543E">
              <w:rPr>
                <w:b/>
                <w:noProof/>
                <w:spacing w:val="-4"/>
                <w:sz w:val="22"/>
                <w:szCs w:val="22"/>
                <w:lang w:val="nl-NL"/>
              </w:rPr>
              <w:t>50,28%</w:t>
            </w:r>
            <w:r w:rsidR="005177F1" w:rsidRPr="003F543E">
              <w:rPr>
                <w:b/>
                <w:spacing w:val="-4"/>
                <w:sz w:val="22"/>
                <w:szCs w:val="22"/>
                <w:lang w:val="nl-NL"/>
              </w:rPr>
              <w:fldChar w:fldCharType="end"/>
            </w:r>
            <w:r w:rsidR="005177F1" w:rsidRPr="003F543E">
              <w:rPr>
                <w:spacing w:val="-4"/>
                <w:sz w:val="22"/>
                <w:szCs w:val="22"/>
                <w:lang w:val="nl-NL"/>
              </w:rPr>
              <w:t xml:space="preserve"> trong số phải thi hành; chưa có điều kiện (trừ số đã chuyển sổ theo dõi riêng) là </w:t>
            </w:r>
            <w:r w:rsidR="005177F1" w:rsidRPr="003F543E">
              <w:rPr>
                <w:spacing w:val="-4"/>
                <w:sz w:val="22"/>
                <w:szCs w:val="22"/>
                <w:lang w:val="nl-NL"/>
              </w:rPr>
              <w:fldChar w:fldCharType="begin"/>
            </w:r>
            <w:r w:rsidR="005177F1" w:rsidRPr="003F543E">
              <w:rPr>
                <w:spacing w:val="-4"/>
                <w:sz w:val="22"/>
                <w:szCs w:val="22"/>
                <w:lang w:val="nl-NL"/>
              </w:rPr>
              <w:instrText xml:space="preserve"> MERGEFIELD c141 </w:instrText>
            </w:r>
            <w:r w:rsidR="005177F1" w:rsidRPr="003F543E">
              <w:rPr>
                <w:spacing w:val="-4"/>
                <w:sz w:val="22"/>
                <w:szCs w:val="22"/>
                <w:lang w:val="nl-NL"/>
              </w:rPr>
              <w:fldChar w:fldCharType="separate"/>
            </w:r>
            <w:r w:rsidR="005177F1" w:rsidRPr="003F543E">
              <w:rPr>
                <w:noProof/>
                <w:spacing w:val="-4"/>
                <w:sz w:val="22"/>
                <w:szCs w:val="22"/>
                <w:lang w:val="nl-NL"/>
              </w:rPr>
              <w:t>1</w:t>
            </w:r>
            <w:r w:rsidR="005177F1" w:rsidRPr="003F543E">
              <w:rPr>
                <w:noProof/>
                <w:spacing w:val="-4"/>
                <w:sz w:val="22"/>
                <w:szCs w:val="22"/>
                <w:lang w:val="vi-VN"/>
              </w:rPr>
              <w:t>34</w:t>
            </w:r>
            <w:r w:rsidR="005177F1" w:rsidRPr="003F543E">
              <w:rPr>
                <w:noProof/>
                <w:spacing w:val="-4"/>
                <w:sz w:val="22"/>
                <w:szCs w:val="22"/>
                <w:lang w:val="nl-NL"/>
              </w:rPr>
              <w:t>.</w:t>
            </w:r>
            <w:r w:rsidR="005177F1" w:rsidRPr="003F543E">
              <w:rPr>
                <w:noProof/>
                <w:spacing w:val="-4"/>
                <w:sz w:val="22"/>
                <w:szCs w:val="22"/>
                <w:lang w:val="vi-VN"/>
              </w:rPr>
              <w:t>065</w:t>
            </w:r>
            <w:r w:rsidR="005177F1" w:rsidRPr="003F543E">
              <w:rPr>
                <w:noProof/>
                <w:spacing w:val="-4"/>
                <w:sz w:val="22"/>
                <w:szCs w:val="22"/>
                <w:lang w:val="nl-NL"/>
              </w:rPr>
              <w:t xml:space="preserve"> tỷ </w:t>
            </w:r>
            <w:r w:rsidR="005177F1" w:rsidRPr="003F543E">
              <w:rPr>
                <w:noProof/>
                <w:spacing w:val="-4"/>
                <w:sz w:val="22"/>
                <w:szCs w:val="22"/>
                <w:lang w:val="vi-VN"/>
              </w:rPr>
              <w:t>287</w:t>
            </w:r>
            <w:r w:rsidR="005177F1" w:rsidRPr="003F543E">
              <w:rPr>
                <w:noProof/>
                <w:spacing w:val="-4"/>
                <w:sz w:val="22"/>
                <w:szCs w:val="22"/>
                <w:lang w:val="nl-NL"/>
              </w:rPr>
              <w:t xml:space="preserve"> triệu </w:t>
            </w:r>
            <w:r w:rsidR="005177F1" w:rsidRPr="003F543E">
              <w:rPr>
                <w:noProof/>
                <w:spacing w:val="-4"/>
                <w:sz w:val="22"/>
                <w:szCs w:val="22"/>
                <w:lang w:val="vi-VN"/>
              </w:rPr>
              <w:t>586</w:t>
            </w:r>
            <w:r w:rsidR="005177F1" w:rsidRPr="003F543E">
              <w:rPr>
                <w:noProof/>
                <w:spacing w:val="-4"/>
                <w:sz w:val="22"/>
                <w:szCs w:val="22"/>
                <w:lang w:val="nl-NL"/>
              </w:rPr>
              <w:t xml:space="preserve"> nghìn đồng</w:t>
            </w:r>
            <w:r w:rsidR="005177F1" w:rsidRPr="003F543E">
              <w:rPr>
                <w:spacing w:val="-4"/>
                <w:sz w:val="22"/>
                <w:szCs w:val="22"/>
                <w:lang w:val="nl-NL"/>
              </w:rPr>
              <w:fldChar w:fldCharType="end"/>
            </w:r>
            <w:r w:rsidR="005177F1" w:rsidRPr="003F543E">
              <w:rPr>
                <w:spacing w:val="-4"/>
                <w:sz w:val="22"/>
                <w:szCs w:val="22"/>
                <w:lang w:val="nl-NL"/>
              </w:rPr>
              <w:t xml:space="preserve">, chiếm </w:t>
            </w:r>
            <w:r w:rsidR="005177F1" w:rsidRPr="003F543E">
              <w:rPr>
                <w:spacing w:val="-4"/>
                <w:sz w:val="22"/>
                <w:szCs w:val="22"/>
                <w:lang w:val="vi-VN"/>
              </w:rPr>
              <w:t>50,65%</w:t>
            </w:r>
            <w:r w:rsidR="005177F1" w:rsidRPr="003F543E">
              <w:rPr>
                <w:spacing w:val="-4"/>
                <w:sz w:val="22"/>
                <w:szCs w:val="22"/>
                <w:lang w:val="nl-NL"/>
              </w:rPr>
              <w:t xml:space="preserve"> trong số phải thi hành; đã thi hành xong là </w:t>
            </w:r>
            <w:r w:rsidR="005177F1" w:rsidRPr="003F543E">
              <w:rPr>
                <w:spacing w:val="-4"/>
                <w:sz w:val="22"/>
                <w:szCs w:val="22"/>
                <w:lang w:val="nl-NL"/>
              </w:rPr>
              <w:fldChar w:fldCharType="begin"/>
            </w:r>
            <w:r w:rsidR="005177F1" w:rsidRPr="003F543E">
              <w:rPr>
                <w:spacing w:val="-4"/>
                <w:sz w:val="22"/>
                <w:szCs w:val="22"/>
                <w:lang w:val="nl-NL"/>
              </w:rPr>
              <w:instrText xml:space="preserve"> MERGEFIELD c140 </w:instrText>
            </w:r>
            <w:r w:rsidR="005177F1" w:rsidRPr="003F543E">
              <w:rPr>
                <w:spacing w:val="-4"/>
                <w:sz w:val="22"/>
                <w:szCs w:val="22"/>
                <w:lang w:val="nl-NL"/>
              </w:rPr>
              <w:fldChar w:fldCharType="separate"/>
            </w:r>
            <w:r w:rsidR="005177F1" w:rsidRPr="003F543E">
              <w:rPr>
                <w:noProof/>
                <w:spacing w:val="-4"/>
                <w:sz w:val="22"/>
                <w:szCs w:val="22"/>
                <w:lang w:val="nl-NL"/>
              </w:rPr>
              <w:t>53.</w:t>
            </w:r>
            <w:r w:rsidR="005177F1" w:rsidRPr="003F543E">
              <w:rPr>
                <w:noProof/>
                <w:spacing w:val="-4"/>
                <w:sz w:val="22"/>
                <w:szCs w:val="22"/>
                <w:lang w:val="vi-VN"/>
              </w:rPr>
              <w:t>7</w:t>
            </w:r>
            <w:r w:rsidR="005177F1" w:rsidRPr="003F543E">
              <w:rPr>
                <w:noProof/>
                <w:spacing w:val="-4"/>
                <w:sz w:val="22"/>
                <w:szCs w:val="22"/>
                <w:lang w:val="nl-NL"/>
              </w:rPr>
              <w:t>50 tỷ 695 triệu 824 nghìn đồng</w:t>
            </w:r>
            <w:r w:rsidR="005177F1" w:rsidRPr="003F543E">
              <w:rPr>
                <w:spacing w:val="-4"/>
                <w:sz w:val="22"/>
                <w:szCs w:val="22"/>
                <w:lang w:val="nl-NL"/>
              </w:rPr>
              <w:fldChar w:fldCharType="end"/>
            </w:r>
            <w:r w:rsidR="005177F1" w:rsidRPr="003F543E">
              <w:rPr>
                <w:spacing w:val="-4"/>
                <w:sz w:val="22"/>
                <w:szCs w:val="22"/>
                <w:lang w:val="nl-NL"/>
              </w:rPr>
              <w:t xml:space="preserve">, </w:t>
            </w:r>
            <w:r w:rsidR="005177F1" w:rsidRPr="003F543E">
              <w:rPr>
                <w:spacing w:val="-4"/>
                <w:sz w:val="22"/>
                <w:szCs w:val="22"/>
                <w:lang w:val="nl-NL"/>
              </w:rPr>
              <w:fldChar w:fldCharType="begin"/>
            </w:r>
            <w:r w:rsidR="005177F1" w:rsidRPr="003F543E">
              <w:rPr>
                <w:spacing w:val="-4"/>
                <w:sz w:val="22"/>
                <w:szCs w:val="22"/>
                <w:lang w:val="nl-NL"/>
              </w:rPr>
              <w:instrText xml:space="preserve"> MERGEFIELD c191 </w:instrText>
            </w:r>
            <w:r w:rsidR="005177F1" w:rsidRPr="003F543E">
              <w:rPr>
                <w:spacing w:val="-4"/>
                <w:sz w:val="22"/>
                <w:szCs w:val="22"/>
                <w:lang w:val="nl-NL"/>
              </w:rPr>
              <w:fldChar w:fldCharType="separate"/>
            </w:r>
            <w:r w:rsidR="005177F1" w:rsidRPr="003F543E">
              <w:rPr>
                <w:noProof/>
                <w:spacing w:val="-4"/>
                <w:sz w:val="22"/>
                <w:szCs w:val="22"/>
                <w:lang w:val="nl-NL"/>
              </w:rPr>
              <w:t xml:space="preserve">tăng </w:t>
            </w:r>
            <w:r w:rsidR="005177F1" w:rsidRPr="003F543E">
              <w:rPr>
                <w:noProof/>
                <w:spacing w:val="-4"/>
                <w:sz w:val="22"/>
                <w:szCs w:val="22"/>
                <w:lang w:val="vi-VN"/>
              </w:rPr>
              <w:t>1.035</w:t>
            </w:r>
            <w:r w:rsidR="005177F1" w:rsidRPr="003F543E">
              <w:rPr>
                <w:noProof/>
                <w:spacing w:val="-4"/>
                <w:sz w:val="22"/>
                <w:szCs w:val="22"/>
                <w:lang w:val="nl-NL"/>
              </w:rPr>
              <w:t xml:space="preserve"> tỷ 043 triệu 763 nghìn đồng</w:t>
            </w:r>
            <w:r w:rsidR="005177F1" w:rsidRPr="003F543E">
              <w:rPr>
                <w:spacing w:val="-4"/>
                <w:sz w:val="22"/>
                <w:szCs w:val="22"/>
                <w:lang w:val="nl-NL"/>
              </w:rPr>
              <w:fldChar w:fldCharType="end"/>
            </w:r>
            <w:r w:rsidR="005177F1" w:rsidRPr="003F543E">
              <w:rPr>
                <w:spacing w:val="-4"/>
                <w:sz w:val="22"/>
                <w:szCs w:val="22"/>
                <w:lang w:val="nl-NL"/>
              </w:rPr>
              <w:t xml:space="preserve"> (</w:t>
            </w:r>
            <w:r w:rsidR="005177F1" w:rsidRPr="003F543E">
              <w:rPr>
                <w:spacing w:val="-4"/>
                <w:sz w:val="22"/>
                <w:szCs w:val="22"/>
                <w:lang w:val="nl-NL"/>
              </w:rPr>
              <w:fldChar w:fldCharType="begin"/>
            </w:r>
            <w:r w:rsidR="005177F1" w:rsidRPr="003F543E">
              <w:rPr>
                <w:spacing w:val="-4"/>
                <w:sz w:val="22"/>
                <w:szCs w:val="22"/>
                <w:lang w:val="nl-NL"/>
              </w:rPr>
              <w:instrText xml:space="preserve"> MERGEFIELD c193 </w:instrText>
            </w:r>
            <w:r w:rsidR="005177F1" w:rsidRPr="003F543E">
              <w:rPr>
                <w:spacing w:val="-4"/>
                <w:sz w:val="22"/>
                <w:szCs w:val="22"/>
                <w:lang w:val="nl-NL"/>
              </w:rPr>
              <w:fldChar w:fldCharType="separate"/>
            </w:r>
            <w:r w:rsidR="005177F1" w:rsidRPr="003F543E">
              <w:rPr>
                <w:noProof/>
                <w:spacing w:val="-4"/>
                <w:sz w:val="22"/>
                <w:szCs w:val="22"/>
                <w:lang w:val="nl-NL"/>
              </w:rPr>
              <w:t>tăng 1,</w:t>
            </w:r>
            <w:r w:rsidR="005177F1" w:rsidRPr="003F543E">
              <w:rPr>
                <w:noProof/>
                <w:spacing w:val="-4"/>
                <w:sz w:val="22"/>
                <w:szCs w:val="22"/>
                <w:lang w:val="vi-VN"/>
              </w:rPr>
              <w:t>96</w:t>
            </w:r>
            <w:r w:rsidR="005177F1" w:rsidRPr="003F543E">
              <w:rPr>
                <w:noProof/>
                <w:spacing w:val="-4"/>
                <w:sz w:val="22"/>
                <w:szCs w:val="22"/>
                <w:lang w:val="nl-NL"/>
              </w:rPr>
              <w:t>%</w:t>
            </w:r>
            <w:r w:rsidR="005177F1" w:rsidRPr="003F543E">
              <w:rPr>
                <w:spacing w:val="-4"/>
                <w:sz w:val="22"/>
                <w:szCs w:val="22"/>
                <w:lang w:val="nl-NL"/>
              </w:rPr>
              <w:fldChar w:fldCharType="end"/>
            </w:r>
            <w:r w:rsidR="005177F1" w:rsidRPr="003F543E">
              <w:rPr>
                <w:spacing w:val="-4"/>
                <w:sz w:val="22"/>
                <w:szCs w:val="22"/>
                <w:lang w:val="nl-NL"/>
              </w:rPr>
              <w:t xml:space="preserve">) so với cùng kỳ năm 2019; đạt tỉ lệ </w:t>
            </w:r>
            <w:r w:rsidR="005177F1" w:rsidRPr="003F543E">
              <w:rPr>
                <w:b/>
                <w:spacing w:val="-4"/>
                <w:sz w:val="22"/>
                <w:szCs w:val="22"/>
                <w:lang w:val="nl-NL"/>
              </w:rPr>
              <w:fldChar w:fldCharType="begin"/>
            </w:r>
            <w:r w:rsidR="005177F1" w:rsidRPr="003F543E">
              <w:rPr>
                <w:b/>
                <w:spacing w:val="-4"/>
                <w:sz w:val="22"/>
                <w:szCs w:val="22"/>
                <w:lang w:val="nl-NL"/>
              </w:rPr>
              <w:instrText xml:space="preserve"> MERGEFIELD c124 </w:instrText>
            </w:r>
            <w:r w:rsidR="005177F1" w:rsidRPr="003F543E">
              <w:rPr>
                <w:b/>
                <w:spacing w:val="-4"/>
                <w:sz w:val="22"/>
                <w:szCs w:val="22"/>
                <w:lang w:val="nl-NL"/>
              </w:rPr>
              <w:fldChar w:fldCharType="separate"/>
            </w:r>
            <w:r w:rsidR="005177F1" w:rsidRPr="003F543E">
              <w:rPr>
                <w:b/>
                <w:noProof/>
                <w:spacing w:val="-4"/>
                <w:sz w:val="22"/>
                <w:szCs w:val="22"/>
                <w:lang w:val="nl-NL"/>
              </w:rPr>
              <w:t>40,</w:t>
            </w:r>
            <w:r w:rsidR="005177F1" w:rsidRPr="003F543E">
              <w:rPr>
                <w:b/>
                <w:noProof/>
                <w:spacing w:val="-4"/>
                <w:sz w:val="22"/>
                <w:szCs w:val="22"/>
                <w:lang w:val="vi-VN"/>
              </w:rPr>
              <w:t>09</w:t>
            </w:r>
            <w:r w:rsidR="005177F1" w:rsidRPr="003F543E">
              <w:rPr>
                <w:b/>
                <w:noProof/>
                <w:spacing w:val="-4"/>
                <w:sz w:val="22"/>
                <w:szCs w:val="22"/>
                <w:lang w:val="nl-NL"/>
              </w:rPr>
              <w:t>%</w:t>
            </w:r>
            <w:r w:rsidR="005177F1" w:rsidRPr="003F543E">
              <w:rPr>
                <w:b/>
                <w:spacing w:val="-4"/>
                <w:sz w:val="22"/>
                <w:szCs w:val="22"/>
                <w:lang w:val="nl-NL"/>
              </w:rPr>
              <w:fldChar w:fldCharType="end"/>
            </w:r>
            <w:r w:rsidR="005177F1" w:rsidRPr="003F543E">
              <w:rPr>
                <w:spacing w:val="-4"/>
                <w:sz w:val="22"/>
                <w:szCs w:val="22"/>
                <w:lang w:val="nl-NL"/>
              </w:rPr>
              <w:t xml:space="preserve"> (</w:t>
            </w:r>
            <w:r w:rsidR="005177F1" w:rsidRPr="003F543E">
              <w:rPr>
                <w:spacing w:val="-4"/>
                <w:sz w:val="22"/>
                <w:szCs w:val="22"/>
                <w:lang w:val="nl-NL"/>
              </w:rPr>
              <w:fldChar w:fldCharType="begin"/>
            </w:r>
            <w:r w:rsidR="005177F1" w:rsidRPr="003F543E">
              <w:rPr>
                <w:spacing w:val="-4"/>
                <w:sz w:val="22"/>
                <w:szCs w:val="22"/>
                <w:lang w:val="nl-NL"/>
              </w:rPr>
              <w:instrText xml:space="preserve"> MERGEFIELD c197 </w:instrText>
            </w:r>
            <w:r w:rsidR="005177F1" w:rsidRPr="003F543E">
              <w:rPr>
                <w:spacing w:val="-4"/>
                <w:sz w:val="22"/>
                <w:szCs w:val="22"/>
                <w:lang w:val="nl-NL"/>
              </w:rPr>
              <w:fldChar w:fldCharType="separate"/>
            </w:r>
            <w:r w:rsidR="005177F1" w:rsidRPr="003F543E">
              <w:rPr>
                <w:noProof/>
                <w:spacing w:val="-4"/>
                <w:sz w:val="22"/>
                <w:szCs w:val="22"/>
                <w:lang w:val="nl-NL"/>
              </w:rPr>
              <w:t>tăng 4,</w:t>
            </w:r>
            <w:r w:rsidR="005177F1" w:rsidRPr="003F543E">
              <w:rPr>
                <w:noProof/>
                <w:spacing w:val="-4"/>
                <w:sz w:val="22"/>
                <w:szCs w:val="22"/>
                <w:lang w:val="vi-VN"/>
              </w:rPr>
              <w:t>66</w:t>
            </w:r>
            <w:r w:rsidR="005177F1" w:rsidRPr="003F543E">
              <w:rPr>
                <w:noProof/>
                <w:spacing w:val="-4"/>
                <w:sz w:val="22"/>
                <w:szCs w:val="22"/>
                <w:lang w:val="nl-NL"/>
              </w:rPr>
              <w:t>%</w:t>
            </w:r>
            <w:r w:rsidR="005177F1" w:rsidRPr="003F543E">
              <w:rPr>
                <w:spacing w:val="-4"/>
                <w:sz w:val="22"/>
                <w:szCs w:val="22"/>
                <w:lang w:val="nl-NL"/>
              </w:rPr>
              <w:fldChar w:fldCharType="end"/>
            </w:r>
            <w:r w:rsidR="005177F1" w:rsidRPr="003F543E">
              <w:rPr>
                <w:spacing w:val="-4"/>
                <w:sz w:val="22"/>
                <w:szCs w:val="22"/>
                <w:lang w:val="nl-NL"/>
              </w:rPr>
              <w:t xml:space="preserve">) so với cùng kỳ năm 2019, </w:t>
            </w:r>
            <w:r w:rsidR="005177F1" w:rsidRPr="003F543E">
              <w:rPr>
                <w:spacing w:val="-4"/>
                <w:sz w:val="22"/>
                <w:szCs w:val="22"/>
                <w:lang w:val="nl-NL"/>
              </w:rPr>
              <w:fldChar w:fldCharType="begin"/>
            </w:r>
            <w:r w:rsidR="005177F1" w:rsidRPr="003F543E">
              <w:rPr>
                <w:spacing w:val="-4"/>
                <w:sz w:val="22"/>
                <w:szCs w:val="22"/>
                <w:lang w:val="nl-NL"/>
              </w:rPr>
              <w:instrText xml:space="preserve"> MERGEFIELD c132 </w:instrText>
            </w:r>
            <w:r w:rsidR="005177F1" w:rsidRPr="003F543E">
              <w:rPr>
                <w:spacing w:val="-4"/>
                <w:sz w:val="22"/>
                <w:szCs w:val="22"/>
                <w:lang w:val="nl-NL"/>
              </w:rPr>
              <w:fldChar w:fldCharType="separate"/>
            </w:r>
            <w:r w:rsidR="005177F1" w:rsidRPr="003F543E">
              <w:rPr>
                <w:noProof/>
                <w:spacing w:val="-4"/>
                <w:sz w:val="22"/>
                <w:szCs w:val="22"/>
                <w:lang w:val="nl-NL"/>
              </w:rPr>
              <w:t>cao hơn 2,</w:t>
            </w:r>
            <w:r w:rsidR="005177F1" w:rsidRPr="003F543E">
              <w:rPr>
                <w:noProof/>
                <w:spacing w:val="-4"/>
                <w:sz w:val="22"/>
                <w:szCs w:val="22"/>
                <w:lang w:val="vi-VN"/>
              </w:rPr>
              <w:t>09</w:t>
            </w:r>
            <w:r w:rsidR="005177F1" w:rsidRPr="003F543E">
              <w:rPr>
                <w:noProof/>
                <w:spacing w:val="-4"/>
                <w:sz w:val="22"/>
                <w:szCs w:val="22"/>
                <w:lang w:val="nl-NL"/>
              </w:rPr>
              <w:t>%</w:t>
            </w:r>
            <w:r w:rsidR="005177F1" w:rsidRPr="003F543E">
              <w:rPr>
                <w:spacing w:val="-4"/>
                <w:sz w:val="22"/>
                <w:szCs w:val="22"/>
                <w:lang w:val="nl-NL"/>
              </w:rPr>
              <w:fldChar w:fldCharType="end"/>
            </w:r>
            <w:r w:rsidR="005177F1" w:rsidRPr="003F543E">
              <w:rPr>
                <w:spacing w:val="-4"/>
                <w:sz w:val="22"/>
                <w:szCs w:val="22"/>
                <w:lang w:val="nl-NL"/>
              </w:rPr>
              <w:t xml:space="preserve"> so với chỉ tiêu </w:t>
            </w:r>
            <w:r w:rsidR="005177F1" w:rsidRPr="003F543E">
              <w:rPr>
                <w:spacing w:val="-4"/>
                <w:sz w:val="22"/>
                <w:szCs w:val="22"/>
                <w:lang w:val="vi-VN"/>
              </w:rPr>
              <w:t xml:space="preserve">được </w:t>
            </w:r>
            <w:r w:rsidR="005177F1" w:rsidRPr="003F543E">
              <w:rPr>
                <w:spacing w:val="-4"/>
                <w:sz w:val="22"/>
                <w:szCs w:val="22"/>
                <w:lang w:val="nl-NL"/>
              </w:rPr>
              <w:t xml:space="preserve">giao là trên </w:t>
            </w:r>
            <w:r w:rsidR="005177F1" w:rsidRPr="003F543E">
              <w:rPr>
                <w:spacing w:val="-4"/>
                <w:sz w:val="22"/>
                <w:szCs w:val="22"/>
                <w:lang w:val="nl-NL"/>
              </w:rPr>
              <w:fldChar w:fldCharType="begin"/>
            </w:r>
            <w:r w:rsidR="005177F1" w:rsidRPr="003F543E">
              <w:rPr>
                <w:spacing w:val="-4"/>
                <w:sz w:val="22"/>
                <w:szCs w:val="22"/>
                <w:lang w:val="nl-NL"/>
              </w:rPr>
              <w:instrText xml:space="preserve"> MERGEFIELD c129 </w:instrText>
            </w:r>
            <w:r w:rsidR="005177F1" w:rsidRPr="003F543E">
              <w:rPr>
                <w:spacing w:val="-4"/>
                <w:sz w:val="22"/>
                <w:szCs w:val="22"/>
                <w:lang w:val="nl-NL"/>
              </w:rPr>
              <w:fldChar w:fldCharType="separate"/>
            </w:r>
            <w:r w:rsidR="005177F1" w:rsidRPr="003F543E">
              <w:rPr>
                <w:noProof/>
                <w:spacing w:val="-4"/>
                <w:sz w:val="22"/>
                <w:szCs w:val="22"/>
                <w:lang w:val="nl-NL"/>
              </w:rPr>
              <w:t>38,00%</w:t>
            </w:r>
            <w:r w:rsidR="005177F1" w:rsidRPr="003F543E">
              <w:rPr>
                <w:spacing w:val="-4"/>
                <w:sz w:val="22"/>
                <w:szCs w:val="22"/>
                <w:lang w:val="nl-NL"/>
              </w:rPr>
              <w:fldChar w:fldCharType="end"/>
            </w:r>
            <w:r w:rsidR="005177F1" w:rsidRPr="003F543E">
              <w:rPr>
                <w:spacing w:val="-4"/>
                <w:sz w:val="22"/>
                <w:szCs w:val="22"/>
                <w:lang w:val="nl-NL"/>
              </w:rP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pacing w:val="-3"/>
                <w:sz w:val="22"/>
                <w:szCs w:val="22"/>
                <w:lang w:val="nb-NO"/>
              </w:rPr>
            </w:pPr>
            <w:r w:rsidRPr="003F543E">
              <w:rPr>
                <w:color w:val="000000"/>
                <w:sz w:val="22"/>
                <w:szCs w:val="22"/>
              </w:rPr>
              <w:t>Chỉ đạo, đôn đốc, kiểm tra việc thi hành đối với 100% bản án hành chính có hiệu lực pháp luật.</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Tổng cục THADS</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DE56E9" w:rsidP="003F543E">
            <w:pPr>
              <w:spacing w:line="264" w:lineRule="auto"/>
              <w:jc w:val="center"/>
              <w:rPr>
                <w:b/>
                <w:color w:val="000000"/>
                <w:sz w:val="22"/>
                <w:szCs w:val="22"/>
                <w:lang w:val="nb-NO"/>
              </w:rPr>
            </w:pPr>
            <w:r w:rsidRPr="003F543E">
              <w:rPr>
                <w:b/>
                <w:color w:val="000000"/>
                <w:sz w:val="22"/>
                <w:szCs w:val="22"/>
                <w:lang w:val="nb-NO"/>
              </w:rPr>
              <w:t>Đã thực hiện</w:t>
            </w:r>
          </w:p>
          <w:p w:rsidR="006C75AC" w:rsidRPr="003F543E" w:rsidRDefault="006C75AC" w:rsidP="003F543E">
            <w:pPr>
              <w:tabs>
                <w:tab w:val="left" w:pos="567"/>
              </w:tabs>
              <w:spacing w:line="264" w:lineRule="auto"/>
              <w:ind w:firstLine="174"/>
              <w:jc w:val="both"/>
              <w:rPr>
                <w:i/>
                <w:sz w:val="22"/>
                <w:szCs w:val="22"/>
                <w:lang w:val="nb-NO"/>
              </w:rPr>
            </w:pPr>
            <w:r w:rsidRPr="003F543E">
              <w:rPr>
                <w:i/>
                <w:sz w:val="22"/>
                <w:szCs w:val="22"/>
                <w:lang w:val="nb-NO"/>
              </w:rPr>
              <w:t>Kết quả theo dõi THAHC</w:t>
            </w:r>
          </w:p>
          <w:p w:rsidR="006C75AC" w:rsidRPr="003F543E" w:rsidRDefault="006C75AC" w:rsidP="003F543E">
            <w:pPr>
              <w:spacing w:line="264" w:lineRule="auto"/>
              <w:ind w:firstLine="174"/>
              <w:jc w:val="both"/>
              <w:rPr>
                <w:color w:val="000000"/>
                <w:spacing w:val="-2"/>
                <w:sz w:val="22"/>
                <w:szCs w:val="22"/>
                <w:lang w:val="sv-SE"/>
              </w:rPr>
            </w:pPr>
            <w:r w:rsidRPr="003F543E">
              <w:rPr>
                <w:color w:val="000000"/>
                <w:spacing w:val="-2"/>
                <w:sz w:val="22"/>
                <w:szCs w:val="22"/>
                <w:lang w:val="sv-SE"/>
              </w:rPr>
              <w:t xml:space="preserve">- Tổng số việc mà cơ quan hành chính nhà nước phải thi hành án trong năm 2020 là 830 việc </w:t>
            </w:r>
            <w:r w:rsidRPr="003F543E">
              <w:rPr>
                <w:i/>
                <w:color w:val="000000"/>
                <w:spacing w:val="-2"/>
                <w:sz w:val="22"/>
                <w:szCs w:val="22"/>
                <w:lang w:val="sv-SE"/>
              </w:rPr>
              <w:t>(kỳ trước chuyển sang 339 việc; phát sinh trong kỳ 491 việc)</w:t>
            </w:r>
            <w:r w:rsidRPr="003F543E">
              <w:rPr>
                <w:color w:val="000000"/>
                <w:spacing w:val="-2"/>
                <w:sz w:val="22"/>
                <w:szCs w:val="22"/>
                <w:lang w:val="sv-SE"/>
              </w:rPr>
              <w:t xml:space="preserve">. Kết quả: Các cơ quan THADS đã ra 572 văn bản thông báo tự nguyện thi hành án; đăng tải công khai </w:t>
            </w:r>
            <w:r w:rsidRPr="003F543E">
              <w:rPr>
                <w:bCs/>
                <w:color w:val="000000"/>
                <w:spacing w:val="-2"/>
                <w:sz w:val="22"/>
                <w:szCs w:val="22"/>
                <w:lang w:val="sv-SE"/>
              </w:rPr>
              <w:t>201</w:t>
            </w:r>
            <w:r w:rsidRPr="003F543E">
              <w:rPr>
                <w:color w:val="000000"/>
                <w:spacing w:val="-2"/>
                <w:sz w:val="22"/>
                <w:szCs w:val="22"/>
                <w:lang w:val="sv-SE"/>
              </w:rPr>
              <w:t xml:space="preserve"> quyết định buộc thi hành án; tổ chức làm việc với người phải thi hành án 318 việc; có 103 văn bản kiến nghị xử lý trách nhiệm đối với vụ việc do vi phạm nghĩa vụ thi hành án. </w:t>
            </w:r>
          </w:p>
          <w:p w:rsidR="00DE56E9" w:rsidRPr="003F543E" w:rsidRDefault="006C75AC" w:rsidP="003F543E">
            <w:pPr>
              <w:spacing w:line="264" w:lineRule="auto"/>
              <w:ind w:firstLine="174"/>
              <w:jc w:val="both"/>
              <w:rPr>
                <w:bCs/>
                <w:color w:val="000000"/>
                <w:spacing w:val="-4"/>
                <w:sz w:val="22"/>
                <w:szCs w:val="22"/>
                <w:lang w:val="sv-SE"/>
              </w:rPr>
            </w:pPr>
            <w:r w:rsidRPr="003F543E">
              <w:rPr>
                <w:color w:val="000000"/>
                <w:spacing w:val="-4"/>
                <w:sz w:val="22"/>
                <w:szCs w:val="22"/>
                <w:lang w:val="sv-SE"/>
              </w:rPr>
              <w:t>- Mặc dù lượng việc mới phát sinh trong kỳ báo cáo tăng cao (</w:t>
            </w:r>
            <w:r w:rsidRPr="003F543E">
              <w:rPr>
                <w:i/>
                <w:color w:val="000000"/>
                <w:spacing w:val="-4"/>
                <w:sz w:val="22"/>
                <w:szCs w:val="22"/>
                <w:lang w:val="sv-SE"/>
              </w:rPr>
              <w:t>491 việc chiếm tỷ lệ 59% tổng số việc phải thi hành)</w:t>
            </w:r>
            <w:r w:rsidRPr="003F543E">
              <w:rPr>
                <w:color w:val="000000"/>
                <w:spacing w:val="-4"/>
                <w:sz w:val="22"/>
                <w:szCs w:val="22"/>
                <w:lang w:val="sv-SE"/>
              </w:rPr>
              <w:t xml:space="preserve"> và tổng số việc phải thi hành cao hơn nhiều so với năm 2019 </w:t>
            </w:r>
            <w:r w:rsidRPr="003F543E">
              <w:rPr>
                <w:i/>
                <w:color w:val="000000"/>
                <w:spacing w:val="-4"/>
                <w:sz w:val="22"/>
                <w:szCs w:val="22"/>
                <w:lang w:val="sv-SE"/>
              </w:rPr>
              <w:t>(193 việc)</w:t>
            </w:r>
            <w:r w:rsidRPr="003F543E">
              <w:rPr>
                <w:color w:val="000000"/>
                <w:spacing w:val="-4"/>
                <w:sz w:val="22"/>
                <w:szCs w:val="22"/>
                <w:lang w:val="sv-SE"/>
              </w:rPr>
              <w:t xml:space="preserve">, song các cơ quan hành chính nhà nước, người có thẩm quyền trong cơ quan hành chính nhà nước đã tập trung thi hành xong </w:t>
            </w:r>
            <w:r w:rsidRPr="003F543E">
              <w:rPr>
                <w:bCs/>
                <w:color w:val="000000"/>
                <w:spacing w:val="-4"/>
                <w:sz w:val="22"/>
                <w:szCs w:val="22"/>
                <w:lang w:val="sv-SE"/>
              </w:rPr>
              <w:t xml:space="preserve"> 363/830 việc </w:t>
            </w:r>
            <w:r w:rsidRPr="003F543E">
              <w:rPr>
                <w:bCs/>
                <w:i/>
                <w:color w:val="000000"/>
                <w:spacing w:val="-4"/>
                <w:sz w:val="22"/>
                <w:szCs w:val="22"/>
                <w:lang w:val="sv-SE"/>
              </w:rPr>
              <w:t xml:space="preserve">(đạt tỷ lệ 43,73%, </w:t>
            </w:r>
            <w:r w:rsidRPr="003F543E">
              <w:rPr>
                <w:i/>
                <w:color w:val="000000"/>
                <w:spacing w:val="-4"/>
                <w:sz w:val="22"/>
                <w:szCs w:val="22"/>
                <w:lang w:val="sv-SE"/>
              </w:rPr>
              <w:t>tăng 65 việc so với năm 2019)</w:t>
            </w:r>
            <w:r w:rsidRPr="003F543E">
              <w:rPr>
                <w:color w:val="000000"/>
                <w:spacing w:val="-4"/>
                <w:sz w:val="22"/>
                <w:szCs w:val="22"/>
                <w:lang w:val="sv-SE"/>
              </w:rPr>
              <w:t xml:space="preserve">, </w:t>
            </w:r>
            <w:r w:rsidRPr="003F543E">
              <w:rPr>
                <w:bCs/>
                <w:color w:val="000000"/>
                <w:spacing w:val="-4"/>
                <w:sz w:val="22"/>
                <w:szCs w:val="22"/>
                <w:lang w:val="sv-SE"/>
              </w:rPr>
              <w:t xml:space="preserve">đang tiếp tục thi hành 467 việc </w:t>
            </w:r>
            <w:r w:rsidRPr="003F543E">
              <w:rPr>
                <w:bCs/>
                <w:i/>
                <w:color w:val="000000"/>
                <w:spacing w:val="-4"/>
                <w:sz w:val="22"/>
                <w:szCs w:val="22"/>
                <w:lang w:val="sv-SE"/>
              </w:rPr>
              <w:t>(có 281 bản án, quyết định mới có hiệu lực trong năm 2019, 2020)</w:t>
            </w:r>
            <w:r w:rsidRPr="003F543E">
              <w:rPr>
                <w:b/>
                <w:bCs/>
                <w:color w:val="000000"/>
                <w:spacing w:val="-4"/>
                <w:sz w:val="22"/>
                <w:szCs w:val="22"/>
                <w:lang w:val="sv-SE"/>
              </w:rPr>
              <w:t xml:space="preserve">. </w:t>
            </w:r>
            <w:r w:rsidRPr="003F543E">
              <w:rPr>
                <w:bCs/>
                <w:color w:val="000000"/>
                <w:spacing w:val="-4"/>
                <w:sz w:val="22"/>
                <w:szCs w:val="22"/>
                <w:lang w:val="sv-SE"/>
              </w:rPr>
              <w:t>Riêng 50 việc người phải thi hành án là UBND, Chủ tịch UBND được đại biểu Quốc hội chất vấn tại kỳ họp thứ 4 Quốc hội khóa XIV, đến nay đã thi hành xong 43/50 việc.</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color w:val="000000"/>
                <w:sz w:val="22"/>
                <w:szCs w:val="22"/>
              </w:rPr>
            </w:pPr>
            <w:r w:rsidRPr="003F543E">
              <w:rPr>
                <w:color w:val="000000"/>
                <w:sz w:val="22"/>
                <w:szCs w:val="22"/>
              </w:rPr>
              <w:t>Tăng cường tương trợ tư pháp, mở rộng và nâng cao hiệu quả hợp tác quốc tế trong việc thu hồi tài sản của Nhà nước bị thất thoát trong các vụ án về kinh tế, tham nhũng.</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Tổng cục THADS</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0153C8" w:rsidP="003F543E">
            <w:pPr>
              <w:spacing w:line="264" w:lineRule="auto"/>
              <w:jc w:val="center"/>
              <w:rPr>
                <w:b/>
                <w:color w:val="000000"/>
                <w:sz w:val="22"/>
                <w:szCs w:val="22"/>
                <w:lang w:val="nb-NO"/>
              </w:rPr>
            </w:pPr>
            <w:r w:rsidRPr="003F543E">
              <w:rPr>
                <w:b/>
                <w:color w:val="000000"/>
                <w:sz w:val="22"/>
                <w:szCs w:val="22"/>
                <w:lang w:val="nb-NO"/>
              </w:rPr>
              <w:t>Đã thực hiện</w:t>
            </w:r>
          </w:p>
          <w:p w:rsidR="000153C8" w:rsidRPr="003F543E" w:rsidRDefault="000153C8" w:rsidP="003F543E">
            <w:pPr>
              <w:spacing w:line="264" w:lineRule="auto"/>
              <w:ind w:firstLine="174"/>
              <w:contextualSpacing/>
              <w:jc w:val="both"/>
              <w:rPr>
                <w:color w:val="000000"/>
                <w:sz w:val="22"/>
                <w:szCs w:val="22"/>
              </w:rPr>
            </w:pPr>
            <w:r w:rsidRPr="003F543E">
              <w:rPr>
                <w:color w:val="000000"/>
                <w:spacing w:val="-2"/>
                <w:sz w:val="22"/>
                <w:szCs w:val="22"/>
                <w:lang w:val="pt-BR"/>
              </w:rPr>
              <w:t>Công tác hợp tác quốc tế trong hoạt động THADS tiếp tục được quan tâm; đẩy mạnh trao đổi, hợp tác song phương/đa phương với các tổ chức, quốc gia có hệ thống pháp luật tiến bộ. Năm 2020, đã tổ chức thành công Diễn đàn pháp luật ASEAN 2020 về “Chia sẻ kinh nghiệm của các quốc gia thành viên ASEAN trong nâng cao hiệu quả tổ chức thi hành pháp luật và thi hành các bản án, quyết định của tòa án”; chủ động trao đổi, đàm phán với các dự án quốc tế như Dự án JICA, Dự án EUJULE để thực hiện hỗ trợ một số nhiệm vụ của công tác THADS.</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color w:val="000000"/>
                <w:sz w:val="22"/>
                <w:szCs w:val="22"/>
              </w:rPr>
            </w:pPr>
            <w:r w:rsidRPr="003F543E">
              <w:rPr>
                <w:sz w:val="22"/>
                <w:szCs w:val="22"/>
              </w:rPr>
              <w:t xml:space="preserve">Triển khai thực hiện Chỉ thị </w:t>
            </w:r>
            <w:r w:rsidRPr="003F543E">
              <w:rPr>
                <w:noProof/>
                <w:sz w:val="22"/>
                <w:szCs w:val="22"/>
                <w:lang w:val="vi-VN"/>
              </w:rPr>
              <w:t xml:space="preserve">số </w:t>
            </w:r>
            <w:r w:rsidRPr="003F543E">
              <w:rPr>
                <w:noProof/>
                <w:sz w:val="22"/>
                <w:szCs w:val="22"/>
              </w:rPr>
              <w:t>26</w:t>
            </w:r>
            <w:r w:rsidRPr="003F543E">
              <w:rPr>
                <w:noProof/>
                <w:sz w:val="22"/>
                <w:szCs w:val="22"/>
                <w:lang w:val="vi-VN"/>
              </w:rPr>
              <w:t xml:space="preserve">/CT-TTg ngày </w:t>
            </w:r>
            <w:r w:rsidRPr="003F543E">
              <w:rPr>
                <w:noProof/>
                <w:sz w:val="22"/>
                <w:szCs w:val="22"/>
              </w:rPr>
              <w:t xml:space="preserve">15/11/2019 </w:t>
            </w:r>
            <w:r w:rsidRPr="003F543E">
              <w:rPr>
                <w:sz w:val="22"/>
                <w:szCs w:val="22"/>
              </w:rPr>
              <w:t>của Thủ tướng Chính phủ về việc tăng cường chấp hành pháp luật tố tụng hành chính và thi hành án hành chính.</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Tổng cục THADS</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D60CC2" w:rsidP="003F543E">
            <w:pPr>
              <w:spacing w:line="264" w:lineRule="auto"/>
              <w:jc w:val="center"/>
              <w:rPr>
                <w:b/>
                <w:color w:val="000000"/>
                <w:sz w:val="22"/>
                <w:szCs w:val="22"/>
                <w:lang w:val="nb-NO"/>
              </w:rPr>
            </w:pPr>
            <w:r w:rsidRPr="003F543E">
              <w:rPr>
                <w:b/>
                <w:color w:val="000000"/>
                <w:sz w:val="22"/>
                <w:szCs w:val="22"/>
                <w:lang w:val="nb-NO"/>
              </w:rPr>
              <w:t>Đã thực hiện</w:t>
            </w:r>
          </w:p>
          <w:p w:rsidR="00D60CC2" w:rsidRPr="003F543E" w:rsidRDefault="009A324B" w:rsidP="003F543E">
            <w:pPr>
              <w:spacing w:line="264" w:lineRule="auto"/>
              <w:ind w:firstLine="174"/>
              <w:jc w:val="both"/>
              <w:rPr>
                <w:color w:val="000000"/>
                <w:sz w:val="22"/>
                <w:szCs w:val="22"/>
                <w:lang w:val="nb-NO"/>
              </w:rPr>
            </w:pPr>
            <w:r w:rsidRPr="003F543E">
              <w:rPr>
                <w:color w:val="000000"/>
                <w:sz w:val="22"/>
                <w:szCs w:val="22"/>
                <w:lang w:val="nb-NO"/>
              </w:rPr>
              <w:t>Bộ Tư pháp chỉ đạo Tổng cục THADS triển khai, đôn đốc thực hiện trong toàn hệ thống THADS.</w:t>
            </w:r>
          </w:p>
        </w:tc>
      </w:tr>
      <w:tr w:rsidR="00176FAF" w:rsidRPr="003F543E" w:rsidTr="00D317E0">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pacing w:val="-4"/>
                <w:sz w:val="22"/>
                <w:szCs w:val="22"/>
                <w:lang w:val="nl-NL"/>
              </w:rPr>
            </w:pPr>
            <w:r w:rsidRPr="003F543E">
              <w:rPr>
                <w:spacing w:val="-4"/>
                <w:sz w:val="22"/>
                <w:szCs w:val="22"/>
              </w:rPr>
              <w:t>Thông tư sửa đổi, bổ sung một số điều của Thông tư số 08/2018/TT-BTP ngày 20/6/2018 của Bộ trưởng Bộ Tư pháp hướng dẫn một số vấn đề về đăng ký, cung cấp thông tin về biện pháp bảo đảm, hợp đồng và trao đổi thông tin về đăng ký biện pháp bảo đảm tại các Trung tâm Đăng ký giao dịch, tài sản của Cục Đăng ký quốc gia giao dịch bảo đảm thuộc Bộ Tư pháp</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sz w:val="22"/>
                <w:szCs w:val="22"/>
              </w:rPr>
              <w:t>Tháng 12/2020</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sz w:val="22"/>
                <w:szCs w:val="22"/>
              </w:rPr>
              <w:t>Cục Đăng ký quốc gia giao dịch bảo đảm</w:t>
            </w:r>
          </w:p>
        </w:tc>
        <w:tc>
          <w:tcPr>
            <w:tcW w:w="8363" w:type="dxa"/>
            <w:tcBorders>
              <w:top w:val="single" w:sz="4" w:space="0" w:color="auto"/>
              <w:left w:val="single" w:sz="4" w:space="0" w:color="auto"/>
              <w:bottom w:val="single" w:sz="4" w:space="0" w:color="auto"/>
              <w:right w:val="single" w:sz="4" w:space="0" w:color="auto"/>
            </w:tcBorders>
          </w:tcPr>
          <w:p w:rsidR="00176FAF" w:rsidRPr="003F543E" w:rsidRDefault="00EA20DD" w:rsidP="00D317E0">
            <w:pPr>
              <w:spacing w:line="264" w:lineRule="auto"/>
              <w:jc w:val="center"/>
              <w:rPr>
                <w:b/>
                <w:color w:val="000000"/>
                <w:sz w:val="22"/>
                <w:szCs w:val="22"/>
                <w:lang w:val="nb-NO"/>
              </w:rPr>
            </w:pPr>
            <w:r w:rsidRPr="003F543E">
              <w:rPr>
                <w:b/>
                <w:color w:val="000000"/>
                <w:sz w:val="22"/>
                <w:szCs w:val="22"/>
                <w:lang w:val="nb-NO"/>
              </w:rPr>
              <w:t>Đã thực hiện</w:t>
            </w:r>
          </w:p>
          <w:p w:rsidR="00EA20DD" w:rsidRPr="003F543E" w:rsidRDefault="00EA20DD" w:rsidP="00F32373">
            <w:pPr>
              <w:spacing w:line="264" w:lineRule="auto"/>
              <w:ind w:firstLine="174"/>
              <w:jc w:val="both"/>
              <w:rPr>
                <w:color w:val="000000"/>
                <w:sz w:val="22"/>
                <w:szCs w:val="22"/>
                <w:lang w:val="nb-NO"/>
              </w:rPr>
            </w:pPr>
            <w:r w:rsidRPr="00F32373">
              <w:rPr>
                <w:color w:val="000000"/>
                <w:sz w:val="22"/>
                <w:szCs w:val="22"/>
                <w:lang w:val="nb-NO"/>
              </w:rPr>
              <w:t xml:space="preserve">Bộ trưởng Bộ Tư pháp đã ban hành Thông tư số </w:t>
            </w:r>
            <w:r w:rsidR="00F32373" w:rsidRPr="00F32373">
              <w:rPr>
                <w:color w:val="000000"/>
                <w:sz w:val="22"/>
                <w:szCs w:val="22"/>
                <w:lang w:val="nb-NO"/>
              </w:rPr>
              <w:t>06</w:t>
            </w:r>
            <w:r w:rsidRPr="00F32373">
              <w:rPr>
                <w:color w:val="000000"/>
                <w:sz w:val="22"/>
                <w:szCs w:val="22"/>
                <w:lang w:val="nb-NO"/>
              </w:rPr>
              <w:t xml:space="preserve">/TT-BTP ngày </w:t>
            </w:r>
            <w:r w:rsidR="00F32373" w:rsidRPr="00F32373">
              <w:rPr>
                <w:color w:val="000000"/>
                <w:sz w:val="22"/>
                <w:szCs w:val="22"/>
                <w:lang w:val="nb-NO"/>
              </w:rPr>
              <w:t>17/12/2020 của Bộ trưởng Bộ Tư pháp.</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pacing w:val="-4"/>
                <w:sz w:val="22"/>
                <w:szCs w:val="22"/>
                <w:lang w:val="nl-NL"/>
              </w:rPr>
            </w:pPr>
            <w:r w:rsidRPr="003F543E">
              <w:rPr>
                <w:spacing w:val="-4"/>
                <w:sz w:val="22"/>
                <w:szCs w:val="22"/>
                <w:lang w:val="nl-NL"/>
              </w:rPr>
              <w:t xml:space="preserve">Tổ chức thực hiện </w:t>
            </w:r>
            <w:r w:rsidRPr="003F543E">
              <w:rPr>
                <w:spacing w:val="-4"/>
                <w:sz w:val="22"/>
                <w:szCs w:val="22"/>
              </w:rPr>
              <w:t xml:space="preserve">Nghị định của Chính phủ quy định về việc quản lý, khai thác, sử dụng Cơ sở dữ liệu hộ tịch điện tử; thủ tục đăng ký hộ tịch trực tuyến sau khi </w:t>
            </w:r>
            <w:r w:rsidRPr="003F543E">
              <w:rPr>
                <w:spacing w:val="-4"/>
                <w:sz w:val="22"/>
                <w:szCs w:val="22"/>
              </w:rPr>
              <w:lastRenderedPageBreak/>
              <w:t>được Chính phủ ban hành</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Theo Kế hoạch riêng của Bộ</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Hộ tịch, quốc tịch, chứng thực</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EA20DD" w:rsidP="003F543E">
            <w:pPr>
              <w:spacing w:line="264" w:lineRule="auto"/>
              <w:jc w:val="center"/>
              <w:rPr>
                <w:b/>
                <w:color w:val="000000"/>
                <w:sz w:val="22"/>
                <w:szCs w:val="22"/>
                <w:lang w:val="nb-NO"/>
              </w:rPr>
            </w:pPr>
            <w:r w:rsidRPr="003F543E">
              <w:rPr>
                <w:b/>
                <w:color w:val="000000"/>
                <w:sz w:val="22"/>
                <w:szCs w:val="22"/>
                <w:lang w:val="nb-NO"/>
              </w:rPr>
              <w:t>Đã</w:t>
            </w:r>
            <w:r w:rsidR="00230CDA" w:rsidRPr="003F543E">
              <w:rPr>
                <w:b/>
                <w:color w:val="000000"/>
                <w:sz w:val="22"/>
                <w:szCs w:val="22"/>
                <w:lang w:val="nb-NO"/>
              </w:rPr>
              <w:t xml:space="preserve"> thực hiện</w:t>
            </w:r>
          </w:p>
          <w:p w:rsidR="00AB37F3" w:rsidRPr="003F543E" w:rsidRDefault="005540C6" w:rsidP="003F543E">
            <w:pPr>
              <w:spacing w:line="264" w:lineRule="auto"/>
              <w:ind w:firstLine="176"/>
              <w:jc w:val="both"/>
              <w:rPr>
                <w:sz w:val="22"/>
                <w:szCs w:val="22"/>
              </w:rPr>
            </w:pPr>
            <w:r w:rsidRPr="003F543E">
              <w:rPr>
                <w:sz w:val="22"/>
                <w:szCs w:val="22"/>
              </w:rPr>
              <w:t>- Bộ Tư pháp đã trình Chính phủ ban hành Nghị định số 87/2020/NĐ-CP ngày 28/7/2020 quy định về Cơ sở dữ liệu hộ tịch điện tử, đăng ký hộ tịch trực tuyến.</w:t>
            </w:r>
          </w:p>
          <w:p w:rsidR="00AB37F3" w:rsidRPr="003F543E" w:rsidRDefault="005540C6" w:rsidP="003F543E">
            <w:pPr>
              <w:spacing w:line="264" w:lineRule="auto"/>
              <w:ind w:firstLine="176"/>
              <w:jc w:val="both"/>
              <w:rPr>
                <w:sz w:val="22"/>
                <w:szCs w:val="22"/>
              </w:rPr>
            </w:pPr>
            <w:r w:rsidRPr="003F543E">
              <w:rPr>
                <w:sz w:val="22"/>
                <w:szCs w:val="22"/>
              </w:rPr>
              <w:t xml:space="preserve">- </w:t>
            </w:r>
            <w:r w:rsidR="00AB37F3" w:rsidRPr="003F543E">
              <w:rPr>
                <w:sz w:val="22"/>
                <w:szCs w:val="22"/>
              </w:rPr>
              <w:t xml:space="preserve">Để triển khai các nhiệm vụ của Nghị định </w:t>
            </w:r>
            <w:r w:rsidR="00AB37F3" w:rsidRPr="003F543E">
              <w:rPr>
                <w:bCs/>
                <w:sz w:val="22"/>
                <w:szCs w:val="22"/>
              </w:rPr>
              <w:t>số 87/2020/NĐ-CP</w:t>
            </w:r>
            <w:r w:rsidR="00AB37F3" w:rsidRPr="003F543E">
              <w:rPr>
                <w:sz w:val="22"/>
                <w:szCs w:val="22"/>
              </w:rPr>
              <w:t xml:space="preserve">, Bộ trưởng Bộ Tư pháp đã ký </w:t>
            </w:r>
            <w:r w:rsidR="00AB37F3" w:rsidRPr="003F543E">
              <w:rPr>
                <w:bCs/>
                <w:sz w:val="22"/>
                <w:szCs w:val="22"/>
              </w:rPr>
              <w:t>Quyết định số 2168/QĐ-BTP ngày 26/10/2020 ban hành Kế hoạch triển khai thực hiện Nghị định số 87/2020/NĐ-CP ngày 28/7/2020 của Chính phủ quy định về Cơ sở dữ liệu hộ tịch điện tử, đăng ký hộ tịch trực tuyến. Cùng với đó, s</w:t>
            </w:r>
            <w:r w:rsidR="00AB37F3" w:rsidRPr="003F543E">
              <w:rPr>
                <w:sz w:val="22"/>
                <w:szCs w:val="22"/>
              </w:rPr>
              <w:t xml:space="preserve">au khi ban hành Thông tư số </w:t>
            </w:r>
            <w:r w:rsidR="00AB37F3" w:rsidRPr="003F543E">
              <w:rPr>
                <w:sz w:val="22"/>
                <w:szCs w:val="22"/>
              </w:rPr>
              <w:lastRenderedPageBreak/>
              <w:t>04/2020/TT-BTP, Bộ trưởng Bộ Tư pháp đã ban hành Quyết định công bố thủ tục hành chính được sửa đổi, bổ sung trong lĩnh vực hộ tịch thực hiện tại cơ quan đăng ký hộ tịch trong nước thuộc phạm vi chức năng quản lý của Bộ Tư pháp</w:t>
            </w:r>
            <w:r w:rsidR="00AB37F3" w:rsidRPr="003F543E">
              <w:rPr>
                <w:rStyle w:val="FootnoteReference"/>
                <w:sz w:val="22"/>
                <w:szCs w:val="22"/>
              </w:rPr>
              <w:footnoteReference w:id="7"/>
            </w:r>
            <w:r w:rsidR="00AB37F3" w:rsidRPr="003F543E">
              <w:rPr>
                <w:sz w:val="22"/>
                <w:szCs w:val="22"/>
              </w:rPr>
              <w:t>. Quyết định đã công bố 36 thủ tục hành chính được sửa đổi, bổ sung trong lĩnh vực hộ tịch, trong đó có 01 thủ tục hành chính được thực hiện tại Cơ quan quản lý cơ sở dữ liệu hộ tịch, 15 thủ tục hành chính được thực hiện ở cấp huyện và 20 thủ tục hành chính được thực hiện ở cấp xã.</w:t>
            </w:r>
          </w:p>
          <w:p w:rsidR="005540C6" w:rsidRPr="003F543E" w:rsidRDefault="005540C6" w:rsidP="003F543E">
            <w:pPr>
              <w:spacing w:line="264" w:lineRule="auto"/>
              <w:ind w:firstLine="176"/>
              <w:jc w:val="both"/>
              <w:rPr>
                <w:bCs/>
                <w:sz w:val="22"/>
                <w:szCs w:val="22"/>
              </w:rPr>
            </w:pP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pacing w:val="1"/>
                <w:sz w:val="22"/>
                <w:szCs w:val="22"/>
                <w:lang w:val="nl-NL"/>
              </w:rPr>
            </w:pPr>
            <w:r w:rsidRPr="003F543E">
              <w:rPr>
                <w:sz w:val="22"/>
                <w:szCs w:val="22"/>
                <w:lang w:val="it-IT"/>
              </w:rPr>
              <w:t>Tiếp tục thực hiện Chương trình hành động quốc gia của Việt Nam về đăng ký, thống kê hộ tịch giai đoạn 2017 - 2024</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Theo Kế hoạch riêng của Bộ</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Hộ tịch, quốc tịch, chứng thực</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B4170B" w:rsidP="003F543E">
            <w:pPr>
              <w:spacing w:line="264" w:lineRule="auto"/>
              <w:jc w:val="center"/>
              <w:rPr>
                <w:b/>
                <w:color w:val="000000"/>
                <w:sz w:val="22"/>
                <w:szCs w:val="22"/>
                <w:lang w:val="nb-NO"/>
              </w:rPr>
            </w:pPr>
            <w:r w:rsidRPr="003F543E">
              <w:rPr>
                <w:b/>
                <w:color w:val="000000"/>
                <w:sz w:val="22"/>
                <w:szCs w:val="22"/>
                <w:lang w:val="nb-NO"/>
              </w:rPr>
              <w:t>Đã thực hiện</w:t>
            </w:r>
          </w:p>
          <w:p w:rsidR="00B4170B" w:rsidRPr="003F543E" w:rsidRDefault="0069371F" w:rsidP="003F543E">
            <w:pPr>
              <w:spacing w:line="264" w:lineRule="auto"/>
              <w:ind w:firstLine="720"/>
              <w:jc w:val="both"/>
              <w:textAlignment w:val="top"/>
              <w:rPr>
                <w:b/>
                <w:iCs/>
                <w:sz w:val="22"/>
                <w:szCs w:val="22"/>
              </w:rPr>
            </w:pPr>
            <w:r w:rsidRPr="003F543E">
              <w:rPr>
                <w:color w:val="000000"/>
                <w:sz w:val="22"/>
                <w:szCs w:val="22"/>
                <w:lang w:val="nb-NO"/>
              </w:rPr>
              <w:t xml:space="preserve">Trong năm 2020, Bộ Tư pháp đã </w:t>
            </w:r>
            <w:r w:rsidRPr="003F543E">
              <w:rPr>
                <w:sz w:val="22"/>
                <w:szCs w:val="22"/>
                <w:lang w:val="it-IT"/>
              </w:rPr>
              <w:t xml:space="preserve">tổ chức 02 đoàn kiểm tra, đánh giá tình hình triển khai thi hành Luật hộ tịch và các văn bản quy định chi tiết thi hành tại các tỉnh Bà Rịa - Vũng Tàu, Yên Bái; tổ chức 01 đoàn khảo sát, đánh giá tình hình triển khai Chương trình hành động quốc gia về đăng ký và thống kê hộ tịch giai đoạn 2017-2024 tại tỉnh Bình Phước. Bộ Tư pháp cũng đã </w:t>
            </w:r>
            <w:r w:rsidRPr="003F543E">
              <w:rPr>
                <w:sz w:val="22"/>
                <w:szCs w:val="22"/>
                <w:lang w:val="vi-VN"/>
              </w:rPr>
              <w:t xml:space="preserve">tổ chức tập huấn, bồi dưỡng nghiệp vụ hộ tịch cho công chức làm công tác hộ tịch các tỉnh: Ninh Bình, </w:t>
            </w:r>
            <w:r w:rsidRPr="003F543E">
              <w:rPr>
                <w:sz w:val="22"/>
                <w:szCs w:val="22"/>
              </w:rPr>
              <w:t>Hà Nội, Quảng Ngãi, Cà Mau, thành phố Hồ Chí Minh, Gia Lai, Thái Nguyên, Yên Bái…; tổ chức Hội thảo về các giải pháp tăng cường hiệu quả hoạt động Chương trình hành động quốc gia về đăng ký và thống kê hộ tịch.</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en-GB"/>
              </w:rPr>
            </w:pPr>
            <w:r w:rsidRPr="003F543E">
              <w:rPr>
                <w:color w:val="000000"/>
                <w:sz w:val="22"/>
                <w:szCs w:val="22"/>
                <w:lang w:val="nb-NO"/>
              </w:rPr>
              <w:t>T</w:t>
            </w:r>
            <w:r w:rsidRPr="003F543E">
              <w:rPr>
                <w:color w:val="000000"/>
                <w:sz w:val="22"/>
                <w:szCs w:val="22"/>
                <w:lang w:val="vi-VN"/>
              </w:rPr>
              <w:t xml:space="preserve">riển khai đồng bộ, hiệu quả </w:t>
            </w:r>
            <w:r w:rsidRPr="003F543E">
              <w:rPr>
                <w:color w:val="000000"/>
                <w:sz w:val="22"/>
                <w:szCs w:val="22"/>
                <w:lang w:val="nb-NO"/>
              </w:rPr>
              <w:t>Hệ thống</w:t>
            </w:r>
            <w:r w:rsidRPr="003F543E">
              <w:rPr>
                <w:color w:val="000000"/>
                <w:sz w:val="22"/>
                <w:szCs w:val="22"/>
                <w:lang w:val="vi-VN"/>
              </w:rPr>
              <w:t xml:space="preserve"> đăng ký</w:t>
            </w:r>
            <w:r w:rsidRPr="003F543E">
              <w:rPr>
                <w:color w:val="000000"/>
                <w:sz w:val="22"/>
                <w:szCs w:val="22"/>
                <w:lang w:val="nb-NO"/>
              </w:rPr>
              <w:t>,</w:t>
            </w:r>
            <w:r w:rsidRPr="003F543E">
              <w:rPr>
                <w:color w:val="000000"/>
                <w:sz w:val="22"/>
                <w:szCs w:val="22"/>
                <w:lang w:val="vi-VN"/>
              </w:rPr>
              <w:t xml:space="preserve"> quản lý hộ tịch</w:t>
            </w:r>
            <w:r w:rsidRPr="003F543E">
              <w:rPr>
                <w:color w:val="000000"/>
                <w:sz w:val="22"/>
                <w:szCs w:val="22"/>
                <w:lang w:val="nb-NO"/>
              </w:rPr>
              <w:t xml:space="preserve"> điện tử dùng chung</w:t>
            </w:r>
            <w:r w:rsidRPr="003F543E">
              <w:rPr>
                <w:color w:val="000000"/>
                <w:sz w:val="22"/>
                <w:szCs w:val="22"/>
                <w:lang w:val="vi-VN"/>
              </w:rPr>
              <w:t xml:space="preserve">; </w:t>
            </w:r>
            <w:r w:rsidRPr="003F543E">
              <w:rPr>
                <w:color w:val="000000"/>
                <w:sz w:val="22"/>
                <w:szCs w:val="22"/>
                <w:lang w:val="nb-NO"/>
              </w:rPr>
              <w:t xml:space="preserve">đẩy mạnh việc </w:t>
            </w:r>
            <w:r w:rsidRPr="003F543E">
              <w:rPr>
                <w:color w:val="000000"/>
                <w:sz w:val="22"/>
                <w:szCs w:val="22"/>
                <w:lang w:val="vi-VN"/>
              </w:rPr>
              <w:t xml:space="preserve">xây dựng, </w:t>
            </w:r>
            <w:r w:rsidRPr="003F543E">
              <w:rPr>
                <w:color w:val="000000"/>
                <w:sz w:val="22"/>
                <w:szCs w:val="22"/>
                <w:lang w:val="nb-NO"/>
              </w:rPr>
              <w:t>hoàn thiện</w:t>
            </w:r>
            <w:r w:rsidRPr="003F543E">
              <w:rPr>
                <w:color w:val="000000"/>
                <w:sz w:val="22"/>
                <w:szCs w:val="22"/>
                <w:lang w:val="vi-VN"/>
              </w:rPr>
              <w:t xml:space="preserve"> Cơ sở dữ liệu hộ tịch điện tử</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Hộ tịch, quốc tịch, chứng thực</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945D90" w:rsidP="003F543E">
            <w:pPr>
              <w:spacing w:line="264" w:lineRule="auto"/>
              <w:jc w:val="center"/>
              <w:rPr>
                <w:b/>
                <w:color w:val="000000"/>
                <w:sz w:val="22"/>
                <w:szCs w:val="22"/>
                <w:lang w:val="nb-NO"/>
              </w:rPr>
            </w:pPr>
            <w:r w:rsidRPr="003F543E">
              <w:rPr>
                <w:b/>
                <w:color w:val="000000"/>
                <w:sz w:val="22"/>
                <w:szCs w:val="22"/>
                <w:lang w:val="nb-NO"/>
              </w:rPr>
              <w:t>Đã thực hiện</w:t>
            </w:r>
          </w:p>
          <w:p w:rsidR="008E7880" w:rsidRPr="003F543E" w:rsidRDefault="008E7880" w:rsidP="003F543E">
            <w:pPr>
              <w:spacing w:line="264" w:lineRule="auto"/>
              <w:ind w:firstLine="176"/>
              <w:jc w:val="both"/>
              <w:rPr>
                <w:sz w:val="22"/>
                <w:szCs w:val="22"/>
              </w:rPr>
            </w:pPr>
            <w:r w:rsidRPr="003F543E">
              <w:rPr>
                <w:sz w:val="22"/>
                <w:szCs w:val="22"/>
                <w:lang w:val="it-IT"/>
              </w:rPr>
              <w:t xml:space="preserve">Triển khai Đề án </w:t>
            </w:r>
            <w:r w:rsidRPr="003F543E">
              <w:rPr>
                <w:sz w:val="22"/>
                <w:szCs w:val="22"/>
                <w:lang w:val="vi-VN"/>
              </w:rPr>
              <w:t>Cơ sở dữ liệu hộ tịch</w:t>
            </w:r>
            <w:r w:rsidRPr="003F543E">
              <w:rPr>
                <w:sz w:val="22"/>
                <w:szCs w:val="22"/>
                <w:lang w:val="it-IT"/>
              </w:rPr>
              <w:t xml:space="preserve"> điện tử toàn quốc,</w:t>
            </w:r>
            <w:r w:rsidRPr="003F543E">
              <w:rPr>
                <w:sz w:val="22"/>
                <w:szCs w:val="22"/>
                <w:lang w:val="vi-VN"/>
              </w:rPr>
              <w:t xml:space="preserve"> </w:t>
            </w:r>
            <w:r w:rsidRPr="003F543E">
              <w:rPr>
                <w:sz w:val="22"/>
                <w:szCs w:val="22"/>
                <w:lang w:val="it-IT"/>
              </w:rPr>
              <w:t>năm 2020, Bộ Tư pháp đã triển khai thực hiện Đề án CSDLHTĐT toàn quốc, mở rộng phạm vi áp dụng Phần mềm đăng ký, quản lý hộ tịch điện tử dùng chung, bằng các hình thức như: đào tạo, hướng dẫn triển khai Phần mềm đăng ký, quản lý hộ tịch điện tử dùng chung cho 63/63 địa phương; xây</w:t>
            </w:r>
            <w:r w:rsidRPr="003F543E">
              <w:rPr>
                <w:sz w:val="22"/>
                <w:szCs w:val="22"/>
              </w:rPr>
              <w:t xml:space="preserve"> dựng tài liệu Hướng dẫn và Phần mềm hỗ trợ việc thực hiện số hóa Sổ hộ tịch,</w:t>
            </w:r>
            <w:r w:rsidRPr="003F543E">
              <w:rPr>
                <w:sz w:val="22"/>
                <w:szCs w:val="22"/>
                <w:lang w:val="it-IT"/>
              </w:rPr>
              <w:t xml:space="preserve"> có Công văn hướng dẫn các tỉnh/thành phố trực thuộc Trung ương triển khai việc số hóa sổ hộ tịch; đề nghị đẩy mạnh triển khai thực hiện Luật hộ tịch, Đề án Cơ sở dữ liệu hộ tịch điện tử toàn quốc</w:t>
            </w:r>
            <w:r w:rsidRPr="003F543E">
              <w:rPr>
                <w:rStyle w:val="FootnoteReference"/>
                <w:sz w:val="22"/>
                <w:szCs w:val="22"/>
                <w:lang w:val="it-IT"/>
              </w:rPr>
              <w:footnoteReference w:id="8"/>
            </w:r>
            <w:r w:rsidRPr="003F543E">
              <w:rPr>
                <w:sz w:val="22"/>
                <w:szCs w:val="22"/>
                <w:lang w:val="it-IT"/>
              </w:rPr>
              <w:t xml:space="preserve">. </w:t>
            </w:r>
            <w:r w:rsidRPr="003F543E">
              <w:rPr>
                <w:sz w:val="22"/>
                <w:szCs w:val="22"/>
              </w:rPr>
              <w:t xml:space="preserve">Đến hết tháng 10/2020, Bộ Tư pháp đã hoàn thành việc mở rộng triển khai Phần mềm đăng ký và quản lý hộ tịch dùng chung tại 63/63 tỉnh, thành phố trực thuộc Trung ương trên toàn quốc. Trong đó, tính đến hết 17/11/2020, hệ thống đã ghi nhận có hơn 18.400 công chức làm công tác hộ tịch tại hơn 11.000 UBND cấp xã, 712 Phòng Tư pháp cấp huyện và 63 Sở </w:t>
            </w:r>
            <w:r w:rsidRPr="003F543E">
              <w:rPr>
                <w:sz w:val="22"/>
                <w:szCs w:val="22"/>
              </w:rPr>
              <w:lastRenderedPageBreak/>
              <w:t xml:space="preserve">Tư pháp cấp tỉnh tham gia tác nghiệp hàng ngày. Cơ sở dữ liệu hộ tịch điện tử đã dần được hình thành và đồng bộ tại 63/63 địa phương với: 12.291.150 hồ sơ đăng ký khai sinh; 2.801.034 hồ sơ đăng ký kết hôn; 1.909.739 hồ sơ đăng ký khai tử; 3.978.876 hồ sơ đăng ký các sự kiện hộ tịch khác. </w:t>
            </w:r>
          </w:p>
          <w:p w:rsidR="008E7880" w:rsidRPr="003F543E" w:rsidRDefault="008E7880" w:rsidP="003F543E">
            <w:pPr>
              <w:shd w:val="clear" w:color="auto" w:fill="F6FAFF"/>
              <w:spacing w:line="264" w:lineRule="auto"/>
              <w:ind w:firstLine="176"/>
              <w:jc w:val="both"/>
              <w:rPr>
                <w:spacing w:val="-2"/>
                <w:sz w:val="22"/>
                <w:szCs w:val="22"/>
              </w:rPr>
            </w:pPr>
            <w:r w:rsidRPr="003F543E">
              <w:rPr>
                <w:spacing w:val="-2"/>
                <w:sz w:val="22"/>
                <w:szCs w:val="22"/>
              </w:rPr>
              <w:t>Bộ đã nắm bắt tình hình, trao đổi, hướng dẫn địa phương xây dựng và từng bước triển khai Kế hoạch số hóa Sổ hộ tịch, phục vụ xây dựng Cơ sở dữ liệu hộ tịch điện tử (theo báo cáo của các Sở Tư pháp gửi về Cục, đã có 56 tỉnh, thành phố trực thuộc Trung ương đã có Kế hoạch số hóa Sổ hộ tịch.</w:t>
            </w:r>
          </w:p>
          <w:p w:rsidR="00945D90" w:rsidRPr="003F543E" w:rsidRDefault="008E7880" w:rsidP="003F543E">
            <w:pPr>
              <w:shd w:val="clear" w:color="auto" w:fill="F6FAFF"/>
              <w:spacing w:line="264" w:lineRule="auto"/>
              <w:ind w:firstLine="176"/>
              <w:jc w:val="both"/>
              <w:rPr>
                <w:b/>
                <w:sz w:val="22"/>
                <w:szCs w:val="22"/>
                <w:lang w:val="it-IT"/>
              </w:rPr>
            </w:pPr>
            <w:r w:rsidRPr="003F543E">
              <w:rPr>
                <w:spacing w:val="-2"/>
                <w:sz w:val="22"/>
                <w:szCs w:val="22"/>
                <w:lang w:val="vi-VN"/>
              </w:rPr>
              <w:t>Việc mở rộng triển khai phạm vi áp dụng Phần mềm đăng ký và quản lý hộ tịch dùng chung đã và đang góp phần cải cách mạnh mẽ các thủ tục hành chính trong lĩnh vực hộ tịch; tạo thuận lợi, rút ngắn thời gian thực hiện thủ tục cho người dân, bảo đảm thực hiện tốt hơn quyền đăng ký hộ tịch của người dân, đặc biệt là quyền khai sinh cho trẻ em; cung cấp dữ liệu xây dựng Cơ sở dữ liệu hộ tịch điện tử toàn quốc và Cơ sở dữ liệu quốc gia về dân cư, góp phần từng bước nâng cao hiệu quả quản lý Nhà nước về dân cư.</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bCs/>
                <w:sz w:val="22"/>
                <w:szCs w:val="22"/>
                <w:lang w:val="nl-NL" w:eastAsia="zh-CN"/>
              </w:rPr>
              <w:t>Tổ chức thực hiện Nghị định (mới) thay thế Nghị định số 78 về quốc tịch sau khi được Chính phủ ban hành</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Theo Kế hoạch riêng của Bộ</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Hộ tịch, quốc tịch, chứng thực</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7820D0" w:rsidP="003F543E">
            <w:pPr>
              <w:spacing w:line="264" w:lineRule="auto"/>
              <w:ind w:firstLine="174"/>
              <w:jc w:val="center"/>
              <w:rPr>
                <w:b/>
                <w:color w:val="000000"/>
                <w:sz w:val="22"/>
                <w:szCs w:val="22"/>
                <w:lang w:val="nb-NO"/>
              </w:rPr>
            </w:pPr>
            <w:r w:rsidRPr="003F543E">
              <w:rPr>
                <w:b/>
                <w:color w:val="000000"/>
                <w:sz w:val="22"/>
                <w:szCs w:val="22"/>
                <w:lang w:val="nb-NO"/>
              </w:rPr>
              <w:t>Đã thực hiện</w:t>
            </w:r>
          </w:p>
          <w:p w:rsidR="004F2483" w:rsidRPr="003F543E" w:rsidRDefault="00B06DD9" w:rsidP="003F543E">
            <w:pPr>
              <w:spacing w:line="264" w:lineRule="auto"/>
              <w:ind w:firstLine="174"/>
              <w:jc w:val="both"/>
              <w:rPr>
                <w:sz w:val="22"/>
                <w:szCs w:val="22"/>
              </w:rPr>
            </w:pPr>
            <w:r w:rsidRPr="003F543E">
              <w:rPr>
                <w:color w:val="000000"/>
                <w:sz w:val="22"/>
                <w:szCs w:val="22"/>
                <w:lang w:val="nb-NO"/>
              </w:rPr>
              <w:t xml:space="preserve">- Bộ Tư pháp đã trình Chính phủ ban hành Nghị định số 16/2020/NĐ-CP ngày 03/02/2020 </w:t>
            </w:r>
            <w:r w:rsidRPr="003F543E">
              <w:rPr>
                <w:sz w:val="22"/>
                <w:szCs w:val="22"/>
              </w:rPr>
              <w:t xml:space="preserve">quy </w:t>
            </w:r>
            <w:r w:rsidRPr="003F543E">
              <w:rPr>
                <w:sz w:val="22"/>
                <w:szCs w:val="22"/>
                <w:lang w:val="vi-VN"/>
              </w:rPr>
              <w:t xml:space="preserve">định </w:t>
            </w:r>
            <w:r w:rsidRPr="003F543E">
              <w:rPr>
                <w:sz w:val="22"/>
                <w:szCs w:val="22"/>
              </w:rPr>
              <w:t xml:space="preserve">chi </w:t>
            </w:r>
            <w:r w:rsidRPr="003F543E">
              <w:rPr>
                <w:sz w:val="22"/>
                <w:szCs w:val="22"/>
                <w:lang w:val="vi-VN"/>
              </w:rPr>
              <w:t xml:space="preserve">tiết một số điều và biện pháp </w:t>
            </w:r>
            <w:r w:rsidRPr="003F543E">
              <w:rPr>
                <w:sz w:val="22"/>
                <w:szCs w:val="22"/>
              </w:rPr>
              <w:t xml:space="preserve">thi </w:t>
            </w:r>
            <w:r w:rsidRPr="003F543E">
              <w:rPr>
                <w:sz w:val="22"/>
                <w:szCs w:val="22"/>
                <w:lang w:val="vi-VN"/>
              </w:rPr>
              <w:t xml:space="preserve">hành Luật Quốc tịch Việt </w:t>
            </w:r>
            <w:r w:rsidRPr="003F543E">
              <w:rPr>
                <w:sz w:val="22"/>
                <w:szCs w:val="22"/>
              </w:rPr>
              <w:t>Nam.</w:t>
            </w:r>
          </w:p>
          <w:p w:rsidR="00B06DD9" w:rsidRPr="003F543E" w:rsidRDefault="00B06DD9" w:rsidP="003F543E">
            <w:pPr>
              <w:spacing w:line="264" w:lineRule="auto"/>
              <w:ind w:firstLine="174"/>
              <w:jc w:val="both"/>
              <w:rPr>
                <w:sz w:val="22"/>
                <w:szCs w:val="22"/>
              </w:rPr>
            </w:pPr>
            <w:r w:rsidRPr="003F543E">
              <w:rPr>
                <w:sz w:val="22"/>
                <w:szCs w:val="22"/>
              </w:rPr>
              <w:t xml:space="preserve">- </w:t>
            </w:r>
            <w:r w:rsidR="004F2483" w:rsidRPr="003F543E">
              <w:rPr>
                <w:bCs/>
                <w:sz w:val="22"/>
                <w:szCs w:val="22"/>
                <w:lang w:val="nb-NO"/>
              </w:rPr>
              <w:t xml:space="preserve">Triển khai thi hành Nghị định số 16/2020/NĐ-CP, Bộ Tư pháp đã </w:t>
            </w:r>
            <w:r w:rsidR="004F2483" w:rsidRPr="003F543E">
              <w:rPr>
                <w:bCs/>
                <w:sz w:val="22"/>
                <w:szCs w:val="22"/>
                <w:lang w:val="vi-VN" w:eastAsia="zh-CN"/>
              </w:rPr>
              <w:t>t</w:t>
            </w:r>
            <w:r w:rsidR="004F2483" w:rsidRPr="003F543E">
              <w:rPr>
                <w:bCs/>
                <w:sz w:val="22"/>
                <w:szCs w:val="22"/>
                <w:lang w:val="nl-NL" w:eastAsia="zh-CN"/>
              </w:rPr>
              <w:t xml:space="preserve">ổ chức tập huấn về nghiệp vụ quốc tịch cho đại diện của Sở Tư pháp và Công an tỉnh của 63 tỉnh, thành phố trong cả nước (trong tháng 10/2020 đã tổ chức tập huấn cho khu vực phía Bắc và miền Nam, dự kiến sẽ tổ chức cho khu vực miền Trung vào tuần cuối của tháng 11/2020) và </w:t>
            </w:r>
            <w:r w:rsidR="004F2483" w:rsidRPr="003F543E">
              <w:rPr>
                <w:bCs/>
                <w:sz w:val="22"/>
                <w:szCs w:val="22"/>
                <w:lang w:val="nb-NO"/>
              </w:rPr>
              <w:t>tổ chức 01 Đoàn công tác để khảo sát tình hình thực hiện Luật Quốc tịch và các văn bản hướng dẫn thi hành.</w:t>
            </w:r>
          </w:p>
        </w:tc>
      </w:tr>
      <w:tr w:rsidR="004C1F8B"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4C1F8B" w:rsidRPr="003F543E" w:rsidRDefault="004C1F8B" w:rsidP="003F543E">
            <w:pPr>
              <w:numPr>
                <w:ilvl w:val="0"/>
                <w:numId w:val="10"/>
              </w:numPr>
              <w:spacing w:line="264" w:lineRule="auto"/>
              <w:jc w:val="center"/>
              <w:rPr>
                <w:b/>
                <w:color w:val="000000"/>
                <w:sz w:val="22"/>
                <w:szCs w:val="22"/>
                <w:lang w:val="nb-NO"/>
              </w:rPr>
            </w:pPr>
          </w:p>
        </w:tc>
        <w:tc>
          <w:tcPr>
            <w:tcW w:w="2270" w:type="dxa"/>
            <w:vMerge w:val="restart"/>
            <w:tcBorders>
              <w:top w:val="single" w:sz="4" w:space="0" w:color="auto"/>
              <w:left w:val="single" w:sz="4" w:space="0" w:color="auto"/>
              <w:right w:val="single" w:sz="4" w:space="0" w:color="auto"/>
            </w:tcBorders>
            <w:vAlign w:val="center"/>
          </w:tcPr>
          <w:p w:rsidR="004C1F8B" w:rsidRPr="003F543E" w:rsidRDefault="004C1F8B" w:rsidP="003F543E">
            <w:pPr>
              <w:spacing w:line="264" w:lineRule="auto"/>
              <w:jc w:val="both"/>
              <w:rPr>
                <w:bCs/>
                <w:sz w:val="22"/>
                <w:szCs w:val="22"/>
                <w:lang w:val="nl-NL" w:eastAsia="zh-CN"/>
              </w:rPr>
            </w:pPr>
            <w:r w:rsidRPr="003F543E">
              <w:rPr>
                <w:color w:val="000000"/>
                <w:sz w:val="22"/>
                <w:szCs w:val="22"/>
              </w:rPr>
              <w:t>- Xây dựng Đề án về việc đề xuất nghiên cứu gia nhập Công ước 1961 về hạn chế tình trạng không quốc tịch</w:t>
            </w:r>
          </w:p>
          <w:p w:rsidR="004C1F8B" w:rsidRPr="003F543E" w:rsidRDefault="004C1F8B" w:rsidP="003F543E">
            <w:pPr>
              <w:spacing w:line="264" w:lineRule="auto"/>
              <w:jc w:val="both"/>
              <w:rPr>
                <w:bCs/>
                <w:sz w:val="22"/>
                <w:szCs w:val="22"/>
                <w:lang w:val="nl-NL" w:eastAsia="zh-CN"/>
              </w:rPr>
            </w:pPr>
            <w:r w:rsidRPr="003F543E">
              <w:rPr>
                <w:bCs/>
                <w:sz w:val="22"/>
                <w:szCs w:val="22"/>
                <w:lang w:val="nl-NL" w:eastAsia="zh-CN"/>
              </w:rPr>
              <w:t xml:space="preserve">- Nghiên cứu xây dựng Chiến lược giải quyết vấn đề quốc tịch của người không quốc tịch </w:t>
            </w:r>
            <w:r w:rsidRPr="003F543E">
              <w:rPr>
                <w:bCs/>
                <w:sz w:val="22"/>
                <w:szCs w:val="22"/>
                <w:lang w:val="nl-NL" w:eastAsia="zh-CN"/>
              </w:rPr>
              <w:lastRenderedPageBreak/>
              <w:t>ở Việt Nam giai đoạn 2019-2024</w:t>
            </w:r>
          </w:p>
        </w:tc>
        <w:tc>
          <w:tcPr>
            <w:tcW w:w="1277" w:type="dxa"/>
            <w:tcBorders>
              <w:top w:val="single" w:sz="4" w:space="0" w:color="auto"/>
              <w:left w:val="single" w:sz="4" w:space="0" w:color="auto"/>
              <w:bottom w:val="single" w:sz="4" w:space="0" w:color="auto"/>
              <w:right w:val="single" w:sz="4" w:space="0" w:color="auto"/>
            </w:tcBorders>
            <w:vAlign w:val="center"/>
          </w:tcPr>
          <w:p w:rsidR="004C1F8B" w:rsidRPr="003F543E" w:rsidRDefault="004C1F8B" w:rsidP="003F543E">
            <w:pPr>
              <w:spacing w:line="264" w:lineRule="auto"/>
              <w:jc w:val="center"/>
              <w:rPr>
                <w:color w:val="FF0000"/>
                <w:sz w:val="22"/>
                <w:szCs w:val="22"/>
              </w:rPr>
            </w:pPr>
            <w:r w:rsidRPr="003F543E">
              <w:rPr>
                <w:color w:val="000000"/>
                <w:sz w:val="22"/>
                <w:szCs w:val="22"/>
              </w:rPr>
              <w:lastRenderedPageBreak/>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4C1F8B" w:rsidRPr="003F543E" w:rsidRDefault="004C1F8B" w:rsidP="003F543E">
            <w:pPr>
              <w:spacing w:line="264" w:lineRule="auto"/>
              <w:jc w:val="center"/>
              <w:rPr>
                <w:color w:val="000000"/>
                <w:sz w:val="22"/>
                <w:szCs w:val="22"/>
              </w:rPr>
            </w:pPr>
            <w:r w:rsidRPr="003F543E">
              <w:rPr>
                <w:color w:val="000000"/>
                <w:sz w:val="22"/>
                <w:szCs w:val="22"/>
              </w:rPr>
              <w:t>Cục Hộ tịch, quốc tịch, chứng thực</w:t>
            </w:r>
          </w:p>
        </w:tc>
        <w:tc>
          <w:tcPr>
            <w:tcW w:w="8363" w:type="dxa"/>
            <w:vMerge w:val="restart"/>
            <w:tcBorders>
              <w:top w:val="single" w:sz="4" w:space="0" w:color="auto"/>
              <w:left w:val="single" w:sz="4" w:space="0" w:color="auto"/>
              <w:right w:val="single" w:sz="4" w:space="0" w:color="auto"/>
            </w:tcBorders>
            <w:vAlign w:val="center"/>
          </w:tcPr>
          <w:p w:rsidR="004C1F8B" w:rsidRPr="003F543E" w:rsidRDefault="004C1F8B" w:rsidP="003F543E">
            <w:pPr>
              <w:spacing w:line="264" w:lineRule="auto"/>
              <w:jc w:val="center"/>
              <w:rPr>
                <w:b/>
                <w:color w:val="000000"/>
                <w:sz w:val="22"/>
                <w:szCs w:val="22"/>
                <w:lang w:val="nb-NO"/>
              </w:rPr>
            </w:pPr>
            <w:r w:rsidRPr="003F543E">
              <w:rPr>
                <w:b/>
                <w:color w:val="000000"/>
                <w:sz w:val="22"/>
                <w:szCs w:val="22"/>
                <w:lang w:val="nb-NO"/>
              </w:rPr>
              <w:t>Đã thực hiện</w:t>
            </w:r>
          </w:p>
          <w:p w:rsidR="004C1F8B" w:rsidRPr="003F543E" w:rsidRDefault="004C1F8B" w:rsidP="003F543E">
            <w:pPr>
              <w:tabs>
                <w:tab w:val="left" w:pos="7680"/>
              </w:tabs>
              <w:spacing w:line="264" w:lineRule="auto"/>
              <w:ind w:firstLine="176"/>
              <w:jc w:val="both"/>
              <w:rPr>
                <w:sz w:val="22"/>
                <w:szCs w:val="22"/>
                <w:lang w:val="pt-PT"/>
              </w:rPr>
            </w:pPr>
            <w:r w:rsidRPr="003F543E">
              <w:rPr>
                <w:bCs/>
                <w:sz w:val="22"/>
                <w:szCs w:val="22"/>
                <w:lang w:val="nl-NL" w:eastAsia="zh-CN"/>
              </w:rPr>
              <w:t xml:space="preserve">Tiếp tục nghiên cứu </w:t>
            </w:r>
            <w:r w:rsidRPr="003F543E">
              <w:rPr>
                <w:sz w:val="22"/>
                <w:szCs w:val="22"/>
                <w:lang w:val="pt-PT"/>
              </w:rPr>
              <w:t>xây dựng kế hoạch giải quyết vấn đề quốc tịch của người không quốc tịch tại Việt Nam và nghiên cứu đề xuất gia nhập Công ước 1961 về hạn chế tình trạng không quốc tịch, Bộ Tư pháp đã tổ chức 03 chuyến khảo sát tại các địa phương có đông người không quốc tịch, không có giấy tờ chứng minh về nhân thân, quốc tịch để nắm bắt, đánh giá tình thực tiễn.</w:t>
            </w:r>
          </w:p>
          <w:p w:rsidR="004C1F8B" w:rsidRPr="003F543E" w:rsidRDefault="004C1F8B" w:rsidP="003F543E">
            <w:pPr>
              <w:spacing w:line="264" w:lineRule="auto"/>
              <w:ind w:firstLine="176"/>
              <w:jc w:val="both"/>
              <w:rPr>
                <w:b/>
                <w:sz w:val="22"/>
                <w:szCs w:val="22"/>
              </w:rPr>
            </w:pPr>
            <w:r w:rsidRPr="003F543E">
              <w:rPr>
                <w:sz w:val="22"/>
                <w:szCs w:val="22"/>
              </w:rPr>
              <w:t xml:space="preserve">Bên cạnh đó, ngày 20/3/2020, Thủ tướng Chính phủ đã ký Quyết định số 402/QĐ-TTg ban hành Kế hoạch triển khai Thỏa thuận toàn cầu về di cư hợp pháp, an toàn và trật tự của Liên hợp quốc. Tại Quyết định này, Bộ Tư pháp được giao chủ trì nghiên cứu hoàn thiện </w:t>
            </w:r>
            <w:r w:rsidRPr="003F543E">
              <w:rPr>
                <w:sz w:val="22"/>
                <w:szCs w:val="22"/>
              </w:rPr>
              <w:lastRenderedPageBreak/>
              <w:t xml:space="preserve">chính sách, pháp luật về quốc tịch, hộ tịch của người di cư và các vấn đề di cư quốc tế liên quan. Triển khai thực hiện Quyết định này, </w:t>
            </w:r>
            <w:r w:rsidRPr="003F543E">
              <w:rPr>
                <w:spacing w:val="-4"/>
                <w:sz w:val="22"/>
                <w:szCs w:val="22"/>
              </w:rPr>
              <w:t xml:space="preserve">Bộ Tư pháp đã tổ chức 02 chuyến khảo sát và 01 buổi Tọa đàm để đánh giá những vấn đề còn tồn tại sau khi kết thúc thời gian thực hiện Thỏa thuận </w:t>
            </w:r>
            <w:r w:rsidRPr="003F543E">
              <w:rPr>
                <w:sz w:val="22"/>
                <w:szCs w:val="22"/>
              </w:rPr>
              <w:t>giữa Chính phủ Việt Nam và Chính phủ Lào về việc giải quyết vấn đề người di cư tự do và kết hôn không giá thú trong vùng biên giới hai nước.</w:t>
            </w:r>
          </w:p>
        </w:tc>
      </w:tr>
      <w:tr w:rsidR="004C1F8B"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4C1F8B" w:rsidRPr="003F543E" w:rsidRDefault="004C1F8B" w:rsidP="003F543E">
            <w:pPr>
              <w:numPr>
                <w:ilvl w:val="0"/>
                <w:numId w:val="10"/>
              </w:numPr>
              <w:spacing w:line="264" w:lineRule="auto"/>
              <w:jc w:val="center"/>
              <w:rPr>
                <w:b/>
                <w:color w:val="000000"/>
                <w:sz w:val="22"/>
                <w:szCs w:val="22"/>
                <w:lang w:val="nb-NO"/>
              </w:rPr>
            </w:pPr>
          </w:p>
        </w:tc>
        <w:tc>
          <w:tcPr>
            <w:tcW w:w="2270" w:type="dxa"/>
            <w:vMerge/>
            <w:tcBorders>
              <w:left w:val="single" w:sz="4" w:space="0" w:color="auto"/>
              <w:bottom w:val="single" w:sz="4" w:space="0" w:color="auto"/>
              <w:right w:val="single" w:sz="4" w:space="0" w:color="auto"/>
            </w:tcBorders>
            <w:vAlign w:val="center"/>
          </w:tcPr>
          <w:p w:rsidR="004C1F8B" w:rsidRPr="003F543E" w:rsidRDefault="004C1F8B" w:rsidP="003F543E">
            <w:pPr>
              <w:spacing w:line="264" w:lineRule="auto"/>
              <w:jc w:val="both"/>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4C1F8B" w:rsidRPr="003F543E" w:rsidRDefault="004C1F8B" w:rsidP="003F543E">
            <w:pPr>
              <w:spacing w:line="264" w:lineRule="auto"/>
              <w:jc w:val="center"/>
              <w:rPr>
                <w:color w:val="000000"/>
                <w:sz w:val="22"/>
                <w:szCs w:val="22"/>
              </w:rPr>
            </w:pPr>
            <w:r w:rsidRPr="003F543E">
              <w:rPr>
                <w:color w:val="000000"/>
                <w:sz w:val="22"/>
                <w:szCs w:val="22"/>
              </w:rPr>
              <w:t>Theo Kế hoạch riêng của Bộ</w:t>
            </w:r>
          </w:p>
        </w:tc>
        <w:tc>
          <w:tcPr>
            <w:tcW w:w="1700" w:type="dxa"/>
            <w:tcBorders>
              <w:top w:val="single" w:sz="4" w:space="0" w:color="auto"/>
              <w:left w:val="single" w:sz="4" w:space="0" w:color="auto"/>
              <w:bottom w:val="single" w:sz="4" w:space="0" w:color="auto"/>
              <w:right w:val="single" w:sz="4" w:space="0" w:color="auto"/>
            </w:tcBorders>
            <w:vAlign w:val="center"/>
          </w:tcPr>
          <w:p w:rsidR="004C1F8B" w:rsidRPr="003F543E" w:rsidRDefault="004C1F8B" w:rsidP="003F543E">
            <w:pPr>
              <w:spacing w:line="264" w:lineRule="auto"/>
              <w:jc w:val="center"/>
              <w:rPr>
                <w:color w:val="000000"/>
                <w:sz w:val="22"/>
                <w:szCs w:val="22"/>
              </w:rPr>
            </w:pPr>
            <w:r w:rsidRPr="003F543E">
              <w:rPr>
                <w:color w:val="000000"/>
                <w:sz w:val="22"/>
                <w:szCs w:val="22"/>
              </w:rPr>
              <w:t>Cục Hộ tịch, quốc tịch, chứng thực</w:t>
            </w:r>
          </w:p>
        </w:tc>
        <w:tc>
          <w:tcPr>
            <w:tcW w:w="8363" w:type="dxa"/>
            <w:vMerge/>
            <w:tcBorders>
              <w:left w:val="single" w:sz="4" w:space="0" w:color="auto"/>
              <w:bottom w:val="single" w:sz="4" w:space="0" w:color="auto"/>
              <w:right w:val="single" w:sz="4" w:space="0" w:color="auto"/>
            </w:tcBorders>
            <w:vAlign w:val="center"/>
          </w:tcPr>
          <w:p w:rsidR="004C1F8B" w:rsidRPr="003F543E" w:rsidRDefault="004C1F8B" w:rsidP="003F543E">
            <w:pPr>
              <w:spacing w:line="264" w:lineRule="auto"/>
              <w:jc w:val="both"/>
              <w:rPr>
                <w:color w:val="000000"/>
                <w:sz w:val="22"/>
                <w:szCs w:val="22"/>
                <w:lang w:val="nb-NO"/>
              </w:rPr>
            </w:pP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nl-NL"/>
              </w:rPr>
            </w:pPr>
            <w:r w:rsidRPr="003F543E">
              <w:rPr>
                <w:bCs/>
                <w:sz w:val="22"/>
                <w:szCs w:val="22"/>
                <w:lang w:val="da-DK"/>
              </w:rPr>
              <w:t xml:space="preserve">Xây dựng kế hoạch </w:t>
            </w:r>
            <w:r w:rsidRPr="003F543E">
              <w:rPr>
                <w:sz w:val="22"/>
                <w:szCs w:val="22"/>
              </w:rPr>
              <w:t>tổng kết 10 năm thi hành Luật nuôi con nuôi</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Theo Kế hoạch tổng kết của Bộ</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Con nuôi</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F01F66" w:rsidP="003F543E">
            <w:pPr>
              <w:spacing w:line="264" w:lineRule="auto"/>
              <w:jc w:val="center"/>
              <w:rPr>
                <w:b/>
                <w:color w:val="000000"/>
                <w:sz w:val="22"/>
                <w:szCs w:val="22"/>
                <w:lang w:val="nb-NO"/>
              </w:rPr>
            </w:pPr>
            <w:r w:rsidRPr="003F543E">
              <w:rPr>
                <w:b/>
                <w:color w:val="000000"/>
                <w:sz w:val="22"/>
                <w:szCs w:val="22"/>
                <w:lang w:val="nb-NO"/>
              </w:rPr>
              <w:t>Đã thực hiện</w:t>
            </w:r>
          </w:p>
          <w:p w:rsidR="00F01F66" w:rsidRPr="003F543E" w:rsidRDefault="00F01F66" w:rsidP="003F543E">
            <w:pPr>
              <w:spacing w:line="264" w:lineRule="auto"/>
              <w:ind w:firstLine="176"/>
              <w:jc w:val="both"/>
              <w:rPr>
                <w:bCs/>
                <w:sz w:val="22"/>
                <w:szCs w:val="22"/>
                <w:lang w:val="da-DK"/>
              </w:rPr>
            </w:pPr>
            <w:r w:rsidRPr="003F543E">
              <w:rPr>
                <w:bCs/>
                <w:sz w:val="22"/>
                <w:szCs w:val="22"/>
                <w:lang w:val="da-DK"/>
              </w:rPr>
              <w:t>Ngày 14/10/2020, Bộ trưởng Bộ Tư pháp đã ký Quyết định số 2103 /QĐ-BTP ban hành Kế hoạch tổng kết thi hành Luật Nuôi con nuôi và Công ước La Hay số 33 về bảo vệ trẻ em và hợp tác trong lĩnh vực nuôi con nuôi quốc tế. Trên cơ sở Kế hoạch do Bộ trưởng ban hành, hiện nay Cục Con nuôi đã nhận được báo cáo của một số địa phương về việc triển khai Kế hoạch.</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w w:val="105"/>
                <w:sz w:val="22"/>
                <w:szCs w:val="22"/>
              </w:rPr>
            </w:pPr>
            <w:r w:rsidRPr="003F543E">
              <w:rPr>
                <w:sz w:val="22"/>
                <w:szCs w:val="22"/>
              </w:rPr>
              <w:t>Tăng cường tập huấn, hướng dẫn</w:t>
            </w:r>
            <w:r w:rsidRPr="003F543E">
              <w:rPr>
                <w:bCs/>
                <w:sz w:val="22"/>
                <w:szCs w:val="22"/>
                <w:lang w:val="da-DK"/>
              </w:rPr>
              <w:t xml:space="preserve"> triển khai thực hiện hiệu quả Nghị định </w:t>
            </w:r>
            <w:r w:rsidRPr="003F543E">
              <w:rPr>
                <w:bCs/>
                <w:iCs/>
                <w:sz w:val="22"/>
                <w:szCs w:val="22"/>
                <w:lang w:val="da-DK"/>
              </w:rPr>
              <w:t xml:space="preserve">số 24/2019/NĐ-CP ngày 05/3/2019 của Chính phủ sửa đổi, bổ sung một số điều của Nghị định số 19/2011/NĐ-CP </w:t>
            </w:r>
            <w:r w:rsidRPr="003F543E">
              <w:rPr>
                <w:w w:val="105"/>
                <w:sz w:val="22"/>
                <w:szCs w:val="22"/>
              </w:rPr>
              <w:t xml:space="preserve">quy định chi tiết thi hành một số điều của Luật nuôi con nuôi. </w:t>
            </w:r>
          </w:p>
          <w:p w:rsidR="00176FAF" w:rsidRPr="003F543E" w:rsidRDefault="00176FAF" w:rsidP="003F543E">
            <w:pPr>
              <w:spacing w:line="264" w:lineRule="auto"/>
              <w:jc w:val="both"/>
              <w:rPr>
                <w:sz w:val="22"/>
                <w:szCs w:val="22"/>
                <w:lang w:val="en-GB"/>
              </w:rPr>
            </w:pP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Con nuôi</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691999" w:rsidP="003F543E">
            <w:pPr>
              <w:spacing w:line="264" w:lineRule="auto"/>
              <w:jc w:val="center"/>
              <w:rPr>
                <w:b/>
                <w:color w:val="000000"/>
                <w:sz w:val="22"/>
                <w:szCs w:val="22"/>
                <w:lang w:val="nb-NO"/>
              </w:rPr>
            </w:pPr>
            <w:r w:rsidRPr="003F543E">
              <w:rPr>
                <w:b/>
                <w:color w:val="000000"/>
                <w:sz w:val="22"/>
                <w:szCs w:val="22"/>
                <w:lang w:val="nb-NO"/>
              </w:rPr>
              <w:t>Đã thực hiện</w:t>
            </w:r>
          </w:p>
          <w:p w:rsidR="00691999" w:rsidRPr="003F543E" w:rsidRDefault="00691999" w:rsidP="003F543E">
            <w:pPr>
              <w:spacing w:line="264" w:lineRule="auto"/>
              <w:ind w:firstLine="174"/>
              <w:jc w:val="both"/>
              <w:rPr>
                <w:sz w:val="22"/>
                <w:szCs w:val="22"/>
                <w:lang w:val="nl-NL"/>
              </w:rPr>
            </w:pPr>
            <w:r w:rsidRPr="003F543E">
              <w:rPr>
                <w:sz w:val="22"/>
                <w:szCs w:val="22"/>
              </w:rPr>
              <w:t>- Bộ Tư pháp tiếp tục chú trọng, tăng cường hiệu quả việc trả lời, hướng dẫn nghiệp vụ công tác nuôi con nuôi cho địa phương khi có vấn đề phát sinh; t</w:t>
            </w:r>
            <w:r w:rsidRPr="003F543E">
              <w:rPr>
                <w:w w:val="105"/>
                <w:sz w:val="22"/>
                <w:szCs w:val="22"/>
              </w:rPr>
              <w:t xml:space="preserve">ổng hợp những vướng mắc, khó khăn trong quá trình triển khai thực hiện Nghị định số 24/2019/NĐ-CP tại địa phương để bổ sung, hoàn thiện </w:t>
            </w:r>
            <w:r w:rsidRPr="003F543E">
              <w:rPr>
                <w:sz w:val="22"/>
                <w:szCs w:val="22"/>
                <w:lang w:val="da-DK"/>
              </w:rPr>
              <w:t xml:space="preserve">tài liệu tập huấn tăng cường nghiệp vụ công tác nuôi con nuôi; tổ chức các hội nghị tập huấn nghiệp vụ công tác nuôi con nuôi cho các địa phương trên phạm vi toàn quốc (01 hội nghị </w:t>
            </w:r>
            <w:r w:rsidRPr="003F543E">
              <w:rPr>
                <w:w w:val="105"/>
                <w:sz w:val="22"/>
                <w:szCs w:val="22"/>
              </w:rPr>
              <w:t xml:space="preserve">“Tập huấn nghiệp vụ giải quyết việc nuôi con nuôi theo Nghị định số 24/2019/NĐ-CP” </w:t>
            </w:r>
            <w:r w:rsidRPr="003F543E">
              <w:rPr>
                <w:sz w:val="22"/>
                <w:szCs w:val="22"/>
                <w:lang w:val="da-DK"/>
              </w:rPr>
              <w:t xml:space="preserve">vào tháng 10 năm 2020; 01 hội nghị </w:t>
            </w:r>
            <w:r w:rsidRPr="003F543E">
              <w:rPr>
                <w:sz w:val="22"/>
                <w:szCs w:val="22"/>
                <w:lang w:val="nl-NL"/>
              </w:rPr>
              <w:t>“Tập huấn tăng cường năng lực giải quyết cho trẻ em làm con nuôi nước ngoài đối với trẻ em ở cơ sở nuôi dưỡng theo Nghị định số 24/2019/NĐ-CP”).</w:t>
            </w:r>
          </w:p>
          <w:p w:rsidR="00691999" w:rsidRPr="003F543E" w:rsidRDefault="00691999" w:rsidP="003F543E">
            <w:pPr>
              <w:spacing w:line="264" w:lineRule="auto"/>
              <w:ind w:firstLine="174"/>
              <w:jc w:val="both"/>
              <w:rPr>
                <w:bCs/>
                <w:sz w:val="22"/>
                <w:szCs w:val="22"/>
                <w:lang w:val="da-DK"/>
              </w:rPr>
            </w:pPr>
            <w:r w:rsidRPr="003F543E">
              <w:rPr>
                <w:sz w:val="22"/>
                <w:szCs w:val="22"/>
                <w:lang w:val="nl-NL"/>
              </w:rPr>
              <w:t xml:space="preserve">- Tập trung </w:t>
            </w:r>
            <w:r w:rsidRPr="003F543E">
              <w:rPr>
                <w:bCs/>
                <w:kern w:val="32"/>
                <w:sz w:val="22"/>
                <w:szCs w:val="22"/>
                <w:lang w:eastAsia="ko-KR"/>
              </w:rPr>
              <w:t>xây dựng tài liệu tuyên truyền, phổ biến pháp luật về nuôi con nuôi dưới dạng cẩm nang và tờ rơi hướng dẫn nghiệp vụ (đặc biệt là các quy định của Nghị định số 24/2019/NĐ-CP)</w:t>
            </w:r>
            <w:r w:rsidRPr="003F543E">
              <w:rPr>
                <w:sz w:val="22"/>
                <w:szCs w:val="22"/>
              </w:rPr>
              <w:t>. Cụ thể, trong năm 2020, Bộ đã h</w:t>
            </w:r>
            <w:r w:rsidRPr="003F543E">
              <w:rPr>
                <w:bCs/>
                <w:kern w:val="32"/>
                <w:sz w:val="22"/>
                <w:szCs w:val="22"/>
                <w:lang w:eastAsia="ko-KR"/>
              </w:rPr>
              <w:t xml:space="preserve">oàn thành việc </w:t>
            </w:r>
            <w:r w:rsidRPr="003F543E">
              <w:rPr>
                <w:sz w:val="22"/>
                <w:szCs w:val="22"/>
              </w:rPr>
              <w:t>in ấn và phát hành miễn phí cuốn Cẩm nang Hướng dẫn nghiệp vụ đăng ký nuôi con nuôi trong nước dành cho công chức tư pháp – hộ tịch cấp xã, Tờ rơi hướng dẫn thủ tục đăng ký việc nuôi con nuôi trong nước. Các tài liệu này đã được phát hành tới các Sở Tư pháp, Phòng Tư pháp cấp huyện, UBND cấp xã; Sở Lao động, Thương binh và Xã hội ở các địa phương và các cơ quan, Bộ, ngành có liên quan. Ngoài ra, Bộ cũng đã tiến hành xây dựng dự thảo cuốn cẩm nang hướng dẫn nghiệp vụ nuôi con nuôi nước ngoài dành cho công chức, cán bộ thực hiện công tác này tại các Sở Tư pháp, các cơ sở trợ giúp xã hội và các cơ quan có liên quan. Dự kiến, cuốn cẩm nang sẽ được hoàn thành trong tháng 12 năm 2020 và phát hành vào Quý I năm 2021.</w:t>
            </w:r>
          </w:p>
          <w:p w:rsidR="00691999" w:rsidRPr="003F543E" w:rsidRDefault="00691999" w:rsidP="003F543E">
            <w:pPr>
              <w:spacing w:line="264" w:lineRule="auto"/>
              <w:ind w:firstLine="174"/>
              <w:jc w:val="both"/>
              <w:rPr>
                <w:bCs/>
                <w:sz w:val="22"/>
                <w:szCs w:val="22"/>
                <w:lang w:val="da-DK"/>
              </w:rPr>
            </w:pPr>
            <w:r w:rsidRPr="003F543E">
              <w:rPr>
                <w:sz w:val="22"/>
                <w:szCs w:val="22"/>
              </w:rPr>
              <w:lastRenderedPageBreak/>
              <w:t>-</w:t>
            </w:r>
            <w:r w:rsidRPr="003F543E">
              <w:rPr>
                <w:bCs/>
                <w:sz w:val="22"/>
                <w:szCs w:val="22"/>
                <w:lang w:val="da-DK"/>
              </w:rPr>
              <w:t xml:space="preserve">Trao đổi với cơ quan Trung ương về nuôi con nuôi và các cơ quan đại diện ngoại giao các nước về công tác giải quyết nuôi con nuôi của Việt Nam, bao gồm cả việc triển khai thi hành Nghị định số 24/2019/NĐ-CP. </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rPr>
              <w:t>Tiếp tục tăng cường công tác nuôi con nuôi trong nước</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Cục Con nuôi</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691999" w:rsidP="003F543E">
            <w:pPr>
              <w:spacing w:line="264" w:lineRule="auto"/>
              <w:jc w:val="center"/>
              <w:rPr>
                <w:b/>
                <w:sz w:val="22"/>
                <w:szCs w:val="22"/>
                <w:lang w:val="nb-NO"/>
              </w:rPr>
            </w:pPr>
            <w:r w:rsidRPr="003F543E">
              <w:rPr>
                <w:b/>
                <w:sz w:val="22"/>
                <w:szCs w:val="22"/>
                <w:lang w:val="nb-NO"/>
              </w:rPr>
              <w:t>Đã thực hiện</w:t>
            </w:r>
          </w:p>
          <w:p w:rsidR="00D26AC7" w:rsidRPr="003F543E" w:rsidRDefault="00A82CD0" w:rsidP="003F543E">
            <w:pPr>
              <w:spacing w:line="264" w:lineRule="auto"/>
              <w:ind w:firstLine="176"/>
              <w:jc w:val="both"/>
              <w:rPr>
                <w:sz w:val="22"/>
                <w:szCs w:val="22"/>
                <w:shd w:val="clear" w:color="auto" w:fill="F6FAFF"/>
              </w:rPr>
            </w:pPr>
            <w:r w:rsidRPr="003F543E">
              <w:rPr>
                <w:sz w:val="22"/>
                <w:szCs w:val="22"/>
              </w:rPr>
              <w:t xml:space="preserve">- Đối với việc xây dựng Quyết định của </w:t>
            </w:r>
            <w:r w:rsidRPr="003F543E">
              <w:rPr>
                <w:sz w:val="22"/>
                <w:szCs w:val="22"/>
                <w:shd w:val="clear" w:color="auto" w:fill="F6FAFF"/>
              </w:rPr>
              <w:t>Thủ tướng Chính phủ ban hành Đề án hỗ trợ nuôi con nuôi trong nước: Theo Kế hoạch công tác đã</w:t>
            </w:r>
            <w:r w:rsidR="00D26AC7" w:rsidRPr="003F543E">
              <w:rPr>
                <w:sz w:val="22"/>
                <w:szCs w:val="22"/>
                <w:shd w:val="clear" w:color="auto" w:fill="F6FAFF"/>
              </w:rPr>
              <w:t xml:space="preserve"> được phê duyêt, trong năm 2020, </w:t>
            </w:r>
            <w:r w:rsidRPr="003F543E">
              <w:rPr>
                <w:sz w:val="22"/>
                <w:szCs w:val="22"/>
                <w:shd w:val="clear" w:color="auto" w:fill="F6FAFF"/>
              </w:rPr>
              <w:t>Bộ</w:t>
            </w:r>
            <w:r w:rsidR="00D26AC7" w:rsidRPr="003F543E">
              <w:rPr>
                <w:sz w:val="22"/>
                <w:szCs w:val="22"/>
                <w:shd w:val="clear" w:color="auto" w:fill="F6FAFF"/>
              </w:rPr>
              <w:t xml:space="preserve"> Tư pháp đã</w:t>
            </w:r>
            <w:r w:rsidRPr="003F543E">
              <w:rPr>
                <w:sz w:val="22"/>
                <w:szCs w:val="22"/>
                <w:shd w:val="clear" w:color="auto" w:fill="F6FAFF"/>
              </w:rPr>
              <w:t xml:space="preserve"> dự thảo Quyết định của Thủ tướng Chính phủ ban hành Đề án hỗ trợ nuôi con nuôi trong nước. Tuy nhiên, </w:t>
            </w:r>
            <w:r w:rsidR="00D26AC7" w:rsidRPr="003F543E">
              <w:rPr>
                <w:sz w:val="22"/>
                <w:szCs w:val="22"/>
                <w:shd w:val="clear" w:color="auto" w:fill="F6FAFF"/>
              </w:rPr>
              <w:t>Bộ</w:t>
            </w:r>
            <w:r w:rsidRPr="003F543E">
              <w:rPr>
                <w:sz w:val="22"/>
                <w:szCs w:val="22"/>
                <w:shd w:val="clear" w:color="auto" w:fill="F6FAFF"/>
              </w:rPr>
              <w:t xml:space="preserve"> đã đề xuất với Cục Trẻ em, Bộ LĐTBXH lồng ghép nội dung này vào dự thảo Quyết định của Thủ tướng Chính phủ về Chương trình bảo vệ trẻ em giai đoạn 2021-2026. </w:t>
            </w:r>
          </w:p>
          <w:p w:rsidR="00A82CD0" w:rsidRPr="003F543E" w:rsidRDefault="00A82CD0" w:rsidP="003F543E">
            <w:pPr>
              <w:spacing w:line="264" w:lineRule="auto"/>
              <w:ind w:firstLine="176"/>
              <w:jc w:val="both"/>
              <w:rPr>
                <w:bCs/>
                <w:sz w:val="22"/>
                <w:szCs w:val="22"/>
                <w:lang w:val="da-DK"/>
              </w:rPr>
            </w:pPr>
            <w:r w:rsidRPr="003F543E">
              <w:rPr>
                <w:bCs/>
                <w:sz w:val="22"/>
                <w:szCs w:val="22"/>
                <w:lang w:val="da-DK"/>
              </w:rPr>
              <w:t>- Hoàn tất việc xây dựng Bộ danh mục các giấy tờ hồ sơ đăng ký việc nuôi con nuôi trong nước (Cục</w:t>
            </w:r>
            <w:r w:rsidR="00D26AC7" w:rsidRPr="003F543E">
              <w:rPr>
                <w:bCs/>
                <w:sz w:val="22"/>
                <w:szCs w:val="22"/>
                <w:lang w:val="da-DK"/>
              </w:rPr>
              <w:t xml:space="preserve"> Con nuôi</w:t>
            </w:r>
            <w:r w:rsidRPr="003F543E">
              <w:rPr>
                <w:bCs/>
                <w:sz w:val="22"/>
                <w:szCs w:val="22"/>
                <w:lang w:val="da-DK"/>
              </w:rPr>
              <w:t xml:space="preserve"> đã gửi Sở Tư pháp các tỉnh, thành phố trực thuộc Trung ương Công văn số 22/CCN-PL&amp;QLCNTN ngày 17/01/2020 để phổ biến, quán triệt Phòng Tư pháp cấp huyện và Ủy ban nhân dân cấp xã ở địa phương nghiêm túc thực hiện).</w:t>
            </w:r>
          </w:p>
          <w:p w:rsidR="00691999" w:rsidRPr="003F543E" w:rsidRDefault="00A82CD0" w:rsidP="003F543E">
            <w:pPr>
              <w:spacing w:line="264" w:lineRule="auto"/>
              <w:ind w:firstLine="176"/>
              <w:jc w:val="both"/>
              <w:rPr>
                <w:bCs/>
                <w:sz w:val="22"/>
                <w:szCs w:val="22"/>
                <w:lang w:val="da-DK"/>
              </w:rPr>
            </w:pPr>
            <w:r w:rsidRPr="003F543E">
              <w:rPr>
                <w:bCs/>
                <w:sz w:val="22"/>
                <w:szCs w:val="22"/>
                <w:lang w:val="da-DK"/>
              </w:rPr>
              <w:t>- Tăng cường hướng dẫn nghiệp vụ, giải quyết những vướng mắc, khó khăn trong công tác nuôi con nuôi trong nước tại các địa phương, như Đồng Tháp, Bình Thuận, Tp.Hồ Chí Minh, Hải Phòng, Tây Ninh... về việc giải quyết trường hợp nhận nhiều trẻ em làm con nuôi; thực hiện các thủ tục pháp luật để chấm dứt việc nuôi con nuôi do cha, mẹ nuôi bỏ mặc, không chăm sóc, nuôi dưỡng trẻ em;</w:t>
            </w:r>
            <w:r w:rsidRPr="003F543E">
              <w:rPr>
                <w:sz w:val="22"/>
                <w:szCs w:val="22"/>
              </w:rPr>
              <w:t xml:space="preserve"> </w:t>
            </w:r>
            <w:r w:rsidRPr="003F543E">
              <w:rPr>
                <w:bCs/>
                <w:sz w:val="22"/>
                <w:szCs w:val="22"/>
                <w:lang w:val="da-DK"/>
              </w:rPr>
              <w:t>hướng dẫn nhận trẻ em cần tìm gia đình thay thế đã đăng thông báo trên Cổng thông tin điện tử của Bộ Tư pháp, ghi vào Sổ đăng ký nuôi con nuôi việc nuôi con nuôi đã được giải quyết tại cơ quan có thẩm quyền ở nước ngoài...</w:t>
            </w:r>
            <w:r w:rsidRPr="003F543E">
              <w:rPr>
                <w:b/>
                <w:sz w:val="22"/>
                <w:szCs w:val="22"/>
              </w:rPr>
              <w:t xml:space="preserve"> </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lang w:val="nl-NL"/>
              </w:rPr>
              <w:t xml:space="preserve">Nghiên cứu, </w:t>
            </w:r>
            <w:r w:rsidRPr="003F543E">
              <w:rPr>
                <w:sz w:val="22"/>
                <w:szCs w:val="22"/>
              </w:rPr>
              <w:t>xây dựng Đề án của Thủ tướng Chính phủ về việc tăng cường hỗ trợ công tác nuôi con nuôi trong nước.</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Theo Kế hoạch riêng của Bộ</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Con nuôi</w:t>
            </w:r>
          </w:p>
        </w:tc>
        <w:tc>
          <w:tcPr>
            <w:tcW w:w="8363" w:type="dxa"/>
            <w:tcBorders>
              <w:top w:val="single" w:sz="4" w:space="0" w:color="auto"/>
              <w:left w:val="single" w:sz="4" w:space="0" w:color="auto"/>
              <w:bottom w:val="single" w:sz="4" w:space="0" w:color="auto"/>
              <w:right w:val="single" w:sz="4" w:space="0" w:color="auto"/>
            </w:tcBorders>
            <w:vAlign w:val="center"/>
          </w:tcPr>
          <w:p w:rsidR="00D05B24" w:rsidRPr="003F543E" w:rsidRDefault="00D05B24" w:rsidP="003F543E">
            <w:pPr>
              <w:spacing w:line="264" w:lineRule="auto"/>
              <w:jc w:val="center"/>
              <w:rPr>
                <w:b/>
                <w:sz w:val="22"/>
                <w:szCs w:val="22"/>
                <w:lang w:val="nb-NO"/>
              </w:rPr>
            </w:pPr>
            <w:r w:rsidRPr="003F543E">
              <w:rPr>
                <w:b/>
                <w:sz w:val="22"/>
                <w:szCs w:val="22"/>
                <w:lang w:val="nb-NO"/>
              </w:rPr>
              <w:t>Đã thực hiện</w:t>
            </w:r>
          </w:p>
          <w:p w:rsidR="00176FAF" w:rsidRPr="003F543E" w:rsidRDefault="00D05B24" w:rsidP="003F543E">
            <w:pPr>
              <w:spacing w:line="264" w:lineRule="auto"/>
              <w:ind w:firstLine="176"/>
              <w:jc w:val="both"/>
              <w:rPr>
                <w:sz w:val="22"/>
                <w:szCs w:val="22"/>
                <w:shd w:val="clear" w:color="auto" w:fill="F6FAFF"/>
              </w:rPr>
            </w:pPr>
            <w:r w:rsidRPr="003F543E">
              <w:rPr>
                <w:sz w:val="22"/>
                <w:szCs w:val="22"/>
                <w:shd w:val="clear" w:color="auto" w:fill="F6FAFF"/>
              </w:rPr>
              <w:t xml:space="preserve">Theo Kế hoạch công tác đã được phê duyêt, trong năm 2020, Bộ Tư pháp đã dự thảo Quyết định của Thủ tướng Chính phủ ban hành Đề án hỗ trợ nuôi con nuôi trong nước. Tuy nhiên, Bộ đã đề xuất với Cục Trẻ em, Bộ LĐTBXH lồng ghép nội dung này vào dự thảo Quyết định của Thủ tướng Chính phủ về Chương trình bảo vệ trẻ em giai đoạn 2021-2026. </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pacing w:val="-4"/>
                <w:sz w:val="22"/>
                <w:szCs w:val="22"/>
              </w:rPr>
            </w:pPr>
            <w:r w:rsidRPr="003F543E">
              <w:rPr>
                <w:sz w:val="22"/>
                <w:szCs w:val="22"/>
                <w:lang w:val="en-GB"/>
              </w:rPr>
              <w:t>Tổ chức tổng kết 10 năm thực hiện Luật Lý lịch tư pháp</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Theo Kế hoạch tổng kết của Bộ</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Trung tâm</w:t>
            </w:r>
          </w:p>
          <w:p w:rsidR="00176FAF" w:rsidRPr="003F543E" w:rsidRDefault="00176FAF" w:rsidP="003F543E">
            <w:pPr>
              <w:spacing w:line="264" w:lineRule="auto"/>
              <w:jc w:val="center"/>
              <w:rPr>
                <w:color w:val="000000"/>
                <w:sz w:val="22"/>
                <w:szCs w:val="22"/>
              </w:rPr>
            </w:pPr>
            <w:r w:rsidRPr="003F543E">
              <w:rPr>
                <w:color w:val="000000"/>
                <w:sz w:val="22"/>
                <w:szCs w:val="22"/>
              </w:rPr>
              <w:t>LLTP</w:t>
            </w:r>
          </w:p>
          <w:p w:rsidR="00176FAF" w:rsidRPr="003F543E" w:rsidRDefault="00176FAF" w:rsidP="003F543E">
            <w:pPr>
              <w:spacing w:line="264" w:lineRule="auto"/>
              <w:jc w:val="center"/>
              <w:rPr>
                <w:color w:val="000000"/>
                <w:sz w:val="22"/>
                <w:szCs w:val="22"/>
              </w:rPr>
            </w:pPr>
            <w:r w:rsidRPr="003F543E">
              <w:rPr>
                <w:color w:val="000000"/>
                <w:sz w:val="22"/>
                <w:szCs w:val="22"/>
              </w:rPr>
              <w:t>quốc gia</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7E1D8B" w:rsidP="003F543E">
            <w:pPr>
              <w:spacing w:line="264" w:lineRule="auto"/>
              <w:jc w:val="center"/>
              <w:rPr>
                <w:b/>
                <w:color w:val="000000"/>
                <w:sz w:val="22"/>
                <w:szCs w:val="22"/>
                <w:lang w:val="nb-NO"/>
              </w:rPr>
            </w:pPr>
            <w:r w:rsidRPr="003F543E">
              <w:rPr>
                <w:b/>
                <w:color w:val="000000"/>
                <w:sz w:val="22"/>
                <w:szCs w:val="22"/>
                <w:lang w:val="nb-NO"/>
              </w:rPr>
              <w:t>Đã thực hiện</w:t>
            </w:r>
          </w:p>
          <w:p w:rsidR="007E1D8B" w:rsidRPr="003F543E" w:rsidRDefault="007E1D8B" w:rsidP="003F543E">
            <w:pPr>
              <w:spacing w:line="264" w:lineRule="auto"/>
              <w:ind w:firstLine="176"/>
              <w:jc w:val="both"/>
              <w:rPr>
                <w:sz w:val="22"/>
                <w:szCs w:val="22"/>
              </w:rPr>
            </w:pPr>
            <w:r w:rsidRPr="003F543E">
              <w:rPr>
                <w:sz w:val="22"/>
                <w:szCs w:val="22"/>
              </w:rPr>
              <w:t xml:space="preserve">- </w:t>
            </w:r>
            <w:r w:rsidRPr="003F543E">
              <w:rPr>
                <w:sz w:val="22"/>
                <w:szCs w:val="22"/>
                <w:lang w:val="vi-VN"/>
              </w:rPr>
              <w:t xml:space="preserve">Về việc xây dựng Báo cáo Tổng kết 10 năm thi hành Luật LLTP: </w:t>
            </w:r>
            <w:r w:rsidRPr="003F543E">
              <w:rPr>
                <w:sz w:val="22"/>
                <w:szCs w:val="22"/>
              </w:rPr>
              <w:t xml:space="preserve">Thực hiện Quyết định số 1520/QĐ-BTP ngày 02/7/2020 của Bộ trưởng Bộ Tư pháp ban hành Kế hoạch tổng kết 10 năm thực hiện Luật LLTP, </w:t>
            </w:r>
            <w:r w:rsidRPr="003F543E">
              <w:rPr>
                <w:iCs/>
                <w:sz w:val="22"/>
                <w:szCs w:val="22"/>
              </w:rPr>
              <w:t xml:space="preserve">Bộ Tư pháp đã ban hành Công văn số 2414/BTP-TTLLTPQG ngày 06/7/2020 về việc tổng kết 10 năm thực hiện Luật LLTP gửi Tòa án nhân dân tối cao, </w:t>
            </w:r>
            <w:r w:rsidRPr="003F543E">
              <w:rPr>
                <w:iCs/>
                <w:sz w:val="22"/>
                <w:szCs w:val="22"/>
              </w:rPr>
              <w:lastRenderedPageBreak/>
              <w:t xml:space="preserve">Viện kiểm sát nhân dân tối cao, Bộ Công an, Bộ Quốc phòng, Ủy ban nhân dân các tỉnh/ thành phố trực thuộc Trung ương. Trên cơ sở kết quả tổng kết của </w:t>
            </w:r>
            <w:r w:rsidRPr="003F543E">
              <w:rPr>
                <w:sz w:val="22"/>
                <w:szCs w:val="22"/>
              </w:rPr>
              <w:t>các Bộ, ngành, địa phương, Trung tâm LLTP quốc gia đang hoàn thiện dự thảo Báo cáo tổng kết dự kiến trình Thủ tướng Chính phủ trong tháng 12/2020.</w:t>
            </w:r>
          </w:p>
          <w:p w:rsidR="007E1D8B" w:rsidRPr="003F543E" w:rsidRDefault="007E1D8B" w:rsidP="003F543E">
            <w:pPr>
              <w:spacing w:line="264" w:lineRule="auto"/>
              <w:ind w:firstLine="174"/>
              <w:jc w:val="both"/>
              <w:rPr>
                <w:color w:val="000000"/>
                <w:sz w:val="22"/>
                <w:szCs w:val="22"/>
                <w:lang w:val="nb-NO"/>
              </w:rPr>
            </w:pPr>
            <w:r w:rsidRPr="003F543E">
              <w:rPr>
                <w:iCs/>
                <w:sz w:val="22"/>
                <w:szCs w:val="22"/>
              </w:rPr>
              <w:t>- Về nhiệm vụ tổ chức Hội nghị Tổng kết 10 năm thi hành Luật LLTP: Theo kế hoạch Tổng kết, Trung tâm được giao chủ trì tổ chức Hội nghị tổng kết toàn quốc 10 năm thi hành Luật Lý lịch tư pháp. Trong khuôn khổ Dự án EU JULE, Trung tâm đã triển khai hoạt động tổ chức Hội thảo “Đánh giá thực tiễn 10 năm thi hành Luật Lý lịch tư pháp” tại thành phố Hồ Chí Minh (với thành phần chủ yếu là đại biểu các cơ quan, đơn vị khu vực phía Nam). Đồng thời, do diễn biến phức tạp, tiềm ẩn nhiều nguy cơ của đại dịch Covid-19</w:t>
            </w:r>
            <w:r w:rsidRPr="003F543E">
              <w:rPr>
                <w:iCs/>
                <w:sz w:val="22"/>
                <w:szCs w:val="22"/>
                <w:lang w:val="vi-VN"/>
              </w:rPr>
              <w:t xml:space="preserve"> </w:t>
            </w:r>
            <w:r w:rsidRPr="003F543E">
              <w:rPr>
                <w:iCs/>
                <w:sz w:val="22"/>
                <w:szCs w:val="22"/>
              </w:rPr>
              <w:t xml:space="preserve">và thực hiện ý kiến chỉ đạo của Thứ trưởng Nguyễn Khánh Ngọc tại cuộc họp báo cáo công tác của đơn vị (ngày 23/10/2020) về việc tổ chức các hội thảo, tọa đàm nhỏ về thực tiễn 10 năm thi hành Luật LLTP nhằm để lấy ý kiến tham gia của các cơ quan, đơn vị đối với dự thảo Báo cáo Tổng kết 10 năm thi hành Luật Lý lịch tư pháp, Trung tâm đề xuất tổ chức Tọa đàm “Đánh giá thực tiễn 10 năm thi hành Luật Lý lịch tư pháp” tại Hà Nội nhằm tham vấn đại biểu khu vực phía Bắc trong tháng </w:t>
            </w:r>
            <w:r w:rsidRPr="003F543E">
              <w:rPr>
                <w:iCs/>
                <w:sz w:val="22"/>
                <w:szCs w:val="22"/>
                <w:lang w:val="vi-VN"/>
              </w:rPr>
              <w:t xml:space="preserve">12/2020. </w:t>
            </w:r>
            <w:r w:rsidRPr="003F543E">
              <w:rPr>
                <w:iCs/>
                <w:sz w:val="22"/>
                <w:szCs w:val="22"/>
              </w:rP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lang w:val="pt-BR"/>
              </w:rPr>
              <w:t>Nâng cao chất lượng, hiệu quả trong việc giải quyết phiếu yêu cầu đăng ký, cung cấp thông tin về biện pháp bảo đảm bằng động sản (trừ tàu bay, tàu biển); phấn đấu thu hút, tăng tỷ lệ tổ chức, cá nhân sử dụng phương thức đăng ký trực tuyến trên 75%, tạo thuận lợi tối đa cho tổ chức, cá nhân.</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pacing w:val="-4"/>
                <w:sz w:val="22"/>
                <w:szCs w:val="22"/>
                <w:lang w:val="nb-NO"/>
              </w:rPr>
            </w:pPr>
            <w:r w:rsidRPr="003F543E">
              <w:rPr>
                <w:spacing w:val="-4"/>
                <w:sz w:val="22"/>
                <w:szCs w:val="22"/>
                <w:lang w:val="nb-NO"/>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Đăng ký</w:t>
            </w:r>
          </w:p>
          <w:p w:rsidR="00176FAF" w:rsidRPr="003F543E" w:rsidRDefault="00176FAF" w:rsidP="003F543E">
            <w:pPr>
              <w:spacing w:line="264" w:lineRule="auto"/>
              <w:jc w:val="center"/>
              <w:rPr>
                <w:color w:val="000000"/>
                <w:sz w:val="22"/>
                <w:szCs w:val="22"/>
              </w:rPr>
            </w:pPr>
            <w:r w:rsidRPr="003F543E">
              <w:rPr>
                <w:color w:val="000000"/>
                <w:sz w:val="22"/>
                <w:szCs w:val="22"/>
              </w:rPr>
              <w:t>quốc gia</w:t>
            </w:r>
          </w:p>
          <w:p w:rsidR="00176FAF" w:rsidRPr="003F543E" w:rsidRDefault="00176FAF" w:rsidP="003F543E">
            <w:pPr>
              <w:spacing w:line="264" w:lineRule="auto"/>
              <w:jc w:val="center"/>
              <w:rPr>
                <w:color w:val="000000"/>
                <w:sz w:val="22"/>
                <w:szCs w:val="22"/>
              </w:rPr>
            </w:pPr>
            <w:r w:rsidRPr="003F543E">
              <w:rPr>
                <w:color w:val="000000"/>
                <w:sz w:val="22"/>
                <w:szCs w:val="22"/>
              </w:rPr>
              <w:t>giao dịch</w:t>
            </w:r>
          </w:p>
          <w:p w:rsidR="00176FAF" w:rsidRPr="003F543E" w:rsidRDefault="00176FAF" w:rsidP="003F543E">
            <w:pPr>
              <w:spacing w:line="264" w:lineRule="auto"/>
              <w:jc w:val="center"/>
              <w:rPr>
                <w:color w:val="000000"/>
                <w:sz w:val="22"/>
                <w:szCs w:val="22"/>
              </w:rPr>
            </w:pPr>
            <w:r w:rsidRPr="003F543E">
              <w:rPr>
                <w:color w:val="000000"/>
                <w:sz w:val="22"/>
                <w:szCs w:val="22"/>
              </w:rPr>
              <w:t>bảo đảm</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615476" w:rsidP="003F543E">
            <w:pPr>
              <w:spacing w:line="264" w:lineRule="auto"/>
              <w:jc w:val="center"/>
              <w:rPr>
                <w:b/>
                <w:color w:val="000000"/>
                <w:sz w:val="22"/>
                <w:szCs w:val="22"/>
                <w:lang w:val="nb-NO"/>
              </w:rPr>
            </w:pPr>
            <w:r w:rsidRPr="003F543E">
              <w:rPr>
                <w:b/>
                <w:color w:val="000000"/>
                <w:sz w:val="22"/>
                <w:szCs w:val="22"/>
                <w:lang w:val="nb-NO"/>
              </w:rPr>
              <w:t>Đã thực hiện</w:t>
            </w:r>
          </w:p>
          <w:p w:rsidR="00615476" w:rsidRPr="003F543E" w:rsidRDefault="00615476" w:rsidP="003F543E">
            <w:pPr>
              <w:spacing w:line="264" w:lineRule="auto"/>
              <w:ind w:firstLine="174"/>
              <w:jc w:val="both"/>
              <w:rPr>
                <w:color w:val="000000"/>
                <w:sz w:val="22"/>
                <w:szCs w:val="22"/>
                <w:lang w:val="nb-NO"/>
              </w:rPr>
            </w:pPr>
            <w:r w:rsidRPr="003F543E">
              <w:rPr>
                <w:sz w:val="22"/>
                <w:szCs w:val="22"/>
                <w:lang w:val="pt-BR"/>
              </w:rPr>
              <w:t xml:space="preserve">Trong năm 2020, tuy có ảnh hưởng do tác động của đại dịch </w:t>
            </w:r>
            <w:r w:rsidRPr="003F543E">
              <w:rPr>
                <w:noProof/>
                <w:spacing w:val="2"/>
                <w:sz w:val="22"/>
                <w:szCs w:val="22"/>
                <w:lang w:val="pt-BR"/>
              </w:rPr>
              <w:t xml:space="preserve">Covid-19, nhưng </w:t>
            </w:r>
            <w:r w:rsidRPr="003F543E">
              <w:rPr>
                <w:sz w:val="22"/>
                <w:szCs w:val="22"/>
                <w:lang w:val="pt-BR"/>
              </w:rPr>
              <w:t>việc giải quyết yêu cầu đăng ký, cung cấp thông tin về biện pháp bảo đảm bằng động sản tại các Trung tâm Đăng ký tiếp tục được duy trì ổn định. Theo số liệu thống kê từ ngày 01/01 - 30/11/2020, các Trung tâm Đăng ký đã tiếp nhận và giải quyết 1.048.253 phiếu yêu cầu đăng ký, cung cấp thông tin về biện pháp bảo đảm và văn bản yêu cầu thông báo việc thế chấp phương tiện giao thông, (tăng 07% so với cùng kỳ năm 2019). Trong đó, phiếu yêu cầu đăng ký, cung cấp thông tin về biện pháp bảo đảm là 687.661, văn bản yêu cầu thông báo về việc thế chấp phương tiện giao thông là 360.592; phiếu đăng ký trực tuyến là 498.917 chiếm tỷ lệ khoảng 73% tổng số phiếu yêu cầu, (tăng 03% so với cùng kỳ năm 2019).</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pacing w:val="1"/>
                <w:sz w:val="22"/>
                <w:szCs w:val="22"/>
                <w:lang w:val="nl-NL"/>
              </w:rPr>
            </w:pPr>
            <w:r w:rsidRPr="003F543E">
              <w:rPr>
                <w:sz w:val="22"/>
                <w:szCs w:val="22"/>
                <w:lang w:val="nl-NL"/>
              </w:rPr>
              <w:t xml:space="preserve">Tiếp tục tổ chức thi hành Luật TNBTCNN </w:t>
            </w:r>
            <w:r w:rsidRPr="003F543E">
              <w:rPr>
                <w:sz w:val="22"/>
                <w:szCs w:val="22"/>
                <w:lang w:val="nl-NL"/>
              </w:rPr>
              <w:lastRenderedPageBreak/>
              <w:t>năm 2017 và các văn bản hướng dẫn thi hành; nâng cao hiệu quả công tác quản lý nhà nước về công tác bồi thường nhà nước; tiếp tục tổ chức tập huấn, bồi dưỡng kỹ năng, nghiệp vụ chuyên sâu cho đội ngũ công chức thực hiện công tác bồi thường nhà nước</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pacing w:val="-4"/>
                <w:sz w:val="22"/>
                <w:szCs w:val="22"/>
                <w:lang w:val="nb-NO"/>
              </w:rPr>
            </w:pPr>
            <w:r w:rsidRPr="003F543E">
              <w:rPr>
                <w:spacing w:val="-4"/>
                <w:sz w:val="22"/>
                <w:szCs w:val="22"/>
                <w:lang w:val="nb-NO"/>
              </w:rPr>
              <w:lastRenderedPageBreak/>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Bồi thường Nhà nước</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295719" w:rsidP="003F543E">
            <w:pPr>
              <w:spacing w:line="264" w:lineRule="auto"/>
              <w:jc w:val="center"/>
              <w:rPr>
                <w:b/>
                <w:color w:val="000000"/>
                <w:sz w:val="22"/>
                <w:szCs w:val="22"/>
                <w:lang w:val="nb-NO"/>
              </w:rPr>
            </w:pPr>
            <w:r w:rsidRPr="003F543E">
              <w:rPr>
                <w:b/>
                <w:color w:val="000000"/>
                <w:sz w:val="22"/>
                <w:szCs w:val="22"/>
                <w:lang w:val="nb-NO"/>
              </w:rPr>
              <w:t>Đã thực hiện</w:t>
            </w:r>
          </w:p>
          <w:p w:rsidR="009924FB" w:rsidRPr="003F543E" w:rsidRDefault="00525BC0" w:rsidP="003F543E">
            <w:pPr>
              <w:spacing w:line="264" w:lineRule="auto"/>
              <w:ind w:firstLine="176"/>
              <w:jc w:val="both"/>
              <w:rPr>
                <w:sz w:val="22"/>
                <w:szCs w:val="22"/>
                <w:lang w:val="da-DK"/>
              </w:rPr>
            </w:pPr>
            <w:r w:rsidRPr="003F543E">
              <w:rPr>
                <w:sz w:val="22"/>
                <w:szCs w:val="22"/>
                <w:lang w:val="da-DK"/>
              </w:rPr>
              <w:t>- Để hoàn thiện quy định pháp luật về trách nhiệm bồi thường của Nhà nước, Bộ</w:t>
            </w:r>
            <w:r w:rsidR="009924FB" w:rsidRPr="003F543E">
              <w:rPr>
                <w:sz w:val="22"/>
                <w:szCs w:val="22"/>
                <w:lang w:val="da-DK"/>
              </w:rPr>
              <w:t xml:space="preserve"> Tư pháp </w:t>
            </w:r>
            <w:r w:rsidR="009924FB" w:rsidRPr="003F543E">
              <w:rPr>
                <w:sz w:val="22"/>
                <w:szCs w:val="22"/>
                <w:lang w:val="da-DK"/>
              </w:rPr>
              <w:lastRenderedPageBreak/>
              <w:t>đã</w:t>
            </w:r>
            <w:r w:rsidRPr="003F543E">
              <w:rPr>
                <w:sz w:val="22"/>
                <w:szCs w:val="22"/>
                <w:lang w:val="da-DK"/>
              </w:rPr>
              <w:t xml:space="preserve"> có văn bản đ</w:t>
            </w:r>
            <w:r w:rsidR="009924FB" w:rsidRPr="003F543E">
              <w:rPr>
                <w:sz w:val="22"/>
                <w:szCs w:val="22"/>
                <w:lang w:val="da-DK"/>
              </w:rPr>
              <w:t xml:space="preserve">ề nghị Tòa án nhân dân tối cao </w:t>
            </w:r>
            <w:r w:rsidRPr="003F543E">
              <w:rPr>
                <w:sz w:val="22"/>
                <w:szCs w:val="22"/>
                <w:lang w:val="da-DK"/>
              </w:rPr>
              <w:t>xây dựng văn bản hướng dẫn nội dung quy định tại Điều 55 Luật Trách nhiệm bồi thường của Nhà nước. Đồng thời, Cục</w:t>
            </w:r>
            <w:r w:rsidR="009924FB" w:rsidRPr="003F543E">
              <w:rPr>
                <w:sz w:val="22"/>
                <w:szCs w:val="22"/>
                <w:lang w:val="da-DK"/>
              </w:rPr>
              <w:t xml:space="preserve"> Bồi thường nhà nước </w:t>
            </w:r>
            <w:r w:rsidRPr="003F543E">
              <w:rPr>
                <w:sz w:val="22"/>
                <w:szCs w:val="22"/>
                <w:lang w:val="da-DK"/>
              </w:rPr>
              <w:t>thường xuyên tập hợp các khó khăn, vướng mắc trong áp dụng pháp luật và những vướng mắc từ quy định của pháp luật thông qua các hoạt động quản lý nhà nước và công tác phối hợp với các địa phương, Bộ, ngành để đề xuất giải pháp tháo gỡ. Bên cạnh đó, Cục</w:t>
            </w:r>
            <w:r w:rsidR="009924FB" w:rsidRPr="003F543E">
              <w:rPr>
                <w:sz w:val="22"/>
                <w:szCs w:val="22"/>
                <w:lang w:val="da-DK"/>
              </w:rPr>
              <w:t xml:space="preserve"> Bồi thường nhà nước</w:t>
            </w:r>
            <w:r w:rsidRPr="003F543E">
              <w:rPr>
                <w:sz w:val="22"/>
                <w:szCs w:val="22"/>
                <w:lang w:val="da-DK"/>
              </w:rPr>
              <w:t xml:space="preserve"> đã chủ động rà soát các nội dung có liên quan đến trách nhiệm bồi thường của Nhà nước trong các văn bản quy phạm pháp luật để kịp thời có ý kiến với cơ quan soạn thảo, bảo đảm sự thống nhất, đồng bộ với các quy định pháp luật về trách nhiệm bồi thường của Nhà nước.</w:t>
            </w:r>
          </w:p>
          <w:p w:rsidR="009924FB" w:rsidRPr="003F543E" w:rsidRDefault="009924FB" w:rsidP="003F543E">
            <w:pPr>
              <w:spacing w:line="264" w:lineRule="auto"/>
              <w:ind w:firstLine="176"/>
              <w:jc w:val="both"/>
              <w:rPr>
                <w:sz w:val="22"/>
                <w:szCs w:val="22"/>
              </w:rPr>
            </w:pPr>
            <w:r w:rsidRPr="003F543E">
              <w:rPr>
                <w:sz w:val="22"/>
                <w:szCs w:val="22"/>
                <w:lang w:val="da-DK"/>
              </w:rPr>
              <w:t xml:space="preserve">- Bộ Tư pháp </w:t>
            </w:r>
            <w:r w:rsidR="00525BC0" w:rsidRPr="003F543E">
              <w:rPr>
                <w:sz w:val="22"/>
                <w:szCs w:val="22"/>
              </w:rPr>
              <w:t>đã tổ chức xây dựng nội dung Sách “H</w:t>
            </w:r>
            <w:r w:rsidR="00525BC0" w:rsidRPr="003F543E">
              <w:rPr>
                <w:sz w:val="22"/>
                <w:szCs w:val="22"/>
                <w:lang w:val="fr-FR"/>
              </w:rPr>
              <w:t>ướng dẫn nghiệp vụ quản lý nhà nước về công tác bồi thường nhà nước</w:t>
            </w:r>
            <w:r w:rsidR="00525BC0" w:rsidRPr="003F543E">
              <w:rPr>
                <w:sz w:val="22"/>
                <w:szCs w:val="22"/>
              </w:rPr>
              <w:t xml:space="preserve">”, hiện nay đang thực hiện công tác in ấn, cấp phát 700 cuốn sách đến các đối tượng là công chức thực hiện công tác bồi thường nhà nước tại các Bộ, ngành, Ủy ban nhân dân các tỉnh, thành phố trực thuộc Trung ương. Bên cạnh đó, </w:t>
            </w:r>
            <w:r w:rsidRPr="003F543E">
              <w:rPr>
                <w:sz w:val="22"/>
                <w:szCs w:val="22"/>
              </w:rPr>
              <w:t>Bộ</w:t>
            </w:r>
            <w:r w:rsidR="00525BC0" w:rsidRPr="003F543E">
              <w:rPr>
                <w:sz w:val="22"/>
                <w:szCs w:val="22"/>
              </w:rPr>
              <w:t xml:space="preserve"> đã phối hợp với Đài truyền hình Hà Nội trong Chuyên mục “Hà Nội những góc nhìn”. Thực hiện chương trình tọa đàm có chủ đề “Pháp luật về trách nhiệm bồi thường của Nhà nước trong việc bảo vệ quyền và lợi ích hợp pháp của người bị thiệt hại”</w:t>
            </w:r>
            <w:r w:rsidR="00525BC0" w:rsidRPr="003F543E">
              <w:rPr>
                <w:rStyle w:val="FootnoteReference"/>
                <w:sz w:val="22"/>
                <w:szCs w:val="22"/>
              </w:rPr>
              <w:footnoteReference w:id="9"/>
            </w:r>
            <w:r w:rsidR="00525BC0" w:rsidRPr="003F543E">
              <w:rPr>
                <w:sz w:val="22"/>
                <w:szCs w:val="22"/>
              </w:rPr>
              <w:t>.</w:t>
            </w:r>
          </w:p>
          <w:p w:rsidR="00525BC0" w:rsidRPr="003F543E" w:rsidRDefault="00525BC0" w:rsidP="003F543E">
            <w:pPr>
              <w:spacing w:line="264" w:lineRule="auto"/>
              <w:ind w:firstLine="176"/>
              <w:jc w:val="both"/>
              <w:rPr>
                <w:sz w:val="22"/>
                <w:szCs w:val="22"/>
                <w:lang w:val="da-DK"/>
              </w:rPr>
            </w:pPr>
            <w:r w:rsidRPr="003F543E">
              <w:rPr>
                <w:sz w:val="22"/>
                <w:szCs w:val="22"/>
              </w:rPr>
              <w:t>Tiếp tục chú trọng tăng cường công tác truyền thông trên Trang thông tin về bồi thường nhà nước thuộc Cổng thông tin điện tử Bộ Tư pháp và các Bộ, ngành, địa phương về công tác bồi thường nhà nước để phục vụ nhu cầu của các cơ quan, đơn vị, cá nhân, tổ chức tìm hiểu, nghiên cứu và trao đổi những vấn đề liên quan đến pháp luật về trách nhiệm bồi thường của Nhà nước</w:t>
            </w:r>
            <w:r w:rsidR="009924FB" w:rsidRPr="003F543E">
              <w:rPr>
                <w:rStyle w:val="FootnoteReference"/>
                <w:sz w:val="22"/>
                <w:szCs w:val="22"/>
              </w:rPr>
              <w:footnoteReference w:id="10"/>
            </w:r>
            <w:r w:rsidRPr="003F543E">
              <w:rPr>
                <w:sz w:val="22"/>
                <w:szCs w:val="22"/>
              </w:rPr>
              <w:t xml:space="preserve">. Bên cạnh đó, nhiệm vụ công tác tuyên truyền, phổ biến, giáo dục pháp luật về trách nhiệm bồi thường của Nhà nước còn được </w:t>
            </w:r>
            <w:r w:rsidR="009924FB" w:rsidRPr="003F543E">
              <w:rPr>
                <w:sz w:val="22"/>
                <w:szCs w:val="22"/>
              </w:rPr>
              <w:t>Bộ</w:t>
            </w:r>
            <w:r w:rsidRPr="003F543E">
              <w:rPr>
                <w:sz w:val="22"/>
                <w:szCs w:val="22"/>
              </w:rPr>
              <w:t xml:space="preserve"> thực hiện lồng ghép trong các hoạt động tập huấn, hội thảo, hội nghị liên ngành, các hoạt động kiểm tra, giải đáp vướng mắc pháp luật.</w:t>
            </w:r>
          </w:p>
          <w:p w:rsidR="00295719" w:rsidRPr="003F543E" w:rsidRDefault="009924FB" w:rsidP="003F543E">
            <w:pPr>
              <w:spacing w:line="264" w:lineRule="auto"/>
              <w:ind w:firstLine="176"/>
              <w:jc w:val="both"/>
              <w:rPr>
                <w:spacing w:val="-4"/>
                <w:sz w:val="22"/>
                <w:szCs w:val="22"/>
                <w:lang w:val="da-DK"/>
              </w:rPr>
            </w:pPr>
            <w:r w:rsidRPr="003F543E">
              <w:rPr>
                <w:spacing w:val="-8"/>
                <w:sz w:val="22"/>
                <w:szCs w:val="22"/>
              </w:rPr>
              <w:t>- N</w:t>
            </w:r>
            <w:r w:rsidR="00525BC0" w:rsidRPr="003F543E">
              <w:rPr>
                <w:sz w:val="22"/>
                <w:szCs w:val="22"/>
              </w:rPr>
              <w:t xml:space="preserve">ăm 2020, </w:t>
            </w:r>
            <w:r w:rsidRPr="003F543E">
              <w:rPr>
                <w:sz w:val="22"/>
                <w:szCs w:val="22"/>
              </w:rPr>
              <w:t>Bộ Tư pháp</w:t>
            </w:r>
            <w:r w:rsidR="00525BC0" w:rsidRPr="003F543E">
              <w:rPr>
                <w:sz w:val="22"/>
                <w:szCs w:val="22"/>
              </w:rPr>
              <w:t xml:space="preserve"> đã tổ chức 04 </w:t>
            </w:r>
            <w:r w:rsidR="00525BC0" w:rsidRPr="003F543E">
              <w:rPr>
                <w:bCs/>
                <w:sz w:val="22"/>
                <w:szCs w:val="22"/>
                <w:lang w:eastAsia="zh-CN"/>
              </w:rPr>
              <w:t>Hội nghị tập huấn, bồi dưỡng kỹ năng, nghiệ</w:t>
            </w:r>
            <w:r w:rsidR="00525BC0" w:rsidRPr="003F543E">
              <w:rPr>
                <w:bCs/>
                <w:sz w:val="22"/>
                <w:szCs w:val="22"/>
                <w:lang w:val="vi-VN" w:eastAsia="zh-CN"/>
              </w:rPr>
              <w:t xml:space="preserve">p </w:t>
            </w:r>
            <w:r w:rsidR="00525BC0" w:rsidRPr="003F543E">
              <w:rPr>
                <w:bCs/>
                <w:sz w:val="22"/>
                <w:szCs w:val="22"/>
                <w:lang w:eastAsia="zh-CN"/>
              </w:rPr>
              <w:t>vụ chuyên sâu</w:t>
            </w:r>
            <w:r w:rsidR="00525BC0" w:rsidRPr="003F543E">
              <w:rPr>
                <w:bCs/>
                <w:sz w:val="22"/>
                <w:szCs w:val="22"/>
                <w:lang w:val="vi-VN" w:eastAsia="zh-CN"/>
              </w:rPr>
              <w:t xml:space="preserve"> </w:t>
            </w:r>
            <w:r w:rsidR="00525BC0" w:rsidRPr="003F543E">
              <w:rPr>
                <w:bCs/>
                <w:sz w:val="22"/>
                <w:szCs w:val="22"/>
                <w:lang w:eastAsia="zh-CN"/>
              </w:rPr>
              <w:t xml:space="preserve">về công tác bồi thường nhà nước tại các tỉnh, </w:t>
            </w:r>
            <w:r w:rsidR="00525BC0" w:rsidRPr="003F543E">
              <w:rPr>
                <w:bCs/>
                <w:sz w:val="22"/>
                <w:szCs w:val="22"/>
                <w:lang w:val="vi-VN" w:eastAsia="zh-CN"/>
              </w:rPr>
              <w:t>thành phố</w:t>
            </w:r>
            <w:r w:rsidR="00525BC0" w:rsidRPr="003F543E">
              <w:rPr>
                <w:bCs/>
                <w:sz w:val="22"/>
                <w:szCs w:val="22"/>
                <w:lang w:eastAsia="zh-CN"/>
              </w:rPr>
              <w:t xml:space="preserve"> (</w:t>
            </w:r>
            <w:r w:rsidR="00525BC0" w:rsidRPr="003F543E">
              <w:rPr>
                <w:bCs/>
                <w:iCs/>
                <w:sz w:val="22"/>
                <w:szCs w:val="22"/>
                <w:lang w:eastAsia="zh-CN"/>
              </w:rPr>
              <w:t>Bà Rịa Vũng Tàu, Đà Nẵng, Điện Biên và Kiên Giang).</w:t>
            </w:r>
            <w:r w:rsidR="00525BC0" w:rsidRPr="003F543E">
              <w:rPr>
                <w:bCs/>
                <w:i/>
                <w:iCs/>
                <w:sz w:val="22"/>
                <w:szCs w:val="22"/>
                <w:lang w:eastAsia="zh-CN"/>
              </w:rPr>
              <w:t xml:space="preserve"> </w:t>
            </w:r>
            <w:r w:rsidR="00525BC0" w:rsidRPr="003F543E">
              <w:rPr>
                <w:spacing w:val="-4"/>
                <w:sz w:val="22"/>
                <w:szCs w:val="22"/>
                <w:lang w:val="da-DK"/>
              </w:rPr>
              <w:t xml:space="preserve">Bên cạnh đó, </w:t>
            </w:r>
            <w:r w:rsidRPr="003F543E">
              <w:rPr>
                <w:spacing w:val="-4"/>
                <w:sz w:val="22"/>
                <w:szCs w:val="22"/>
                <w:lang w:val="da-DK"/>
              </w:rPr>
              <w:t>Bộ</w:t>
            </w:r>
            <w:r w:rsidR="00525BC0" w:rsidRPr="003F543E">
              <w:rPr>
                <w:spacing w:val="-4"/>
                <w:sz w:val="22"/>
                <w:szCs w:val="22"/>
                <w:lang w:val="da-DK"/>
              </w:rPr>
              <w:t xml:space="preserve"> đã tổ chức triển khai Bộ tiêu chí đánh giá hiệu quả quản lý nhà nước về công tác bồi thường nhà nước kết hợp với Hội nghị tập huấn chuyên sâu quản lý nhà nước về công tác bồi thường tại các tỉnh </w:t>
            </w:r>
            <w:r w:rsidR="00525BC0" w:rsidRPr="003F543E">
              <w:rPr>
                <w:bCs/>
                <w:iCs/>
                <w:sz w:val="22"/>
                <w:szCs w:val="22"/>
                <w:lang w:eastAsia="zh-CN"/>
              </w:rPr>
              <w:t>nêu trên</w:t>
            </w:r>
            <w:r w:rsidR="00525BC0" w:rsidRPr="003F543E">
              <w:rPr>
                <w:spacing w:val="-4"/>
                <w:sz w:val="22"/>
                <w:szCs w:val="22"/>
                <w:lang w:val="da-DK"/>
              </w:rP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nl-NL"/>
              </w:rPr>
            </w:pPr>
            <w:r w:rsidRPr="003F543E">
              <w:rPr>
                <w:sz w:val="22"/>
                <w:szCs w:val="22"/>
                <w:lang w:val="nl-NL"/>
              </w:rPr>
              <w:t>Tăng cường phối hợp với Tòa án nhân dân, Viện Kiểm sát nhân dân, các bộ, ngành và địa phương trong thực hiện quản lý nhà nước về công tác bồi thường nhà nước, trong đó, chú trọng phối hợp giải quyết các vụ việc tồn đọng, kéo dài, các vụ việc đã thụ lý trong năm 2019</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pacing w:val="-4"/>
                <w:sz w:val="22"/>
                <w:szCs w:val="22"/>
                <w:lang w:val="nb-NO"/>
              </w:rPr>
            </w:pPr>
            <w:r w:rsidRPr="003F543E">
              <w:rPr>
                <w:spacing w:val="-4"/>
                <w:sz w:val="22"/>
                <w:szCs w:val="22"/>
                <w:lang w:val="nb-NO"/>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Bồi thường Nhà nước</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4B15A6" w:rsidP="003F543E">
            <w:pPr>
              <w:spacing w:line="264" w:lineRule="auto"/>
              <w:jc w:val="center"/>
              <w:rPr>
                <w:b/>
                <w:color w:val="000000"/>
                <w:sz w:val="22"/>
                <w:szCs w:val="22"/>
                <w:lang w:val="nb-NO"/>
              </w:rPr>
            </w:pPr>
            <w:r w:rsidRPr="003F543E">
              <w:rPr>
                <w:b/>
                <w:color w:val="000000"/>
                <w:sz w:val="22"/>
                <w:szCs w:val="22"/>
                <w:lang w:val="nb-NO"/>
              </w:rPr>
              <w:t>Đã thực hiện</w:t>
            </w:r>
          </w:p>
          <w:p w:rsidR="004B15A6" w:rsidRPr="003F543E" w:rsidRDefault="00C70D93" w:rsidP="003F543E">
            <w:pPr>
              <w:spacing w:line="264" w:lineRule="auto"/>
              <w:ind w:firstLine="174"/>
              <w:jc w:val="both"/>
              <w:rPr>
                <w:sz w:val="22"/>
                <w:szCs w:val="22"/>
                <w:lang w:val="da-DK"/>
              </w:rPr>
            </w:pPr>
            <w:r w:rsidRPr="003F543E">
              <w:rPr>
                <w:sz w:val="22"/>
                <w:szCs w:val="22"/>
                <w:lang w:val="da-DK"/>
              </w:rPr>
              <w:t xml:space="preserve">Để tiếp tục triển khai có hiệu quả </w:t>
            </w:r>
            <w:r w:rsidRPr="003F543E">
              <w:rPr>
                <w:sz w:val="22"/>
                <w:szCs w:val="22"/>
              </w:rPr>
              <w:t xml:space="preserve">Luật TNBTCNN </w:t>
            </w:r>
            <w:r w:rsidRPr="003F543E">
              <w:rPr>
                <w:sz w:val="22"/>
                <w:szCs w:val="22"/>
                <w:lang w:val="da-DK"/>
              </w:rPr>
              <w:t xml:space="preserve">năm 2017, Cục Bồi thường nhà nước đã tham mưu cho Lãnh đạo Bộ ký văn bản đề nghị TANDTC, VKSNDTC, các bộ, Ủy ban nhân dân cấp tỉnh tiếp tục quan tâm, phối hợp </w:t>
            </w:r>
            <w:r w:rsidRPr="003F543E">
              <w:rPr>
                <w:sz w:val="22"/>
                <w:szCs w:val="22"/>
              </w:rPr>
              <w:t xml:space="preserve">chỉ đạo thực hiện công tác bồi thường nhà nước, tập trung </w:t>
            </w:r>
            <w:r w:rsidRPr="003F543E">
              <w:rPr>
                <w:sz w:val="22"/>
                <w:szCs w:val="22"/>
                <w:lang w:val="da-DK"/>
              </w:rPr>
              <w:t xml:space="preserve">triển khai các nhiệm vụ trọng tâm công tác bồi thường nhà nước năm 2020, trong đó có một số nhiệm vụ tiếp tục thực hiện theo </w:t>
            </w:r>
            <w:r w:rsidRPr="003F543E">
              <w:rPr>
                <w:sz w:val="22"/>
                <w:szCs w:val="22"/>
                <w:lang w:val="pt-BR"/>
              </w:rPr>
              <w:t xml:space="preserve">Quyết định số 1269/QĐ-TTg ngày 25/8/2017 của Thủ tướng </w:t>
            </w:r>
            <w:r w:rsidRPr="003F543E">
              <w:rPr>
                <w:sz w:val="22"/>
                <w:szCs w:val="22"/>
              </w:rPr>
              <w:t xml:space="preserve">Chính phủ. </w:t>
            </w:r>
            <w:r w:rsidRPr="003F543E">
              <w:rPr>
                <w:sz w:val="22"/>
                <w:szCs w:val="22"/>
                <w:lang w:val="da-DK"/>
              </w:rPr>
              <w:t>Bộ Tư pháp cũng đã có văn bản đề nghị Tòa án nhân dân tối cao (TANDTC) xây dựng văn bản hướng dẫn nội dung quy định tại Điều 55 Luật Trách nhiệm bồi thường của Nhà nước.</w:t>
            </w:r>
          </w:p>
          <w:p w:rsidR="009952D9" w:rsidRPr="003F543E" w:rsidRDefault="009952D9" w:rsidP="003F543E">
            <w:pPr>
              <w:spacing w:line="264" w:lineRule="auto"/>
              <w:ind w:firstLine="176"/>
              <w:jc w:val="both"/>
              <w:rPr>
                <w:sz w:val="22"/>
                <w:szCs w:val="22"/>
                <w:lang w:val="pt-BR"/>
              </w:rPr>
            </w:pPr>
            <w:r w:rsidRPr="003F543E">
              <w:rPr>
                <w:sz w:val="22"/>
                <w:szCs w:val="22"/>
                <w:lang w:val="da-DK"/>
              </w:rPr>
              <w:t xml:space="preserve">Bộ Tư pháp </w:t>
            </w:r>
            <w:r w:rsidRPr="003F543E">
              <w:rPr>
                <w:sz w:val="22"/>
                <w:szCs w:val="22"/>
                <w:lang w:val="pt-BR"/>
              </w:rPr>
              <w:t xml:space="preserve">đã thực hiện theo dõi hoạt động giải quyết bồi thường, chi trả tiền bồi thường và thực hiện trách nhiệm hoàn trả trong hoạt động quản lý hành chính, tố tụng và thi hành án trên phạm vi cả nước tại </w:t>
            </w:r>
            <w:r w:rsidRPr="003F543E">
              <w:rPr>
                <w:sz w:val="22"/>
                <w:szCs w:val="22"/>
                <w:lang w:val="da-DK"/>
              </w:rPr>
              <w:t>09 địa phương</w:t>
            </w:r>
            <w:r w:rsidRPr="003F543E">
              <w:rPr>
                <w:rStyle w:val="FootnoteReference"/>
                <w:sz w:val="22"/>
                <w:szCs w:val="22"/>
                <w:lang w:val="da-DK"/>
              </w:rPr>
              <w:footnoteReference w:id="11"/>
            </w:r>
            <w:r w:rsidRPr="003F543E">
              <w:rPr>
                <w:sz w:val="22"/>
                <w:szCs w:val="22"/>
                <w:lang w:val="pt-BR"/>
              </w:rPr>
              <w:t>. Trong quá trình thực hiện công tác này,</w:t>
            </w:r>
            <w:r w:rsidRPr="003F543E">
              <w:rPr>
                <w:sz w:val="22"/>
                <w:szCs w:val="22"/>
              </w:rPr>
              <w:t xml:space="preserve"> Bộ thường xuyên phối hợp với các cơ quan chuyên môn của TANDTC, VKSNDTC và các Bộ, ngành, địa phương </w:t>
            </w:r>
            <w:r w:rsidRPr="003F543E">
              <w:rPr>
                <w:sz w:val="22"/>
                <w:szCs w:val="22"/>
                <w:lang w:val="da-DK"/>
              </w:rPr>
              <w:t>tiến hành rà soát lập danh sách các vụ việc phức tạp kéo dài trong hoạt động quản lý hành chính, tố tụng và thi hành án làm cơ sở cho việc đôn đốc, hướng dẫn giải quyết bồi thường kịp thời, đúng pháp luật và đã có hiệu quả trong công tác giải quyết bồi thường thiêt hại</w:t>
            </w:r>
            <w:r w:rsidRPr="003F543E">
              <w:rPr>
                <w:rStyle w:val="FootnoteReference"/>
                <w:sz w:val="22"/>
                <w:szCs w:val="22"/>
                <w:lang w:val="da-DK"/>
              </w:rPr>
              <w:footnoteReference w:id="12"/>
            </w:r>
            <w:r w:rsidRPr="003F543E">
              <w:rPr>
                <w:sz w:val="22"/>
                <w:szCs w:val="22"/>
                <w:lang w:val="da-DK"/>
              </w:rP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autoSpaceDE w:val="0"/>
              <w:autoSpaceDN w:val="0"/>
              <w:adjustRightInd w:val="0"/>
              <w:spacing w:line="264" w:lineRule="auto"/>
              <w:ind w:firstLine="61"/>
              <w:jc w:val="both"/>
              <w:rPr>
                <w:sz w:val="22"/>
                <w:szCs w:val="22"/>
              </w:rPr>
            </w:pPr>
            <w:r w:rsidRPr="003F543E">
              <w:rPr>
                <w:sz w:val="22"/>
                <w:szCs w:val="22"/>
                <w:lang w:val="nl-NL"/>
              </w:rPr>
              <w:t>Tổ chức tổng kết 5 năm thi hành Luật công chứng 2014</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Tháng 10</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Bổ trợ tư pháp</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615976" w:rsidP="003F543E">
            <w:pPr>
              <w:spacing w:line="264" w:lineRule="auto"/>
              <w:jc w:val="center"/>
              <w:rPr>
                <w:b/>
                <w:color w:val="000000"/>
                <w:sz w:val="22"/>
                <w:szCs w:val="22"/>
                <w:lang w:val="nb-NO"/>
              </w:rPr>
            </w:pPr>
            <w:r w:rsidRPr="003F543E">
              <w:rPr>
                <w:b/>
                <w:color w:val="000000"/>
                <w:sz w:val="22"/>
                <w:szCs w:val="22"/>
                <w:lang w:val="nb-NO"/>
              </w:rPr>
              <w:t>Đã thực hiện</w:t>
            </w:r>
          </w:p>
          <w:p w:rsidR="00615976" w:rsidRPr="003F543E" w:rsidRDefault="00615976" w:rsidP="003F543E">
            <w:pPr>
              <w:spacing w:line="264" w:lineRule="auto"/>
              <w:ind w:firstLine="174"/>
              <w:jc w:val="both"/>
              <w:rPr>
                <w:color w:val="000000"/>
                <w:sz w:val="22"/>
                <w:szCs w:val="22"/>
                <w:lang w:val="nb-NO"/>
              </w:rPr>
            </w:pPr>
            <w:r w:rsidRPr="003F543E">
              <w:rPr>
                <w:sz w:val="22"/>
                <w:szCs w:val="22"/>
                <w:lang w:val="vi-VN"/>
              </w:rPr>
              <w:t>Để tổng kết 05 năm thi hành Luật Công chứng năm 2014 nhằm đánh giá kết quả đã đạt được, nhận diện những vướng mắc, hạn chế, bất cập phát sinh trong thực tiễn thi hành Luật, Bộ trưởng</w:t>
            </w:r>
            <w:r w:rsidR="00C528AA" w:rsidRPr="003F543E">
              <w:rPr>
                <w:sz w:val="22"/>
                <w:szCs w:val="22"/>
              </w:rPr>
              <w:t xml:space="preserve"> trưởng Bộ Tư pháp đã</w:t>
            </w:r>
            <w:r w:rsidRPr="003F543E">
              <w:rPr>
                <w:sz w:val="22"/>
                <w:szCs w:val="22"/>
                <w:lang w:val="vi-VN"/>
              </w:rPr>
              <w:t xml:space="preserve"> ban hành Quyết định số 1241/QĐ-BTP ngày 22/5/2020 về việc ban hành Kế hoạch tổng kết 05 năm thi hành Luật Công chứng. Tính đến ngày 15/11/2020, Bộ Tư pháp (Cục Bổ trợ tư pháp) đã nhận được </w:t>
            </w:r>
            <w:r w:rsidRPr="003F543E">
              <w:rPr>
                <w:b/>
                <w:sz w:val="22"/>
                <w:szCs w:val="22"/>
                <w:lang w:val="vi-VN"/>
              </w:rPr>
              <w:t>55/63</w:t>
            </w:r>
            <w:r w:rsidRPr="003F543E">
              <w:rPr>
                <w:sz w:val="22"/>
                <w:szCs w:val="22"/>
                <w:lang w:val="vi-VN"/>
              </w:rPr>
              <w:t xml:space="preserve"> báo cáo tổng kết 05 năm thi hành Luật Công chứng</w:t>
            </w:r>
            <w:r w:rsidRPr="003F543E">
              <w:rPr>
                <w:sz w:val="22"/>
                <w:szCs w:val="22"/>
              </w:rPr>
              <w:t xml:space="preserve"> của các địa phương</w:t>
            </w:r>
            <w:r w:rsidRPr="003F543E">
              <w:rPr>
                <w:sz w:val="22"/>
                <w:szCs w:val="22"/>
                <w:lang w:val="vi-VN"/>
              </w:rPr>
              <w:t xml:space="preserve">. </w:t>
            </w:r>
            <w:r w:rsidRPr="003F543E">
              <w:rPr>
                <w:sz w:val="22"/>
                <w:szCs w:val="22"/>
              </w:rPr>
              <w:t xml:space="preserve">Hiện nay, </w:t>
            </w:r>
            <w:r w:rsidR="00C528AA" w:rsidRPr="003F543E">
              <w:rPr>
                <w:sz w:val="22"/>
                <w:szCs w:val="22"/>
              </w:rPr>
              <w:t>Bộ Tư pháp</w:t>
            </w:r>
            <w:r w:rsidRPr="003F543E">
              <w:rPr>
                <w:sz w:val="22"/>
                <w:szCs w:val="22"/>
                <w:lang w:val="vi-VN"/>
              </w:rPr>
              <w:t xml:space="preserve"> đang dự thảo báo cáo tổng kết 05 thi hành Luật Công chứng trên cơ sở báo cáo của các địa phương.</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9F40EF" w:rsidRDefault="00176FAF" w:rsidP="003F543E">
            <w:pPr>
              <w:autoSpaceDE w:val="0"/>
              <w:autoSpaceDN w:val="0"/>
              <w:adjustRightInd w:val="0"/>
              <w:spacing w:line="264" w:lineRule="auto"/>
              <w:ind w:firstLine="61"/>
              <w:jc w:val="both"/>
              <w:rPr>
                <w:spacing w:val="-2"/>
                <w:sz w:val="22"/>
                <w:szCs w:val="22"/>
                <w:lang w:val="nl-NL"/>
              </w:rPr>
            </w:pPr>
            <w:r w:rsidRPr="009F40EF">
              <w:rPr>
                <w:spacing w:val="-2"/>
                <w:sz w:val="22"/>
                <w:szCs w:val="22"/>
              </w:rPr>
              <w:t xml:space="preserve">Nghiên cứu hoàn thiện pháp luật về hòa giải thương mại theo hướng phát triển các phương </w:t>
            </w:r>
            <w:r w:rsidRPr="009F40EF">
              <w:rPr>
                <w:spacing w:val="-2"/>
                <w:sz w:val="22"/>
                <w:szCs w:val="22"/>
              </w:rPr>
              <w:lastRenderedPageBreak/>
              <w:t>thức hòa giải đa dạng tại Việt Nam và chính sách của Nhà nước nhằm khuyến khích sự phát triển của các phương thức hòa giải</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sz w:val="22"/>
                <w:szCs w:val="22"/>
              </w:rPr>
              <w:lastRenderedPageBreak/>
              <w:t>Năm 2020</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sz w:val="22"/>
                <w:szCs w:val="22"/>
              </w:rPr>
              <w:t>Cục Bổ trợ tư pháp</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F52417" w:rsidP="003F543E">
            <w:pPr>
              <w:spacing w:line="264" w:lineRule="auto"/>
              <w:jc w:val="center"/>
              <w:rPr>
                <w:b/>
                <w:color w:val="000000"/>
                <w:sz w:val="22"/>
                <w:szCs w:val="22"/>
                <w:lang w:val="nb-NO"/>
              </w:rPr>
            </w:pPr>
            <w:r w:rsidRPr="003F543E">
              <w:rPr>
                <w:b/>
                <w:color w:val="000000"/>
                <w:sz w:val="22"/>
                <w:szCs w:val="22"/>
                <w:lang w:val="nb-NO"/>
              </w:rPr>
              <w:t>Đã thực hiện</w:t>
            </w:r>
          </w:p>
          <w:p w:rsidR="00F52417" w:rsidRPr="003F543E" w:rsidRDefault="00821571" w:rsidP="003F543E">
            <w:pPr>
              <w:spacing w:line="264" w:lineRule="auto"/>
              <w:ind w:firstLine="174"/>
              <w:jc w:val="both"/>
              <w:rPr>
                <w:sz w:val="22"/>
                <w:szCs w:val="22"/>
              </w:rPr>
            </w:pPr>
            <w:r w:rsidRPr="003F543E">
              <w:rPr>
                <w:sz w:val="22"/>
                <w:szCs w:val="22"/>
                <w:lang w:val="nl-NL"/>
              </w:rPr>
              <w:t xml:space="preserve">Trên cơ sở </w:t>
            </w:r>
            <w:r w:rsidRPr="003F543E">
              <w:rPr>
                <w:sz w:val="22"/>
                <w:szCs w:val="22"/>
                <w:lang w:val="vi-VN"/>
              </w:rPr>
              <w:t xml:space="preserve">kế hoạch triển khai Nghị định số 63/2011/NĐ-CP và </w:t>
            </w:r>
            <w:r w:rsidRPr="003F543E">
              <w:rPr>
                <w:sz w:val="22"/>
                <w:szCs w:val="22"/>
                <w:lang w:val="nl-NL"/>
              </w:rPr>
              <w:t>Nghị định số 124/2018/NĐ-CP của Chính phủ sửa đổi, bổ sung một số điều của Nghị định số 63/2011/NĐ-CP</w:t>
            </w:r>
            <w:r w:rsidRPr="003F543E">
              <w:rPr>
                <w:sz w:val="22"/>
                <w:szCs w:val="22"/>
                <w:lang w:val="vi-VN"/>
              </w:rPr>
              <w:t>;</w:t>
            </w:r>
            <w:r w:rsidRPr="003F543E">
              <w:rPr>
                <w:sz w:val="22"/>
                <w:szCs w:val="22"/>
                <w:lang w:val="nl-NL"/>
              </w:rPr>
              <w:t xml:space="preserve"> </w:t>
            </w:r>
            <w:r w:rsidRPr="003F543E">
              <w:rPr>
                <w:sz w:val="22"/>
                <w:szCs w:val="22"/>
                <w:lang w:val="vi-VN"/>
              </w:rPr>
              <w:t xml:space="preserve">Nghị định số 22/2017/NĐ-CP, Cục đã tổ chức các Lớp bồi dưỡng tập </w:t>
            </w:r>
            <w:r w:rsidRPr="003F543E">
              <w:rPr>
                <w:sz w:val="22"/>
                <w:szCs w:val="22"/>
                <w:lang w:val="vi-VN"/>
              </w:rPr>
              <w:lastRenderedPageBreak/>
              <w:t xml:space="preserve">huấn kiến thức pháp luật, kỹ năng nghề nghiệp cho đội ngũ trọng tài viên, hòa giải viên thương mại; kịp thời rà soát, chuẩn hóa các thủ tục hành chính trong lĩnh vực trọng tài thương mại, hòa giải thương mại góp phần </w:t>
            </w:r>
            <w:r w:rsidRPr="003F543E">
              <w:rPr>
                <w:sz w:val="22"/>
                <w:szCs w:val="22"/>
                <w:lang w:val="nl-NL"/>
              </w:rPr>
              <w:t>tạo điều kiện thuận lợi cho người dân, tổ chức, doanh nghiệp khi thi hành</w:t>
            </w:r>
            <w:r w:rsidRPr="003F543E">
              <w:rPr>
                <w:sz w:val="22"/>
                <w:szCs w:val="22"/>
                <w:lang w:val="vi-VN"/>
              </w:rPr>
              <w:t xml:space="preserve">.  </w:t>
            </w:r>
          </w:p>
        </w:tc>
      </w:tr>
      <w:tr w:rsidR="00176FAF" w:rsidRPr="003F543E" w:rsidTr="009F40EF">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autoSpaceDE w:val="0"/>
              <w:autoSpaceDN w:val="0"/>
              <w:adjustRightInd w:val="0"/>
              <w:spacing w:line="264" w:lineRule="auto"/>
              <w:ind w:firstLine="61"/>
              <w:jc w:val="both"/>
              <w:rPr>
                <w:sz w:val="22"/>
                <w:szCs w:val="22"/>
              </w:rPr>
            </w:pPr>
            <w:r w:rsidRPr="003F543E">
              <w:rPr>
                <w:spacing w:val="-2"/>
                <w:sz w:val="22"/>
                <w:szCs w:val="22"/>
              </w:rPr>
              <w:t>Nghiên cứu</w:t>
            </w:r>
            <w:r w:rsidRPr="003F543E">
              <w:rPr>
                <w:spacing w:val="-2"/>
                <w:sz w:val="22"/>
                <w:szCs w:val="22"/>
                <w:lang w:val="vi-VN"/>
              </w:rPr>
              <w:t xml:space="preserve"> hoàn thiện</w:t>
            </w:r>
            <w:r w:rsidRPr="003F543E">
              <w:rPr>
                <w:spacing w:val="-2"/>
                <w:sz w:val="22"/>
                <w:szCs w:val="22"/>
              </w:rPr>
              <w:t xml:space="preserve"> Nghị định số 22/2015/NĐ-CP ngày 16/02/2015 của Chính phủ quy định chi tiết thi hành một số điều của Luật Phá sản về Quản tài viên và hành nghề quản lý, thanh lý tài sản</w:t>
            </w:r>
            <w:r w:rsidRPr="003F543E">
              <w:rPr>
                <w:spacing w:val="-2"/>
                <w:sz w:val="22"/>
                <w:szCs w:val="22"/>
                <w:lang w:val="vi-VN"/>
              </w:rPr>
              <w:t xml:space="preserve">; </w:t>
            </w:r>
            <w:r w:rsidRPr="003F543E">
              <w:rPr>
                <w:bCs/>
                <w:sz w:val="22"/>
                <w:szCs w:val="22"/>
              </w:rPr>
              <w:t>nghiên cứu các giải pháp nhằm tăng cường công khai, minh bạch danh sách quản tài viên và doanh nghiệp quản lý, thanh lý tài sản; tổ chức các lớp bồi dưỡng, tập huấn nhằm nâng cao năng lực, đạo đức nghề nghiệp của đội ngũ quản tài viên trong thực hiện nghề nghiệp</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Năm 2020</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Cục Bổ trợ tư pháp</w:t>
            </w:r>
          </w:p>
        </w:tc>
        <w:tc>
          <w:tcPr>
            <w:tcW w:w="8363" w:type="dxa"/>
            <w:tcBorders>
              <w:top w:val="single" w:sz="4" w:space="0" w:color="auto"/>
              <w:left w:val="single" w:sz="4" w:space="0" w:color="auto"/>
              <w:bottom w:val="single" w:sz="4" w:space="0" w:color="auto"/>
              <w:right w:val="single" w:sz="4" w:space="0" w:color="auto"/>
            </w:tcBorders>
          </w:tcPr>
          <w:p w:rsidR="00176FAF" w:rsidRPr="003F543E" w:rsidRDefault="00821571" w:rsidP="009F40EF">
            <w:pPr>
              <w:spacing w:line="264" w:lineRule="auto"/>
              <w:jc w:val="center"/>
              <w:rPr>
                <w:b/>
                <w:sz w:val="22"/>
                <w:szCs w:val="22"/>
              </w:rPr>
            </w:pPr>
            <w:r w:rsidRPr="003F543E">
              <w:rPr>
                <w:b/>
                <w:sz w:val="22"/>
                <w:szCs w:val="22"/>
              </w:rPr>
              <w:t>Đã thực hiện</w:t>
            </w:r>
          </w:p>
          <w:p w:rsidR="00821571" w:rsidRPr="003F543E" w:rsidRDefault="00821571" w:rsidP="009F40EF">
            <w:pPr>
              <w:spacing w:line="264" w:lineRule="auto"/>
              <w:ind w:firstLine="176"/>
              <w:jc w:val="both"/>
              <w:rPr>
                <w:i/>
                <w:sz w:val="22"/>
                <w:szCs w:val="22"/>
                <w:lang w:val="nb-NO"/>
              </w:rPr>
            </w:pPr>
            <w:r w:rsidRPr="003F543E">
              <w:rPr>
                <w:sz w:val="22"/>
                <w:szCs w:val="22"/>
                <w:lang w:val="nb-NO"/>
              </w:rPr>
              <w:t>Căn cứ thực tiễn triển khai Nghị định tại các địa phương, nhằm nâng cao hiệu quả hoạt động quản lý, thanh lý tài sản, ngay từ đầu năm, Bộ Tư pháp (Cục Bổ trợ tư pháp) đã có văn bản gửi Sở Tư pháp các địa phương đề nghị quan tâm thực hiện một số công việc có liên quan đến lập, công bố danh sách quản tài viên, doanh nghiệp hành nghề quản lý, thanh lý tài sản, công tác phối hợp với cơ quan thi hành án dân sự, chấn chỉnh hoạt động của quản tài viên và xử lý nghiêm các hành vi vi phạm. Cục đã phối hợp với Tổng cục thi hành dân sự và đơn vị liên quan để tham mưu cho Bộ có Công văn số 2452 /BTP-BTTP ngày 8</w:t>
            </w:r>
            <w:r w:rsidRPr="003F543E">
              <w:rPr>
                <w:sz w:val="22"/>
                <w:szCs w:val="22"/>
                <w:lang w:val="vi-VN"/>
              </w:rPr>
              <w:t>/</w:t>
            </w:r>
            <w:r w:rsidRPr="003F543E">
              <w:rPr>
                <w:sz w:val="22"/>
                <w:szCs w:val="22"/>
                <w:lang w:val="nb-NO"/>
              </w:rPr>
              <w:t>7</w:t>
            </w:r>
            <w:r w:rsidRPr="003F543E">
              <w:rPr>
                <w:sz w:val="22"/>
                <w:szCs w:val="22"/>
                <w:lang w:val="vi-VN"/>
              </w:rPr>
              <w:t>/</w:t>
            </w:r>
            <w:r w:rsidRPr="003F543E">
              <w:rPr>
                <w:sz w:val="22"/>
                <w:szCs w:val="22"/>
                <w:lang w:val="nb-NO"/>
              </w:rPr>
              <w:t>2020 về việc tổng kết thực tiễn thi hành Luật Phá sản năm 2014 gửi Tòa án nhân dân tối cao.</w:t>
            </w:r>
          </w:p>
          <w:p w:rsidR="00821571" w:rsidRPr="003F543E" w:rsidRDefault="00821571" w:rsidP="009F40EF">
            <w:pPr>
              <w:spacing w:line="264" w:lineRule="auto"/>
              <w:jc w:val="center"/>
              <w:rPr>
                <w:sz w:val="22"/>
                <w:szCs w:val="22"/>
              </w:rPr>
            </w:pP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autoSpaceDE w:val="0"/>
              <w:autoSpaceDN w:val="0"/>
              <w:adjustRightInd w:val="0"/>
              <w:spacing w:line="264" w:lineRule="auto"/>
              <w:ind w:firstLine="61"/>
              <w:jc w:val="both"/>
              <w:rPr>
                <w:spacing w:val="-2"/>
                <w:sz w:val="22"/>
                <w:szCs w:val="22"/>
              </w:rPr>
            </w:pPr>
            <w:r w:rsidRPr="003F543E">
              <w:rPr>
                <w:sz w:val="22"/>
                <w:szCs w:val="22"/>
              </w:rPr>
              <w:t xml:space="preserve">Nghiên cứu giải pháp thực thi pháp luật nhằm nâng cao chất lượng đội ngũ luật sư; </w:t>
            </w:r>
            <w:r w:rsidRPr="003F543E">
              <w:rPr>
                <w:sz w:val="22"/>
                <w:szCs w:val="22"/>
              </w:rPr>
              <w:lastRenderedPageBreak/>
              <w:t>tăng cường thanh tra, xử lý các trường hợp thỏa thuận phí, thù lao luật sư không đúng quy định; tăng cường phương thức nắm bắt, quản lý thông tin bằng điện tử với các vụ việc mà các luật sư đang đảm nhiệm</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lastRenderedPageBreak/>
              <w:t>Năm 2020</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Cục Bổ trợ tư pháp</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F84EE3" w:rsidP="003F543E">
            <w:pPr>
              <w:spacing w:line="264" w:lineRule="auto"/>
              <w:jc w:val="center"/>
              <w:rPr>
                <w:b/>
                <w:sz w:val="22"/>
                <w:szCs w:val="22"/>
              </w:rPr>
            </w:pPr>
            <w:r w:rsidRPr="003F543E">
              <w:rPr>
                <w:b/>
                <w:sz w:val="22"/>
                <w:szCs w:val="22"/>
              </w:rPr>
              <w:t>Đã thực hiện</w:t>
            </w:r>
          </w:p>
          <w:p w:rsidR="00C12375" w:rsidRPr="003F543E" w:rsidRDefault="00C12375" w:rsidP="003F543E">
            <w:pPr>
              <w:spacing w:line="264" w:lineRule="auto"/>
              <w:ind w:firstLine="176"/>
              <w:jc w:val="both"/>
              <w:rPr>
                <w:i/>
                <w:sz w:val="22"/>
                <w:szCs w:val="22"/>
                <w:lang w:val="vi-VN"/>
              </w:rPr>
            </w:pPr>
            <w:r w:rsidRPr="003F543E">
              <w:rPr>
                <w:i/>
                <w:sz w:val="22"/>
                <w:szCs w:val="22"/>
                <w:lang w:val="nb-NO"/>
              </w:rPr>
              <w:t xml:space="preserve">- Triển khai Luật sửa đổi một số điều của Luật </w:t>
            </w:r>
            <w:r w:rsidRPr="003F543E">
              <w:rPr>
                <w:i/>
                <w:sz w:val="22"/>
                <w:szCs w:val="22"/>
                <w:lang w:val="vi-VN"/>
              </w:rPr>
              <w:t>L</w:t>
            </w:r>
            <w:r w:rsidRPr="003F543E">
              <w:rPr>
                <w:i/>
                <w:sz w:val="22"/>
                <w:szCs w:val="22"/>
                <w:lang w:val="nb-NO"/>
              </w:rPr>
              <w:t xml:space="preserve">uật sư năm 2012 và các văn bản hướng dẫn thi hành; Chiến lược phát triển nghề luật sư đến năm 2020; Đề án phát triển đội ngũ luật sư phục vụ hội nhập kinh tế quốc tế (Đề án 123) và Chỉ thị số 33-CT/TW ngày </w:t>
            </w:r>
            <w:r w:rsidRPr="003F543E">
              <w:rPr>
                <w:i/>
                <w:sz w:val="22"/>
                <w:szCs w:val="22"/>
                <w:lang w:val="nb-NO"/>
              </w:rPr>
              <w:lastRenderedPageBreak/>
              <w:t xml:space="preserve">30/3/2009 của Ban Bí thư Trung ương Đảng về tăng cường sự lãnh đạo của Đảng đối với tổ chức và hoạt động của luật sư (Chỉ thị số 33-CT/TW): </w:t>
            </w:r>
          </w:p>
          <w:p w:rsidR="00C12375" w:rsidRPr="003F543E" w:rsidRDefault="00C12375" w:rsidP="003F543E">
            <w:pPr>
              <w:spacing w:line="264" w:lineRule="auto"/>
              <w:ind w:firstLine="176"/>
              <w:jc w:val="both"/>
              <w:rPr>
                <w:spacing w:val="-2"/>
                <w:sz w:val="22"/>
                <w:szCs w:val="22"/>
                <w:lang w:val="vi-VN"/>
              </w:rPr>
            </w:pPr>
            <w:r w:rsidRPr="003F543E">
              <w:rPr>
                <w:spacing w:val="-2"/>
                <w:sz w:val="22"/>
                <w:szCs w:val="22"/>
                <w:lang w:val="nb-NO"/>
              </w:rPr>
              <w:t xml:space="preserve">+ Bộ Tư pháp đã chỉ đạo Cục Bổ trợ tư pháp thường xuyên hướng dẫn nghiệp vụ, tháo gỡ khó khăn, vướng mắc trong việc triển khai Luật Luật sư và các văn bản hướng dẫn thi hành liên quan đến tiêu chuẩn, điều kiện hành nghề luật sư, xác minh hồ sơ đề nghị cấp Chứng chỉ hành nghề luật sư; xử lý một số hồ sơ phức tạp, đơn thư liên quan trong hoạt động hành nghề luật sư. </w:t>
            </w:r>
          </w:p>
          <w:p w:rsidR="00C12375" w:rsidRPr="003F543E" w:rsidRDefault="00C12375" w:rsidP="003F543E">
            <w:pPr>
              <w:spacing w:line="264" w:lineRule="auto"/>
              <w:ind w:firstLine="176"/>
              <w:jc w:val="both"/>
              <w:rPr>
                <w:sz w:val="22"/>
                <w:szCs w:val="22"/>
                <w:lang w:val="vi-VN"/>
              </w:rPr>
            </w:pPr>
            <w:r w:rsidRPr="003F543E">
              <w:rPr>
                <w:sz w:val="22"/>
                <w:szCs w:val="22"/>
                <w:lang w:val="nb-NO"/>
              </w:rPr>
              <w:t xml:space="preserve">+ Về việc tổng kết Chỉ thị số 33-CT/TW của Ban Bí thư Trung ương Đảng về tăng cường sự lãnh đạo của Đảng đối với tổ chức và hoạt động của luật sư, Kết luận số 69-KL/TW ngày 24/2/2020 của Ban Bí thư về việc tiếp tục thực hiện Chỉ thị số 33-CT/TW: Ban cán sự Đảng Bộ Tư pháp đã phối hợp với Ban Nội chính Trung ương trong việc thực hiện tổng kết Chỉ thị số 33-CT/TW của Ban Bí thư. Để triển khai thực hiện đầy đủ, hiệu quả, kịp thời các nhiệm vụ được giao trong Kết luận số 69-KL/TW của Ban Bí thư về việc tiếp tục thực hiện Chỉ thị số 33-CT/TW, Ban cán sự Đảng Bộ Tư pháp đã ban hành Kế hoạch triển khai số 133-KH/BCSĐ-m ngày 12/5/2020; Công văn gửi Ban cán sự Đảng Chính phủ (Công văn số 282/BTP-BTTP-m) và Ban Thường vụ Tỉnh ủy, Thành ủy các tỉnh, thành phố trực thuộc trung ương (Công văn số 606-CV/BCSĐ) về việc triển khai Kết luận nêu trên của Ban Bí thư. </w:t>
            </w:r>
            <w:r w:rsidRPr="003F543E">
              <w:rPr>
                <w:sz w:val="22"/>
                <w:szCs w:val="22"/>
                <w:lang w:val="vi-VN"/>
              </w:rPr>
              <w:t xml:space="preserve">Ngoài ra, </w:t>
            </w:r>
            <w:r w:rsidRPr="003F543E">
              <w:rPr>
                <w:sz w:val="22"/>
                <w:szCs w:val="22"/>
                <w:lang w:val="nb-NO"/>
              </w:rPr>
              <w:t>để triển khai đồng bộ, hiệu quả Kết luận số 69-KL/TW trên toàn quốc, Bộ Tư pháp đã có Công văn số 475/BTP-BTTP-m ngày 11/9/2020 kèm theo dự thảo Kế hoạch của Ban cán sự Đảng Chính phủ về việc triển khai Kết luận số 69-KL/TW; đồng thời trao đổi, làm việc với Ban Nội chính Trung ương đề nghị ban hành Kế hoạch tổng thể về việc triển khai Kết luận số 69-KL/TW, trong đó phân công trách nhiệm cụ thể của các cấp uỷ đảng, chính quyền, bộ, ngành, địa phương, tổ chức xã hội - nghề nghiệp của luật sư.</w:t>
            </w:r>
          </w:p>
          <w:p w:rsidR="00C12375" w:rsidRPr="003F543E" w:rsidRDefault="00C12375" w:rsidP="003F543E">
            <w:pPr>
              <w:spacing w:line="264" w:lineRule="auto"/>
              <w:ind w:firstLine="176"/>
              <w:jc w:val="both"/>
              <w:rPr>
                <w:sz w:val="22"/>
                <w:szCs w:val="22"/>
                <w:lang w:val="vi-VN"/>
              </w:rPr>
            </w:pPr>
            <w:r w:rsidRPr="003F543E">
              <w:rPr>
                <w:sz w:val="22"/>
                <w:szCs w:val="22"/>
                <w:lang w:val="vi-VN"/>
              </w:rPr>
              <w:t>+ Về việc tổng kết Chiến lược phát triển nghề luật sư đến năm 2020 và tổng kết Đề án 123: Bộ</w:t>
            </w:r>
            <w:r w:rsidR="000A6B05" w:rsidRPr="003F543E">
              <w:rPr>
                <w:sz w:val="22"/>
                <w:szCs w:val="22"/>
              </w:rPr>
              <w:t xml:space="preserve"> Tư pháp đã</w:t>
            </w:r>
            <w:r w:rsidRPr="003F543E">
              <w:rPr>
                <w:sz w:val="22"/>
                <w:szCs w:val="22"/>
                <w:lang w:val="vi-VN"/>
              </w:rPr>
              <w:t xml:space="preserve"> có các Công văn gửi UBND cấp tỉnh, các cơ quan, tổ chức, đơn vị có liên quan báo cáo về tình hình, kết quả thực hiện về việc tổng kết Chiến lược phát triển nghề luật sư đến năm 2020 và hướng dẫn đánh giá tổng kết Đề án 123. Trên cơ sở tổng hợp Báo cáo của các Bộ, ngành, địa phương, Liên đoàn luật sư Việt Nam, hiện nay, </w:t>
            </w:r>
            <w:r w:rsidR="000A6B05" w:rsidRPr="003F543E">
              <w:rPr>
                <w:sz w:val="22"/>
                <w:szCs w:val="22"/>
              </w:rPr>
              <w:t>Bộ</w:t>
            </w:r>
            <w:r w:rsidRPr="003F543E">
              <w:rPr>
                <w:sz w:val="22"/>
                <w:szCs w:val="22"/>
                <w:lang w:val="vi-VN"/>
              </w:rPr>
              <w:t xml:space="preserve"> đã xây dựng và đưa ra lấy ý kiến tại 02 hội thảo khu vực đối với dự thảo Báo cáo Chính phủ về việc tổng kết Chiến lược phát triển nghề luật sư đến năm 2020 và Báo cáo tổng kết Đề án 123</w:t>
            </w:r>
            <w:r w:rsidR="000A6B05" w:rsidRPr="003F543E">
              <w:rPr>
                <w:sz w:val="22"/>
                <w:szCs w:val="22"/>
              </w:rPr>
              <w:t>.</w:t>
            </w:r>
            <w:r w:rsidRPr="003F543E">
              <w:rPr>
                <w:sz w:val="22"/>
                <w:szCs w:val="22"/>
                <w:lang w:val="vi-VN"/>
              </w:rPr>
              <w:t xml:space="preserve"> </w:t>
            </w:r>
          </w:p>
          <w:p w:rsidR="00F84EE3" w:rsidRPr="003F543E" w:rsidRDefault="00C12375" w:rsidP="003F543E">
            <w:pPr>
              <w:spacing w:line="264" w:lineRule="auto"/>
              <w:ind w:firstLine="176"/>
              <w:jc w:val="both"/>
              <w:rPr>
                <w:sz w:val="22"/>
                <w:szCs w:val="22"/>
              </w:rPr>
            </w:pPr>
            <w:r w:rsidRPr="003F543E">
              <w:rPr>
                <w:sz w:val="22"/>
                <w:szCs w:val="22"/>
                <w:lang w:val="nb-NO"/>
              </w:rPr>
              <w:t>+ Thực hiện Kết luận của Phó Thủ tướng Thường trực Chính phủ Trương Hòa Bình tại Thông báo số 359/TB-VPCP ngày 9/10/2019, Bộ</w:t>
            </w:r>
            <w:r w:rsidR="001E665A" w:rsidRPr="003F543E">
              <w:rPr>
                <w:sz w:val="22"/>
                <w:szCs w:val="22"/>
                <w:lang w:val="nb-NO"/>
              </w:rPr>
              <w:t xml:space="preserve"> Tư pháp đã</w:t>
            </w:r>
            <w:r w:rsidRPr="003F543E">
              <w:rPr>
                <w:sz w:val="22"/>
                <w:szCs w:val="22"/>
                <w:lang w:val="nb-NO"/>
              </w:rPr>
              <w:t xml:space="preserve"> có Công văn số 1797/BTP-</w:t>
            </w:r>
            <w:r w:rsidRPr="003F543E">
              <w:rPr>
                <w:sz w:val="22"/>
                <w:szCs w:val="22"/>
                <w:lang w:val="nb-NO"/>
              </w:rPr>
              <w:lastRenderedPageBreak/>
              <w:t xml:space="preserve">BTTP ngày 19/5/2020 gửi Bộ Kế hoạch và Đầu tư về việc tham gia ý kiến về dự thảo Công văn của Bộ Kế hoạch và Đầu tư hướng dẫn Sở Kế hoạch và Đầu tư các địa phương liên quan đến đăng ký doanh nghiệp kinh doanh ngành, nghề tư vấn pháp luật, dịch vụ pháp lý. Ngày 25/9/2020, </w:t>
            </w:r>
            <w:r w:rsidR="001E665A" w:rsidRPr="003F543E">
              <w:rPr>
                <w:sz w:val="22"/>
                <w:szCs w:val="22"/>
                <w:lang w:val="nb-NO"/>
              </w:rPr>
              <w:t>Bộ đã có</w:t>
            </w:r>
            <w:r w:rsidRPr="003F543E">
              <w:rPr>
                <w:sz w:val="22"/>
                <w:szCs w:val="22"/>
                <w:lang w:val="nb-NO"/>
              </w:rPr>
              <w:t xml:space="preserve"> báo cáo số 212/BC-BTP báo cáo Thủ tướng Chính phủ về việc phối hợp liên ngành xử lý vướng mắc trong việc đăng ký doanh nghiệp kinh doanh ngành, nghề tư vấn pháp luật, dịch vụ pháp lý và Công văn số 3575/BTP-BTTP ngày 25/9/2020 gửi Sở Tư pháp các tỉnh, thành phố trực thuộc Trung ương tham mưu cho UBND cấp tỉnh chỉ đạo các Sở, ngành tại địa phương thực hiện đúng quy định pháp luật về đăng ký kinh doanh ngành, nghề hoạt động tư vấn pháp luật, dịch vụ pháp lý. Hiện nay, một số địa phương đã có báo cáo ban đầu về tình hình triển khai Công văn số 3575/BTP-BTTP.</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highlight w:val="white"/>
                <w:lang w:val="nb-NO"/>
              </w:rPr>
            </w:pPr>
            <w:r w:rsidRPr="003F543E">
              <w:rPr>
                <w:sz w:val="22"/>
                <w:szCs w:val="22"/>
                <w:lang w:val="nl-NL"/>
              </w:rPr>
              <w:t>P</w:t>
            </w:r>
            <w:r w:rsidRPr="003F543E">
              <w:rPr>
                <w:sz w:val="22"/>
                <w:szCs w:val="22"/>
                <w:lang w:val="hr-HR"/>
              </w:rPr>
              <w:t>hối hợp với Liên đoàn luật sư Việt Nam tổ chức thành công Đại hội đại biểu luật sư toàn quốc lần thứ III</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Theo Kế hoạch tổ chức Đại hội</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Bổ trợ tư pháp</w:t>
            </w:r>
          </w:p>
        </w:tc>
        <w:tc>
          <w:tcPr>
            <w:tcW w:w="8363" w:type="dxa"/>
            <w:tcBorders>
              <w:top w:val="single" w:sz="4" w:space="0" w:color="auto"/>
              <w:left w:val="single" w:sz="4" w:space="0" w:color="auto"/>
              <w:bottom w:val="single" w:sz="4" w:space="0" w:color="auto"/>
              <w:right w:val="single" w:sz="4" w:space="0" w:color="auto"/>
            </w:tcBorders>
            <w:vAlign w:val="center"/>
          </w:tcPr>
          <w:p w:rsidR="001E665A" w:rsidRPr="003F543E" w:rsidRDefault="001E665A" w:rsidP="003F543E">
            <w:pPr>
              <w:spacing w:line="264" w:lineRule="auto"/>
              <w:ind w:firstLine="176"/>
              <w:jc w:val="center"/>
              <w:rPr>
                <w:b/>
                <w:sz w:val="22"/>
                <w:szCs w:val="22"/>
                <w:lang w:val="nb-NO"/>
              </w:rPr>
            </w:pPr>
            <w:r w:rsidRPr="003F543E">
              <w:rPr>
                <w:b/>
                <w:sz w:val="22"/>
                <w:szCs w:val="22"/>
                <w:lang w:val="nb-NO"/>
              </w:rPr>
              <w:t>Đã thực hiện</w:t>
            </w:r>
          </w:p>
          <w:p w:rsidR="001E665A" w:rsidRPr="003F543E" w:rsidRDefault="001E665A" w:rsidP="003F543E">
            <w:pPr>
              <w:spacing w:line="264" w:lineRule="auto"/>
              <w:ind w:firstLine="176"/>
              <w:jc w:val="both"/>
              <w:rPr>
                <w:sz w:val="22"/>
                <w:szCs w:val="22"/>
                <w:lang w:val="vi-VN"/>
              </w:rPr>
            </w:pPr>
            <w:r w:rsidRPr="003F543E">
              <w:rPr>
                <w:sz w:val="22"/>
                <w:szCs w:val="22"/>
                <w:lang w:val="nb-NO"/>
              </w:rPr>
              <w:t xml:space="preserve">Bộ Tư pháp đã phối hợp với Liên đoàn Luật sư Việt Nam theo dõi sát sao tình hình Đại hội nhiệm kỳ của một số Đoàn luật sư, đặc biệt đối với một số địa phương có phát sinh những phức tạp. Tính đến nay, trên cả nước đã có </w:t>
            </w:r>
            <w:r w:rsidRPr="003F543E">
              <w:rPr>
                <w:b/>
                <w:sz w:val="22"/>
                <w:szCs w:val="22"/>
                <w:lang w:val="nb-NO"/>
              </w:rPr>
              <w:t>62/63</w:t>
            </w:r>
            <w:r w:rsidRPr="003F543E">
              <w:rPr>
                <w:sz w:val="22"/>
                <w:szCs w:val="22"/>
                <w:lang w:val="nb-NO"/>
              </w:rPr>
              <w:t xml:space="preserve"> Đoàn luật sư các tỉnh, thành phố trực thuộc trung ương tổ chức xong Đại hội, còn 01 Đoàn luật sư chưa tổ chức Đại hội là Đoàn luật sư thành phố Hà Nội..</w:t>
            </w:r>
          </w:p>
          <w:p w:rsidR="001E665A" w:rsidRPr="003F543E" w:rsidRDefault="001E665A" w:rsidP="003F543E">
            <w:pPr>
              <w:spacing w:line="264" w:lineRule="auto"/>
              <w:ind w:firstLine="176"/>
              <w:jc w:val="both"/>
              <w:rPr>
                <w:sz w:val="22"/>
                <w:szCs w:val="22"/>
                <w:lang w:val="vi-VN"/>
              </w:rPr>
            </w:pPr>
            <w:r w:rsidRPr="003F543E">
              <w:rPr>
                <w:sz w:val="22"/>
                <w:szCs w:val="22"/>
                <w:lang w:val="nb-NO"/>
              </w:rPr>
              <w:t>Để tiến tới chuẩn bị Đại hội đại biểu luật sư toàn quốc lần thứ III, ngày 05/3/2020, Ban cán sự Đảng Bộ Tư pháp có Công văn số 563-CV/BCSĐ gửi Đảng đoàn Liên đoàn luật sư Việt Nam về công tác chuẩn bị tổ chức Đại hội đại biểu luật sư toàn quốc lần thứ III; có Công văn số 1002/BTTP-LSTVPL ngày 06/10/2020 tham gia ý kiến về dự thảo sửa đổi Điều lệ Liên đoàn luật sư Việt Nam và các dự thảo văn kiện Đại hội</w:t>
            </w:r>
            <w:r w:rsidRPr="003F543E">
              <w:rPr>
                <w:sz w:val="22"/>
                <w:szCs w:val="22"/>
                <w:lang w:val="vi-VN"/>
              </w:rPr>
              <w:t>.</w:t>
            </w:r>
          </w:p>
          <w:p w:rsidR="00176FAF" w:rsidRPr="003F543E" w:rsidRDefault="001E665A" w:rsidP="003F543E">
            <w:pPr>
              <w:spacing w:line="264" w:lineRule="auto"/>
              <w:ind w:firstLine="176"/>
              <w:jc w:val="both"/>
              <w:rPr>
                <w:sz w:val="22"/>
                <w:szCs w:val="22"/>
              </w:rPr>
            </w:pPr>
            <w:r w:rsidRPr="003F543E">
              <w:rPr>
                <w:sz w:val="22"/>
                <w:szCs w:val="22"/>
                <w:lang w:val="nb-NO"/>
              </w:rPr>
              <w:t>Bên cạnh đó, Bộ Tư pháp (Cục Bổ trợ tư pháp) đã thành lập các Đoàn kiểm tra để giám sát kỳ kiểm tra kết quả tập sự hành nghề luật sư do Liên đoàn luật sư Việt Nam tổ chức, đảm bảo kỳ thi được tổ chức nghiêm túc, đúng quy định của pháp luật.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nl-NL"/>
              </w:rPr>
            </w:pPr>
            <w:r w:rsidRPr="003F543E">
              <w:rPr>
                <w:sz w:val="22"/>
                <w:szCs w:val="22"/>
              </w:rPr>
              <w:t>Đưa Cổng thông tin điện tử chuyên ngành về Đấu giá tài sản vào hoạt động chính thức</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Quý III</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Bổ trợ</w:t>
            </w:r>
          </w:p>
          <w:p w:rsidR="00176FAF" w:rsidRPr="003F543E" w:rsidRDefault="00176FAF" w:rsidP="003F543E">
            <w:pPr>
              <w:spacing w:line="264" w:lineRule="auto"/>
              <w:jc w:val="center"/>
              <w:rPr>
                <w:color w:val="000000"/>
                <w:sz w:val="22"/>
                <w:szCs w:val="22"/>
              </w:rPr>
            </w:pPr>
            <w:r w:rsidRPr="003F543E">
              <w:rPr>
                <w:color w:val="000000"/>
                <w:sz w:val="22"/>
                <w:szCs w:val="22"/>
              </w:rPr>
              <w:t>tư pháp</w:t>
            </w:r>
            <w:r w:rsidRPr="003F543E" w:rsidDel="00AE5965">
              <w:rPr>
                <w:color w:val="000000"/>
                <w:sz w:val="22"/>
                <w:szCs w:val="22"/>
              </w:rPr>
              <w:t xml:space="preserve"> </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0A41E9" w:rsidP="003F543E">
            <w:pPr>
              <w:spacing w:line="264" w:lineRule="auto"/>
              <w:jc w:val="center"/>
              <w:rPr>
                <w:b/>
                <w:color w:val="000000"/>
                <w:sz w:val="22"/>
                <w:szCs w:val="22"/>
                <w:lang w:val="nb-NO"/>
              </w:rPr>
            </w:pPr>
            <w:r w:rsidRPr="003F543E">
              <w:rPr>
                <w:b/>
                <w:color w:val="000000"/>
                <w:sz w:val="22"/>
                <w:szCs w:val="22"/>
                <w:lang w:val="nb-NO"/>
              </w:rPr>
              <w:t>Đã thực hiện</w:t>
            </w:r>
          </w:p>
          <w:p w:rsidR="000A41E9" w:rsidRPr="003F543E" w:rsidRDefault="000A41E9" w:rsidP="003F543E">
            <w:pPr>
              <w:spacing w:line="264" w:lineRule="auto"/>
              <w:ind w:firstLine="174"/>
              <w:jc w:val="both"/>
              <w:rPr>
                <w:color w:val="000000"/>
                <w:sz w:val="22"/>
                <w:szCs w:val="22"/>
                <w:lang w:val="nb-NO"/>
              </w:rPr>
            </w:pPr>
            <w:r w:rsidRPr="003F543E">
              <w:rPr>
                <w:sz w:val="22"/>
                <w:szCs w:val="22"/>
                <w:lang w:val="nb-NO"/>
              </w:rPr>
              <w:t>Ngày 17/3/2020, Bộ Tư pháp có Công văn số 956/BTP-BTTP</w:t>
            </w:r>
            <w:r w:rsidRPr="003F543E">
              <w:rPr>
                <w:sz w:val="22"/>
                <w:szCs w:val="22"/>
                <w:lang w:val="vi-VN"/>
              </w:rPr>
              <w:t xml:space="preserve">, </w:t>
            </w:r>
            <w:r w:rsidRPr="003F543E">
              <w:rPr>
                <w:sz w:val="22"/>
                <w:szCs w:val="22"/>
                <w:lang w:val="nb-NO"/>
              </w:rPr>
              <w:t xml:space="preserve">Công văn số 957/BTP-BTTP về việc triển khai chính thức </w:t>
            </w:r>
            <w:r w:rsidRPr="003F543E">
              <w:rPr>
                <w:sz w:val="22"/>
                <w:szCs w:val="22"/>
                <w:lang w:val="vi-VN"/>
              </w:rPr>
              <w:t xml:space="preserve">Cổng thông tin điện tử quốc gia về đấu giá tài sản và </w:t>
            </w:r>
            <w:r w:rsidRPr="003F543E">
              <w:rPr>
                <w:sz w:val="22"/>
                <w:szCs w:val="22"/>
                <w:lang w:val="nb-NO"/>
              </w:rPr>
              <w:t xml:space="preserve">Phần mềm quản lý </w:t>
            </w:r>
            <w:r w:rsidRPr="003F543E">
              <w:rPr>
                <w:sz w:val="22"/>
                <w:szCs w:val="22"/>
                <w:lang w:val="vi-VN"/>
              </w:rPr>
              <w:t>tổ chức đấu giá tài sản, đấu giá viên.</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rPr>
              <w:t xml:space="preserve">Nâng cao chất lượng các dịch vụ công trong </w:t>
            </w:r>
            <w:r w:rsidRPr="003F543E">
              <w:rPr>
                <w:sz w:val="22"/>
                <w:szCs w:val="22"/>
              </w:rPr>
              <w:lastRenderedPageBreak/>
              <w:t>lĩnh vực bổ trợ tư pháp</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Bổ trợ</w:t>
            </w:r>
          </w:p>
          <w:p w:rsidR="00176FAF" w:rsidRPr="003F543E" w:rsidRDefault="00176FAF" w:rsidP="003F543E">
            <w:pPr>
              <w:spacing w:line="264" w:lineRule="auto"/>
              <w:jc w:val="center"/>
              <w:rPr>
                <w:color w:val="000000"/>
                <w:sz w:val="22"/>
                <w:szCs w:val="22"/>
              </w:rPr>
            </w:pPr>
            <w:r w:rsidRPr="003F543E">
              <w:rPr>
                <w:color w:val="000000"/>
                <w:sz w:val="22"/>
                <w:szCs w:val="22"/>
              </w:rPr>
              <w:t>tư pháp</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0A41E9" w:rsidP="003F543E">
            <w:pPr>
              <w:spacing w:line="264" w:lineRule="auto"/>
              <w:jc w:val="center"/>
              <w:rPr>
                <w:b/>
                <w:color w:val="000000"/>
                <w:sz w:val="22"/>
                <w:szCs w:val="22"/>
                <w:lang w:val="nb-NO"/>
              </w:rPr>
            </w:pPr>
            <w:r w:rsidRPr="003F543E">
              <w:rPr>
                <w:b/>
                <w:color w:val="000000"/>
                <w:sz w:val="22"/>
                <w:szCs w:val="22"/>
                <w:lang w:val="nb-NO"/>
              </w:rPr>
              <w:t>Đã thực hiện</w:t>
            </w:r>
          </w:p>
          <w:p w:rsidR="00444C9F" w:rsidRPr="003F543E" w:rsidRDefault="00444C9F" w:rsidP="003F543E">
            <w:pPr>
              <w:spacing w:line="264" w:lineRule="auto"/>
              <w:ind w:firstLine="176"/>
              <w:jc w:val="both"/>
              <w:rPr>
                <w:sz w:val="22"/>
                <w:szCs w:val="22"/>
                <w:lang w:val="vi-VN"/>
              </w:rPr>
            </w:pPr>
            <w:r w:rsidRPr="003F543E">
              <w:rPr>
                <w:sz w:val="22"/>
                <w:szCs w:val="22"/>
              </w:rPr>
              <w:t xml:space="preserve">+ Trong năm </w:t>
            </w:r>
            <w:r w:rsidRPr="003F543E">
              <w:rPr>
                <w:sz w:val="22"/>
                <w:szCs w:val="22"/>
                <w:lang w:val="vi-VN"/>
              </w:rPr>
              <w:t>2020</w:t>
            </w:r>
            <w:r w:rsidRPr="003F543E">
              <w:rPr>
                <w:sz w:val="22"/>
                <w:szCs w:val="22"/>
              </w:rPr>
              <w:t xml:space="preserve">, Bộ Tư pháp đã ban hành 06 Quyết định công bố thủ tục hành chính </w:t>
            </w:r>
            <w:r w:rsidRPr="003F543E">
              <w:rPr>
                <w:sz w:val="22"/>
                <w:szCs w:val="22"/>
              </w:rPr>
              <w:lastRenderedPageBreak/>
              <w:t>được chuẩn hóa trong các lĩnh vực đấu giá tài sản, quản tài viên, hòa giải thương mại, trọng tài thương mại, luật sư, tư vấn pháp luật</w:t>
            </w:r>
            <w:r w:rsidRPr="003F543E">
              <w:rPr>
                <w:rStyle w:val="FootnoteReference"/>
                <w:sz w:val="22"/>
                <w:szCs w:val="22"/>
              </w:rPr>
              <w:footnoteReference w:id="13"/>
            </w:r>
            <w:r w:rsidRPr="003F543E">
              <w:rPr>
                <w:sz w:val="22"/>
                <w:szCs w:val="22"/>
                <w:lang w:val="vi-VN"/>
              </w:rPr>
              <w:t xml:space="preserve"> </w:t>
            </w:r>
            <w:r w:rsidRPr="003F543E">
              <w:rPr>
                <w:sz w:val="22"/>
                <w:szCs w:val="22"/>
              </w:rPr>
              <w:t xml:space="preserve">và đang tiếp tục chuẩn hóa thủ tục hành chính trong các lĩnh vực còn lại. </w:t>
            </w:r>
            <w:r w:rsidRPr="003F543E">
              <w:rPr>
                <w:sz w:val="22"/>
                <w:szCs w:val="22"/>
                <w:lang w:val="vi-VN"/>
              </w:rPr>
              <w:t xml:space="preserve">Bên cạnh đó, Bộ </w:t>
            </w:r>
            <w:r w:rsidRPr="003F543E">
              <w:rPr>
                <w:sz w:val="22"/>
                <w:szCs w:val="22"/>
              </w:rPr>
              <w:t xml:space="preserve">đã </w:t>
            </w:r>
            <w:r w:rsidRPr="003F543E">
              <w:rPr>
                <w:sz w:val="22"/>
                <w:szCs w:val="22"/>
                <w:lang w:val="vi-VN"/>
              </w:rPr>
              <w:t xml:space="preserve">ban hành </w:t>
            </w:r>
            <w:r w:rsidRPr="003F543E">
              <w:rPr>
                <w:sz w:val="22"/>
                <w:szCs w:val="22"/>
              </w:rPr>
              <w:t xml:space="preserve">01 </w:t>
            </w:r>
            <w:r w:rsidRPr="003F543E">
              <w:rPr>
                <w:sz w:val="22"/>
                <w:szCs w:val="22"/>
                <w:lang w:val="vi-VN"/>
              </w:rPr>
              <w:t xml:space="preserve">Quyết định công bố thủ tục hành chính </w:t>
            </w:r>
            <w:r w:rsidRPr="003F543E">
              <w:rPr>
                <w:sz w:val="22"/>
                <w:szCs w:val="22"/>
              </w:rPr>
              <w:t xml:space="preserve">mới </w:t>
            </w:r>
            <w:r w:rsidRPr="003F543E">
              <w:rPr>
                <w:sz w:val="22"/>
                <w:szCs w:val="22"/>
                <w:lang w:val="vi-VN"/>
              </w:rPr>
              <w:t xml:space="preserve">trong lĩnh vực thừa phát lại (Quyết định số 2005/QĐ-BTP ngày 28/9/2020). </w:t>
            </w:r>
            <w:r w:rsidRPr="003F543E">
              <w:rPr>
                <w:bCs/>
                <w:iCs/>
                <w:sz w:val="22"/>
                <w:szCs w:val="22"/>
                <w:lang w:val="nl-NL"/>
              </w:rPr>
              <w:t xml:space="preserve">Các quyết định nêu trên đều đã được đăng tải trên Cổng thông tin điện tử Bộ Tư pháp, cập nhật trên Cơ sở dữ liệu quốc gia về thủ tục hành chính để các tổ chức, cá nhân có thể dễ dàng tra cứu và thực hiện. </w:t>
            </w:r>
          </w:p>
          <w:p w:rsidR="00444C9F" w:rsidRPr="003F543E" w:rsidRDefault="00444C9F" w:rsidP="003F543E">
            <w:pPr>
              <w:spacing w:line="264" w:lineRule="auto"/>
              <w:ind w:firstLine="176"/>
              <w:jc w:val="both"/>
              <w:rPr>
                <w:sz w:val="22"/>
                <w:szCs w:val="22"/>
              </w:rPr>
            </w:pPr>
            <w:r w:rsidRPr="003F543E">
              <w:rPr>
                <w:i/>
                <w:sz w:val="22"/>
                <w:szCs w:val="22"/>
              </w:rPr>
              <w:t xml:space="preserve">+ </w:t>
            </w:r>
            <w:r w:rsidRPr="003F543E">
              <w:rPr>
                <w:sz w:val="22"/>
                <w:szCs w:val="22"/>
              </w:rPr>
              <w:t xml:space="preserve">Bên cạnh đó, Bộ tiếp tục nghiên cứu, triển khai thực hiện các phương án đơn giản hóa </w:t>
            </w:r>
            <w:r w:rsidRPr="003F543E">
              <w:rPr>
                <w:bCs/>
                <w:iCs/>
                <w:sz w:val="22"/>
                <w:szCs w:val="22"/>
                <w:lang w:val="nl-NL"/>
              </w:rPr>
              <w:t>thủ tục hành chính</w:t>
            </w:r>
            <w:r w:rsidRPr="003F543E">
              <w:rPr>
                <w:sz w:val="22"/>
                <w:szCs w:val="22"/>
              </w:rPr>
              <w:t xml:space="preserve"> đã phê duyệt trong quá trình xây dựng các văn bản quy phạm pháp luật thuộc lĩnh vực quản lý của đơn vị.</w:t>
            </w:r>
            <w:r w:rsidRPr="003F543E">
              <w:rPr>
                <w:sz w:val="22"/>
                <w:szCs w:val="22"/>
                <w:lang w:val="vi-VN"/>
              </w:rPr>
              <w:t xml:space="preserve"> </w:t>
            </w:r>
            <w:r w:rsidRPr="003F543E">
              <w:rPr>
                <w:sz w:val="22"/>
                <w:szCs w:val="22"/>
              </w:rPr>
              <w:t>T</w:t>
            </w:r>
            <w:r w:rsidRPr="003F543E">
              <w:rPr>
                <w:sz w:val="22"/>
                <w:szCs w:val="22"/>
                <w:lang w:val="nl-NL"/>
              </w:rPr>
              <w:t>r</w:t>
            </w:r>
            <w:r w:rsidRPr="003F543E">
              <w:rPr>
                <w:sz w:val="22"/>
                <w:szCs w:val="22"/>
                <w:lang w:val="hr-HR"/>
              </w:rPr>
              <w:t>ê</w:t>
            </w:r>
            <w:r w:rsidRPr="003F543E">
              <w:rPr>
                <w:sz w:val="22"/>
                <w:szCs w:val="22"/>
                <w:lang w:val="nl-NL"/>
              </w:rPr>
              <w:t>n</w:t>
            </w:r>
            <w:r w:rsidRPr="003F543E">
              <w:rPr>
                <w:sz w:val="22"/>
                <w:szCs w:val="22"/>
                <w:lang w:val="hr-HR"/>
              </w:rPr>
              <w:t xml:space="preserve"> </w:t>
            </w:r>
            <w:r w:rsidRPr="003F543E">
              <w:rPr>
                <w:sz w:val="22"/>
                <w:szCs w:val="22"/>
                <w:lang w:val="nl-NL"/>
              </w:rPr>
              <w:t>tinh</w:t>
            </w:r>
            <w:r w:rsidRPr="003F543E">
              <w:rPr>
                <w:sz w:val="22"/>
                <w:szCs w:val="22"/>
                <w:lang w:val="hr-HR"/>
              </w:rPr>
              <w:t xml:space="preserve"> </w:t>
            </w:r>
            <w:r w:rsidRPr="003F543E">
              <w:rPr>
                <w:sz w:val="22"/>
                <w:szCs w:val="22"/>
                <w:lang w:val="nl-NL"/>
              </w:rPr>
              <w:t>thần</w:t>
            </w:r>
            <w:r w:rsidRPr="003F543E">
              <w:rPr>
                <w:sz w:val="22"/>
                <w:szCs w:val="22"/>
                <w:lang w:val="hr-HR"/>
              </w:rPr>
              <w:t xml:space="preserve"> </w:t>
            </w:r>
            <w:r w:rsidRPr="003F543E">
              <w:rPr>
                <w:sz w:val="22"/>
                <w:szCs w:val="22"/>
                <w:lang w:val="nl-NL"/>
              </w:rPr>
              <w:t>cải</w:t>
            </w:r>
            <w:r w:rsidRPr="003F543E">
              <w:rPr>
                <w:sz w:val="22"/>
                <w:szCs w:val="22"/>
                <w:lang w:val="hr-HR"/>
              </w:rPr>
              <w:t xml:space="preserve"> </w:t>
            </w:r>
            <w:r w:rsidRPr="003F543E">
              <w:rPr>
                <w:sz w:val="22"/>
                <w:szCs w:val="22"/>
                <w:lang w:val="nl-NL"/>
              </w:rPr>
              <w:t>c</w:t>
            </w:r>
            <w:r w:rsidRPr="003F543E">
              <w:rPr>
                <w:sz w:val="22"/>
                <w:szCs w:val="22"/>
                <w:lang w:val="hr-HR"/>
              </w:rPr>
              <w:t>á</w:t>
            </w:r>
            <w:r w:rsidRPr="003F543E">
              <w:rPr>
                <w:sz w:val="22"/>
                <w:szCs w:val="22"/>
                <w:lang w:val="nl-NL"/>
              </w:rPr>
              <w:t>ch</w:t>
            </w:r>
            <w:r w:rsidRPr="003F543E">
              <w:rPr>
                <w:sz w:val="22"/>
                <w:szCs w:val="22"/>
                <w:lang w:val="hr-HR"/>
              </w:rPr>
              <w:t xml:space="preserve"> </w:t>
            </w:r>
            <w:r w:rsidRPr="003F543E">
              <w:rPr>
                <w:sz w:val="22"/>
                <w:szCs w:val="22"/>
                <w:lang w:val="nl-NL"/>
              </w:rPr>
              <w:t>thủ</w:t>
            </w:r>
            <w:r w:rsidRPr="003F543E">
              <w:rPr>
                <w:sz w:val="22"/>
                <w:szCs w:val="22"/>
                <w:lang w:val="hr-HR"/>
              </w:rPr>
              <w:t xml:space="preserve"> </w:t>
            </w:r>
            <w:r w:rsidRPr="003F543E">
              <w:rPr>
                <w:sz w:val="22"/>
                <w:szCs w:val="22"/>
                <w:lang w:val="nl-NL"/>
              </w:rPr>
              <w:t>tục</w:t>
            </w:r>
            <w:r w:rsidRPr="003F543E">
              <w:rPr>
                <w:sz w:val="22"/>
                <w:szCs w:val="22"/>
                <w:lang w:val="hr-HR"/>
              </w:rPr>
              <w:t xml:space="preserve"> </w:t>
            </w:r>
            <w:r w:rsidRPr="003F543E">
              <w:rPr>
                <w:sz w:val="22"/>
                <w:szCs w:val="22"/>
                <w:lang w:val="nl-NL"/>
              </w:rPr>
              <w:t>h</w:t>
            </w:r>
            <w:r w:rsidRPr="003F543E">
              <w:rPr>
                <w:sz w:val="22"/>
                <w:szCs w:val="22"/>
                <w:lang w:val="hr-HR"/>
              </w:rPr>
              <w:t>à</w:t>
            </w:r>
            <w:r w:rsidRPr="003F543E">
              <w:rPr>
                <w:sz w:val="22"/>
                <w:szCs w:val="22"/>
                <w:lang w:val="nl-NL"/>
              </w:rPr>
              <w:t>nh</w:t>
            </w:r>
            <w:r w:rsidRPr="003F543E">
              <w:rPr>
                <w:sz w:val="22"/>
                <w:szCs w:val="22"/>
                <w:lang w:val="hr-HR"/>
              </w:rPr>
              <w:t xml:space="preserve"> </w:t>
            </w:r>
            <w:r w:rsidRPr="003F543E">
              <w:rPr>
                <w:sz w:val="22"/>
                <w:szCs w:val="22"/>
                <w:lang w:val="nl-NL"/>
              </w:rPr>
              <w:t>ch</w:t>
            </w:r>
            <w:r w:rsidRPr="003F543E">
              <w:rPr>
                <w:sz w:val="22"/>
                <w:szCs w:val="22"/>
                <w:lang w:val="hr-HR"/>
              </w:rPr>
              <w:t>í</w:t>
            </w:r>
            <w:r w:rsidRPr="003F543E">
              <w:rPr>
                <w:sz w:val="22"/>
                <w:szCs w:val="22"/>
                <w:lang w:val="nl-NL"/>
              </w:rPr>
              <w:t>nh</w:t>
            </w:r>
            <w:r w:rsidRPr="003F543E">
              <w:rPr>
                <w:sz w:val="22"/>
                <w:szCs w:val="22"/>
                <w:lang w:val="hr-HR"/>
              </w:rPr>
              <w:t xml:space="preserve">, </w:t>
            </w:r>
            <w:r w:rsidRPr="003F543E">
              <w:rPr>
                <w:sz w:val="22"/>
                <w:szCs w:val="22"/>
                <w:lang w:val="nl-NL"/>
              </w:rPr>
              <w:t>Bộ đã</w:t>
            </w:r>
            <w:r w:rsidRPr="003F543E">
              <w:rPr>
                <w:sz w:val="22"/>
                <w:szCs w:val="22"/>
                <w:lang w:val="hr-HR"/>
              </w:rPr>
              <w:t xml:space="preserve"> </w:t>
            </w:r>
            <w:r w:rsidRPr="003F543E">
              <w:rPr>
                <w:sz w:val="22"/>
                <w:szCs w:val="22"/>
                <w:lang w:val="nl-NL"/>
              </w:rPr>
              <w:t>tr</w:t>
            </w:r>
            <w:r w:rsidRPr="003F543E">
              <w:rPr>
                <w:sz w:val="22"/>
                <w:szCs w:val="22"/>
                <w:lang w:val="hr-HR"/>
              </w:rPr>
              <w:t>ì</w:t>
            </w:r>
            <w:r w:rsidRPr="003F543E">
              <w:rPr>
                <w:sz w:val="22"/>
                <w:szCs w:val="22"/>
                <w:lang w:val="nl-NL"/>
              </w:rPr>
              <w:t>nh</w:t>
            </w:r>
            <w:r w:rsidRPr="003F543E">
              <w:rPr>
                <w:sz w:val="22"/>
                <w:szCs w:val="22"/>
                <w:lang w:val="hr-HR"/>
              </w:rPr>
              <w:t xml:space="preserve"> </w:t>
            </w:r>
            <w:r w:rsidRPr="003F543E">
              <w:rPr>
                <w:sz w:val="22"/>
                <w:szCs w:val="22"/>
                <w:lang w:val="nl-NL"/>
              </w:rPr>
              <w:t>Quốc</w:t>
            </w:r>
            <w:r w:rsidRPr="003F543E">
              <w:rPr>
                <w:sz w:val="22"/>
                <w:szCs w:val="22"/>
                <w:lang w:val="hr-HR"/>
              </w:rPr>
              <w:t xml:space="preserve"> </w:t>
            </w:r>
            <w:r w:rsidRPr="003F543E">
              <w:rPr>
                <w:sz w:val="22"/>
                <w:szCs w:val="22"/>
                <w:lang w:val="nl-NL"/>
              </w:rPr>
              <w:t>hội</w:t>
            </w:r>
            <w:r w:rsidRPr="003F543E">
              <w:rPr>
                <w:sz w:val="22"/>
                <w:szCs w:val="22"/>
                <w:lang w:val="hr-HR"/>
              </w:rPr>
              <w:t xml:space="preserve"> ban hành </w:t>
            </w:r>
            <w:r w:rsidRPr="003F543E">
              <w:rPr>
                <w:sz w:val="22"/>
                <w:szCs w:val="22"/>
                <w:lang w:val="nl-NL"/>
              </w:rPr>
              <w:t>Luật</w:t>
            </w:r>
            <w:r w:rsidRPr="003F543E">
              <w:rPr>
                <w:sz w:val="22"/>
                <w:szCs w:val="22"/>
                <w:lang w:val="hr-HR"/>
              </w:rPr>
              <w:t xml:space="preserve"> </w:t>
            </w:r>
            <w:r w:rsidRPr="003F543E">
              <w:rPr>
                <w:sz w:val="22"/>
                <w:szCs w:val="22"/>
                <w:lang w:val="nl-NL"/>
              </w:rPr>
              <w:t>sửa</w:t>
            </w:r>
            <w:r w:rsidRPr="003F543E">
              <w:rPr>
                <w:sz w:val="22"/>
                <w:szCs w:val="22"/>
                <w:lang w:val="hr-HR"/>
              </w:rPr>
              <w:t xml:space="preserve"> đ</w:t>
            </w:r>
            <w:r w:rsidRPr="003F543E">
              <w:rPr>
                <w:sz w:val="22"/>
                <w:szCs w:val="22"/>
                <w:lang w:val="nl-NL"/>
              </w:rPr>
              <w:t>ổi</w:t>
            </w:r>
            <w:r w:rsidRPr="003F543E">
              <w:rPr>
                <w:sz w:val="22"/>
                <w:szCs w:val="22"/>
                <w:lang w:val="hr-HR"/>
              </w:rPr>
              <w:t xml:space="preserve">, </w:t>
            </w:r>
            <w:r w:rsidRPr="003F543E">
              <w:rPr>
                <w:sz w:val="22"/>
                <w:szCs w:val="22"/>
                <w:lang w:val="nl-NL"/>
              </w:rPr>
              <w:t>bổ</w:t>
            </w:r>
            <w:r w:rsidRPr="003F543E">
              <w:rPr>
                <w:sz w:val="22"/>
                <w:szCs w:val="22"/>
                <w:lang w:val="hr-HR"/>
              </w:rPr>
              <w:t xml:space="preserve"> </w:t>
            </w:r>
            <w:r w:rsidRPr="003F543E">
              <w:rPr>
                <w:sz w:val="22"/>
                <w:szCs w:val="22"/>
                <w:lang w:val="nl-NL"/>
              </w:rPr>
              <w:t>sung</w:t>
            </w:r>
            <w:r w:rsidRPr="003F543E">
              <w:rPr>
                <w:sz w:val="22"/>
                <w:szCs w:val="22"/>
                <w:lang w:val="hr-HR"/>
              </w:rPr>
              <w:t xml:space="preserve"> </w:t>
            </w:r>
            <w:r w:rsidRPr="003F543E">
              <w:rPr>
                <w:sz w:val="22"/>
                <w:szCs w:val="22"/>
                <w:lang w:val="nl-NL"/>
              </w:rPr>
              <w:t>một</w:t>
            </w:r>
            <w:r w:rsidRPr="003F543E">
              <w:rPr>
                <w:sz w:val="22"/>
                <w:szCs w:val="22"/>
                <w:lang w:val="hr-HR"/>
              </w:rPr>
              <w:t xml:space="preserve"> </w:t>
            </w:r>
            <w:r w:rsidRPr="003F543E">
              <w:rPr>
                <w:sz w:val="22"/>
                <w:szCs w:val="22"/>
                <w:lang w:val="nl-NL"/>
              </w:rPr>
              <w:t>số</w:t>
            </w:r>
            <w:r w:rsidRPr="003F543E">
              <w:rPr>
                <w:sz w:val="22"/>
                <w:szCs w:val="22"/>
                <w:lang w:val="hr-HR"/>
              </w:rPr>
              <w:t xml:space="preserve"> đ</w:t>
            </w:r>
            <w:r w:rsidRPr="003F543E">
              <w:rPr>
                <w:sz w:val="22"/>
                <w:szCs w:val="22"/>
                <w:lang w:val="nl-NL"/>
              </w:rPr>
              <w:t>iều</w:t>
            </w:r>
            <w:r w:rsidRPr="003F543E">
              <w:rPr>
                <w:sz w:val="22"/>
                <w:szCs w:val="22"/>
                <w:lang w:val="hr-HR"/>
              </w:rPr>
              <w:t xml:space="preserve"> </w:t>
            </w:r>
            <w:r w:rsidRPr="003F543E">
              <w:rPr>
                <w:sz w:val="22"/>
                <w:szCs w:val="22"/>
                <w:lang w:val="nl-NL"/>
              </w:rPr>
              <w:t>của</w:t>
            </w:r>
            <w:r w:rsidRPr="003F543E">
              <w:rPr>
                <w:sz w:val="22"/>
                <w:szCs w:val="22"/>
                <w:lang w:val="hr-HR"/>
              </w:rPr>
              <w:t xml:space="preserve"> </w:t>
            </w:r>
            <w:r w:rsidRPr="003F543E">
              <w:rPr>
                <w:sz w:val="22"/>
                <w:szCs w:val="22"/>
                <w:lang w:val="nl-NL"/>
              </w:rPr>
              <w:t>Luật</w:t>
            </w:r>
            <w:r w:rsidRPr="003F543E">
              <w:rPr>
                <w:sz w:val="22"/>
                <w:szCs w:val="22"/>
                <w:lang w:val="hr-HR"/>
              </w:rPr>
              <w:t xml:space="preserve"> G</w:t>
            </w:r>
            <w:r w:rsidRPr="003F543E">
              <w:rPr>
                <w:sz w:val="22"/>
                <w:szCs w:val="22"/>
                <w:lang w:val="nl-NL"/>
              </w:rPr>
              <w:t>i</w:t>
            </w:r>
            <w:r w:rsidRPr="003F543E">
              <w:rPr>
                <w:sz w:val="22"/>
                <w:szCs w:val="22"/>
                <w:lang w:val="hr-HR"/>
              </w:rPr>
              <w:t>á</w:t>
            </w:r>
            <w:r w:rsidRPr="003F543E">
              <w:rPr>
                <w:sz w:val="22"/>
                <w:szCs w:val="22"/>
                <w:lang w:val="nl-NL"/>
              </w:rPr>
              <w:t>m</w:t>
            </w:r>
            <w:r w:rsidRPr="003F543E">
              <w:rPr>
                <w:sz w:val="22"/>
                <w:szCs w:val="22"/>
                <w:lang w:val="hr-HR"/>
              </w:rPr>
              <w:t xml:space="preserve"> đ</w:t>
            </w:r>
            <w:r w:rsidRPr="003F543E">
              <w:rPr>
                <w:sz w:val="22"/>
                <w:szCs w:val="22"/>
                <w:lang w:val="nl-NL"/>
              </w:rPr>
              <w:t>ịnh</w:t>
            </w:r>
            <w:r w:rsidRPr="003F543E">
              <w:rPr>
                <w:sz w:val="22"/>
                <w:szCs w:val="22"/>
                <w:lang w:val="hr-HR"/>
              </w:rPr>
              <w:t xml:space="preserve"> </w:t>
            </w:r>
            <w:r w:rsidRPr="003F543E">
              <w:rPr>
                <w:sz w:val="22"/>
                <w:szCs w:val="22"/>
                <w:lang w:val="nl-NL"/>
              </w:rPr>
              <w:t>t</w:t>
            </w:r>
            <w:r w:rsidRPr="003F543E">
              <w:rPr>
                <w:sz w:val="22"/>
                <w:szCs w:val="22"/>
                <w:lang w:val="hr-HR"/>
              </w:rPr>
              <w:t xml:space="preserve">ư </w:t>
            </w:r>
            <w:r w:rsidRPr="003F543E">
              <w:rPr>
                <w:sz w:val="22"/>
                <w:szCs w:val="22"/>
                <w:lang w:val="nl-NL"/>
              </w:rPr>
              <w:t>ph</w:t>
            </w:r>
            <w:r w:rsidRPr="003F543E">
              <w:rPr>
                <w:sz w:val="22"/>
                <w:szCs w:val="22"/>
                <w:lang w:val="hr-HR"/>
              </w:rPr>
              <w:t>á</w:t>
            </w:r>
            <w:r w:rsidRPr="003F543E">
              <w:rPr>
                <w:sz w:val="22"/>
                <w:szCs w:val="22"/>
                <w:lang w:val="nl-NL"/>
              </w:rPr>
              <w:t>p trong đó sửa</w:t>
            </w:r>
            <w:r w:rsidRPr="003F543E">
              <w:rPr>
                <w:sz w:val="22"/>
                <w:szCs w:val="22"/>
                <w:lang w:val="hr-HR"/>
              </w:rPr>
              <w:t xml:space="preserve"> đ</w:t>
            </w:r>
            <w:r w:rsidRPr="003F543E">
              <w:rPr>
                <w:sz w:val="22"/>
                <w:szCs w:val="22"/>
                <w:lang w:val="nl-NL"/>
              </w:rPr>
              <w:t>ổi</w:t>
            </w:r>
            <w:r w:rsidRPr="003F543E">
              <w:rPr>
                <w:sz w:val="22"/>
                <w:szCs w:val="22"/>
                <w:lang w:val="hr-HR"/>
              </w:rPr>
              <w:t xml:space="preserve"> 01 </w:t>
            </w:r>
            <w:r w:rsidRPr="003F543E">
              <w:rPr>
                <w:sz w:val="22"/>
                <w:szCs w:val="22"/>
                <w:lang w:val="nl-NL"/>
              </w:rPr>
              <w:t>thủ</w:t>
            </w:r>
            <w:r w:rsidRPr="003F543E">
              <w:rPr>
                <w:sz w:val="22"/>
                <w:szCs w:val="22"/>
                <w:lang w:val="hr-HR"/>
              </w:rPr>
              <w:t xml:space="preserve"> </w:t>
            </w:r>
            <w:r w:rsidRPr="003F543E">
              <w:rPr>
                <w:sz w:val="22"/>
                <w:szCs w:val="22"/>
                <w:lang w:val="nl-NL"/>
              </w:rPr>
              <w:t>tục</w:t>
            </w:r>
            <w:r w:rsidRPr="003F543E">
              <w:rPr>
                <w:sz w:val="22"/>
                <w:szCs w:val="22"/>
                <w:lang w:val="hr-HR"/>
              </w:rPr>
              <w:t xml:space="preserve"> </w:t>
            </w:r>
            <w:r w:rsidRPr="003F543E">
              <w:rPr>
                <w:sz w:val="22"/>
                <w:szCs w:val="22"/>
                <w:lang w:val="nl-NL"/>
              </w:rPr>
              <w:t>bổ</w:t>
            </w:r>
            <w:r w:rsidRPr="003F543E">
              <w:rPr>
                <w:sz w:val="22"/>
                <w:szCs w:val="22"/>
                <w:lang w:val="hr-HR"/>
              </w:rPr>
              <w:t xml:space="preserve"> </w:t>
            </w:r>
            <w:r w:rsidRPr="003F543E">
              <w:rPr>
                <w:sz w:val="22"/>
                <w:szCs w:val="22"/>
                <w:lang w:val="nl-NL"/>
              </w:rPr>
              <w:t>nhiệm</w:t>
            </w:r>
            <w:r w:rsidRPr="003F543E">
              <w:rPr>
                <w:sz w:val="22"/>
                <w:szCs w:val="22"/>
                <w:lang w:val="hr-HR"/>
              </w:rPr>
              <w:t xml:space="preserve"> </w:t>
            </w:r>
            <w:r w:rsidRPr="003F543E">
              <w:rPr>
                <w:sz w:val="22"/>
                <w:szCs w:val="22"/>
                <w:lang w:val="nl-NL"/>
              </w:rPr>
              <w:t>gi</w:t>
            </w:r>
            <w:r w:rsidRPr="003F543E">
              <w:rPr>
                <w:sz w:val="22"/>
                <w:szCs w:val="22"/>
                <w:lang w:val="hr-HR"/>
              </w:rPr>
              <w:t>á</w:t>
            </w:r>
            <w:r w:rsidRPr="003F543E">
              <w:rPr>
                <w:sz w:val="22"/>
                <w:szCs w:val="22"/>
                <w:lang w:val="nl-NL"/>
              </w:rPr>
              <w:t>m</w:t>
            </w:r>
            <w:r w:rsidRPr="003F543E">
              <w:rPr>
                <w:sz w:val="22"/>
                <w:szCs w:val="22"/>
                <w:lang w:val="hr-HR"/>
              </w:rPr>
              <w:t xml:space="preserve"> đ</w:t>
            </w:r>
            <w:r w:rsidRPr="003F543E">
              <w:rPr>
                <w:sz w:val="22"/>
                <w:szCs w:val="22"/>
                <w:lang w:val="nl-NL"/>
              </w:rPr>
              <w:t>ịnh</w:t>
            </w:r>
            <w:r w:rsidRPr="003F543E">
              <w:rPr>
                <w:sz w:val="22"/>
                <w:szCs w:val="22"/>
                <w:lang w:val="hr-HR"/>
              </w:rPr>
              <w:t xml:space="preserve"> </w:t>
            </w:r>
            <w:r w:rsidRPr="003F543E">
              <w:rPr>
                <w:sz w:val="22"/>
                <w:szCs w:val="22"/>
                <w:lang w:val="nl-NL"/>
              </w:rPr>
              <w:t>vi</w:t>
            </w:r>
            <w:r w:rsidRPr="003F543E">
              <w:rPr>
                <w:sz w:val="22"/>
                <w:szCs w:val="22"/>
                <w:lang w:val="hr-HR"/>
              </w:rPr>
              <w:t>ê</w:t>
            </w:r>
            <w:r w:rsidRPr="003F543E">
              <w:rPr>
                <w:sz w:val="22"/>
                <w:szCs w:val="22"/>
                <w:lang w:val="nl-NL"/>
              </w:rPr>
              <w:t>n</w:t>
            </w:r>
            <w:r w:rsidRPr="003F543E">
              <w:rPr>
                <w:sz w:val="22"/>
                <w:szCs w:val="22"/>
                <w:lang w:val="hr-HR"/>
              </w:rPr>
              <w:t xml:space="preserve"> </w:t>
            </w:r>
            <w:r w:rsidRPr="003F543E">
              <w:rPr>
                <w:sz w:val="22"/>
                <w:szCs w:val="22"/>
                <w:lang w:val="nl-NL"/>
              </w:rPr>
              <w:t>t</w:t>
            </w:r>
            <w:r w:rsidRPr="003F543E">
              <w:rPr>
                <w:sz w:val="22"/>
                <w:szCs w:val="22"/>
                <w:lang w:val="hr-HR"/>
              </w:rPr>
              <w:t xml:space="preserve">ư </w:t>
            </w:r>
            <w:r w:rsidRPr="003F543E">
              <w:rPr>
                <w:sz w:val="22"/>
                <w:szCs w:val="22"/>
                <w:lang w:val="nl-NL"/>
              </w:rPr>
              <w:t>ph</w:t>
            </w:r>
            <w:r w:rsidRPr="003F543E">
              <w:rPr>
                <w:sz w:val="22"/>
                <w:szCs w:val="22"/>
                <w:lang w:val="hr-HR"/>
              </w:rPr>
              <w:t>á</w:t>
            </w:r>
            <w:r w:rsidRPr="003F543E">
              <w:rPr>
                <w:sz w:val="22"/>
                <w:szCs w:val="22"/>
                <w:lang w:val="nl-NL"/>
              </w:rPr>
              <w:t>p</w:t>
            </w:r>
            <w:r w:rsidRPr="003F543E">
              <w:rPr>
                <w:sz w:val="22"/>
                <w:szCs w:val="22"/>
                <w:lang w:val="hr-HR"/>
              </w:rPr>
              <w:t xml:space="preserve"> </w:t>
            </w:r>
            <w:r w:rsidRPr="003F543E">
              <w:rPr>
                <w:sz w:val="22"/>
                <w:szCs w:val="22"/>
                <w:lang w:val="nl-NL"/>
              </w:rPr>
              <w:t>theo</w:t>
            </w:r>
            <w:r w:rsidRPr="003F543E">
              <w:rPr>
                <w:sz w:val="22"/>
                <w:szCs w:val="22"/>
                <w:lang w:val="hr-HR"/>
              </w:rPr>
              <w:t xml:space="preserve"> </w:t>
            </w:r>
            <w:r w:rsidRPr="003F543E">
              <w:rPr>
                <w:sz w:val="22"/>
                <w:szCs w:val="22"/>
                <w:lang w:val="nl-NL"/>
              </w:rPr>
              <w:t>h</w:t>
            </w:r>
            <w:r w:rsidRPr="003F543E">
              <w:rPr>
                <w:sz w:val="22"/>
                <w:szCs w:val="22"/>
                <w:lang w:val="hr-HR"/>
              </w:rPr>
              <w:t>ư</w:t>
            </w:r>
            <w:r w:rsidRPr="003F543E">
              <w:rPr>
                <w:sz w:val="22"/>
                <w:szCs w:val="22"/>
                <w:lang w:val="nl-NL"/>
              </w:rPr>
              <w:t>ớng</w:t>
            </w:r>
            <w:r w:rsidRPr="003F543E">
              <w:rPr>
                <w:sz w:val="22"/>
                <w:szCs w:val="22"/>
                <w:lang w:val="hr-HR"/>
              </w:rPr>
              <w:t xml:space="preserve"> </w:t>
            </w:r>
            <w:r w:rsidRPr="003F543E">
              <w:rPr>
                <w:sz w:val="22"/>
                <w:szCs w:val="22"/>
                <w:lang w:val="nl-NL"/>
              </w:rPr>
              <w:t>bỏ</w:t>
            </w:r>
            <w:r w:rsidRPr="003F543E">
              <w:rPr>
                <w:sz w:val="22"/>
                <w:szCs w:val="22"/>
                <w:lang w:val="hr-HR"/>
              </w:rPr>
              <w:t xml:space="preserve"> </w:t>
            </w:r>
            <w:r w:rsidRPr="003F543E">
              <w:rPr>
                <w:sz w:val="22"/>
                <w:szCs w:val="22"/>
                <w:lang w:val="nl-NL"/>
              </w:rPr>
              <w:t>quy</w:t>
            </w:r>
            <w:r w:rsidRPr="003F543E">
              <w:rPr>
                <w:sz w:val="22"/>
                <w:szCs w:val="22"/>
                <w:lang w:val="hr-HR"/>
              </w:rPr>
              <w:t xml:space="preserve"> đ</w:t>
            </w:r>
            <w:r w:rsidRPr="003F543E">
              <w:rPr>
                <w:sz w:val="22"/>
                <w:szCs w:val="22"/>
                <w:lang w:val="nl-NL"/>
              </w:rPr>
              <w:t>ịnh</w:t>
            </w:r>
            <w:r w:rsidRPr="003F543E">
              <w:rPr>
                <w:sz w:val="22"/>
                <w:szCs w:val="22"/>
                <w:lang w:val="hr-HR"/>
              </w:rPr>
              <w:t xml:space="preserve"> </w:t>
            </w:r>
            <w:r w:rsidRPr="003F543E">
              <w:rPr>
                <w:sz w:val="22"/>
                <w:szCs w:val="22"/>
                <w:lang w:val="nl-NL"/>
              </w:rPr>
              <w:t>c</w:t>
            </w:r>
            <w:r w:rsidRPr="003F543E">
              <w:rPr>
                <w:sz w:val="22"/>
                <w:szCs w:val="22"/>
                <w:lang w:val="hr-HR"/>
              </w:rPr>
              <w:t xml:space="preserve">ó </w:t>
            </w:r>
            <w:r w:rsidRPr="003F543E">
              <w:rPr>
                <w:sz w:val="22"/>
                <w:szCs w:val="22"/>
                <w:lang w:val="nl-NL"/>
              </w:rPr>
              <w:t>phiếu</w:t>
            </w:r>
            <w:r w:rsidRPr="003F543E">
              <w:rPr>
                <w:sz w:val="22"/>
                <w:szCs w:val="22"/>
                <w:lang w:val="hr-HR"/>
              </w:rPr>
              <w:t xml:space="preserve"> </w:t>
            </w:r>
            <w:r w:rsidRPr="003F543E">
              <w:rPr>
                <w:sz w:val="22"/>
                <w:szCs w:val="22"/>
                <w:lang w:val="nl-NL"/>
              </w:rPr>
              <w:t>l</w:t>
            </w:r>
            <w:r w:rsidRPr="003F543E">
              <w:rPr>
                <w:sz w:val="22"/>
                <w:szCs w:val="22"/>
                <w:lang w:val="hr-HR"/>
              </w:rPr>
              <w:t xml:space="preserve">ý </w:t>
            </w:r>
            <w:r w:rsidRPr="003F543E">
              <w:rPr>
                <w:sz w:val="22"/>
                <w:szCs w:val="22"/>
                <w:lang w:val="nl-NL"/>
              </w:rPr>
              <w:t>lịch</w:t>
            </w:r>
            <w:r w:rsidRPr="003F543E">
              <w:rPr>
                <w:sz w:val="22"/>
                <w:szCs w:val="22"/>
                <w:lang w:val="hr-HR"/>
              </w:rPr>
              <w:t xml:space="preserve"> </w:t>
            </w:r>
            <w:r w:rsidRPr="003F543E">
              <w:rPr>
                <w:sz w:val="22"/>
                <w:szCs w:val="22"/>
                <w:lang w:val="nl-NL"/>
              </w:rPr>
              <w:t>t</w:t>
            </w:r>
            <w:r w:rsidRPr="003F543E">
              <w:rPr>
                <w:sz w:val="22"/>
                <w:szCs w:val="22"/>
                <w:lang w:val="hr-HR"/>
              </w:rPr>
              <w:t xml:space="preserve">ư </w:t>
            </w:r>
            <w:r w:rsidRPr="003F543E">
              <w:rPr>
                <w:sz w:val="22"/>
                <w:szCs w:val="22"/>
                <w:lang w:val="nl-NL"/>
              </w:rPr>
              <w:t>ph</w:t>
            </w:r>
            <w:r w:rsidRPr="003F543E">
              <w:rPr>
                <w:sz w:val="22"/>
                <w:szCs w:val="22"/>
                <w:lang w:val="hr-HR"/>
              </w:rPr>
              <w:t>á</w:t>
            </w:r>
            <w:r w:rsidRPr="003F543E">
              <w:rPr>
                <w:sz w:val="22"/>
                <w:szCs w:val="22"/>
                <w:lang w:val="nl-NL"/>
              </w:rPr>
              <w:t>p</w:t>
            </w:r>
            <w:r w:rsidRPr="003F543E">
              <w:rPr>
                <w:sz w:val="22"/>
                <w:szCs w:val="22"/>
                <w:lang w:val="hr-HR"/>
              </w:rPr>
              <w:t xml:space="preserve"> </w:t>
            </w:r>
            <w:r w:rsidRPr="003F543E">
              <w:rPr>
                <w:sz w:val="22"/>
                <w:szCs w:val="22"/>
                <w:lang w:val="nl-NL"/>
              </w:rPr>
              <w:t>trong</w:t>
            </w:r>
            <w:r w:rsidRPr="003F543E">
              <w:rPr>
                <w:sz w:val="22"/>
                <w:szCs w:val="22"/>
                <w:lang w:val="hr-HR"/>
              </w:rPr>
              <w:t xml:space="preserve"> </w:t>
            </w:r>
            <w:r w:rsidRPr="003F543E">
              <w:rPr>
                <w:sz w:val="22"/>
                <w:szCs w:val="22"/>
                <w:lang w:val="nl-NL"/>
              </w:rPr>
              <w:t>hồ</w:t>
            </w:r>
            <w:r w:rsidRPr="003F543E">
              <w:rPr>
                <w:sz w:val="22"/>
                <w:szCs w:val="22"/>
                <w:lang w:val="hr-HR"/>
              </w:rPr>
              <w:t xml:space="preserve"> </w:t>
            </w:r>
            <w:r w:rsidRPr="003F543E">
              <w:rPr>
                <w:sz w:val="22"/>
                <w:szCs w:val="22"/>
                <w:lang w:val="nl-NL"/>
              </w:rPr>
              <w:t>s</w:t>
            </w:r>
            <w:r w:rsidRPr="003F543E">
              <w:rPr>
                <w:sz w:val="22"/>
                <w:szCs w:val="22"/>
                <w:lang w:val="hr-HR"/>
              </w:rPr>
              <w:t xml:space="preserve">ơ </w:t>
            </w:r>
            <w:r w:rsidRPr="003F543E">
              <w:rPr>
                <w:sz w:val="22"/>
                <w:szCs w:val="22"/>
                <w:lang w:val="nl-NL"/>
              </w:rPr>
              <w:t>bổ</w:t>
            </w:r>
            <w:r w:rsidRPr="003F543E">
              <w:rPr>
                <w:sz w:val="22"/>
                <w:szCs w:val="22"/>
                <w:lang w:val="hr-HR"/>
              </w:rPr>
              <w:t xml:space="preserve"> </w:t>
            </w:r>
            <w:r w:rsidRPr="003F543E">
              <w:rPr>
                <w:sz w:val="22"/>
                <w:szCs w:val="22"/>
                <w:lang w:val="nl-NL"/>
              </w:rPr>
              <w:t>nhiệm</w:t>
            </w:r>
            <w:r w:rsidRPr="003F543E">
              <w:rPr>
                <w:sz w:val="22"/>
                <w:szCs w:val="22"/>
                <w:lang w:val="hr-HR"/>
              </w:rPr>
              <w:t xml:space="preserve"> </w:t>
            </w:r>
            <w:r w:rsidRPr="003F543E">
              <w:rPr>
                <w:sz w:val="22"/>
                <w:szCs w:val="22"/>
                <w:lang w:val="nl-NL"/>
              </w:rPr>
              <w:t>gi</w:t>
            </w:r>
            <w:r w:rsidRPr="003F543E">
              <w:rPr>
                <w:sz w:val="22"/>
                <w:szCs w:val="22"/>
                <w:lang w:val="hr-HR"/>
              </w:rPr>
              <w:t>á</w:t>
            </w:r>
            <w:r w:rsidRPr="003F543E">
              <w:rPr>
                <w:sz w:val="22"/>
                <w:szCs w:val="22"/>
                <w:lang w:val="nl-NL"/>
              </w:rPr>
              <w:t>m</w:t>
            </w:r>
            <w:r w:rsidRPr="003F543E">
              <w:rPr>
                <w:sz w:val="22"/>
                <w:szCs w:val="22"/>
                <w:lang w:val="hr-HR"/>
              </w:rPr>
              <w:t xml:space="preserve"> đ</w:t>
            </w:r>
            <w:r w:rsidRPr="003F543E">
              <w:rPr>
                <w:sz w:val="22"/>
                <w:szCs w:val="22"/>
                <w:lang w:val="nl-NL"/>
              </w:rPr>
              <w:t>ịnh</w:t>
            </w:r>
            <w:r w:rsidRPr="003F543E">
              <w:rPr>
                <w:sz w:val="22"/>
                <w:szCs w:val="22"/>
                <w:lang w:val="hr-HR"/>
              </w:rPr>
              <w:t xml:space="preserve"> </w:t>
            </w:r>
            <w:r w:rsidRPr="003F543E">
              <w:rPr>
                <w:sz w:val="22"/>
                <w:szCs w:val="22"/>
                <w:lang w:val="nl-NL"/>
              </w:rPr>
              <w:t>vi</w:t>
            </w:r>
            <w:r w:rsidRPr="003F543E">
              <w:rPr>
                <w:sz w:val="22"/>
                <w:szCs w:val="22"/>
                <w:lang w:val="hr-HR"/>
              </w:rPr>
              <w:t>ê</w:t>
            </w:r>
            <w:r w:rsidRPr="003F543E">
              <w:rPr>
                <w:sz w:val="22"/>
                <w:szCs w:val="22"/>
                <w:lang w:val="nl-NL"/>
              </w:rPr>
              <w:t>n</w:t>
            </w:r>
            <w:r w:rsidRPr="003F543E">
              <w:rPr>
                <w:sz w:val="22"/>
                <w:szCs w:val="22"/>
                <w:lang w:val="hr-HR"/>
              </w:rPr>
              <w:t xml:space="preserve"> </w:t>
            </w:r>
            <w:r w:rsidRPr="003F543E">
              <w:rPr>
                <w:sz w:val="22"/>
                <w:szCs w:val="22"/>
                <w:lang w:val="nl-NL"/>
              </w:rPr>
              <w:t>t</w:t>
            </w:r>
            <w:r w:rsidRPr="003F543E">
              <w:rPr>
                <w:sz w:val="22"/>
                <w:szCs w:val="22"/>
                <w:lang w:val="hr-HR"/>
              </w:rPr>
              <w:t xml:space="preserve">ư </w:t>
            </w:r>
            <w:r w:rsidRPr="003F543E">
              <w:rPr>
                <w:sz w:val="22"/>
                <w:szCs w:val="22"/>
                <w:lang w:val="nl-NL"/>
              </w:rPr>
              <w:t>ph</w:t>
            </w:r>
            <w:r w:rsidRPr="003F543E">
              <w:rPr>
                <w:sz w:val="22"/>
                <w:szCs w:val="22"/>
                <w:lang w:val="hr-HR"/>
              </w:rPr>
              <w:t>á</w:t>
            </w:r>
            <w:r w:rsidRPr="003F543E">
              <w:rPr>
                <w:sz w:val="22"/>
                <w:szCs w:val="22"/>
                <w:lang w:val="nl-NL"/>
              </w:rPr>
              <w:t>p</w:t>
            </w:r>
            <w:r w:rsidRPr="003F543E">
              <w:rPr>
                <w:sz w:val="22"/>
                <w:szCs w:val="22"/>
                <w:lang w:val="hr-HR"/>
              </w:rPr>
              <w:t xml:space="preserve"> đ</w:t>
            </w:r>
            <w:r w:rsidRPr="003F543E">
              <w:rPr>
                <w:sz w:val="22"/>
                <w:szCs w:val="22"/>
                <w:lang w:val="nl-NL"/>
              </w:rPr>
              <w:t>ối</w:t>
            </w:r>
            <w:r w:rsidRPr="003F543E">
              <w:rPr>
                <w:sz w:val="22"/>
                <w:szCs w:val="22"/>
                <w:lang w:val="hr-HR"/>
              </w:rPr>
              <w:t xml:space="preserve"> </w:t>
            </w:r>
            <w:r w:rsidRPr="003F543E">
              <w:rPr>
                <w:sz w:val="22"/>
                <w:szCs w:val="22"/>
                <w:lang w:val="nl-NL"/>
              </w:rPr>
              <w:t>với</w:t>
            </w:r>
            <w:r w:rsidRPr="003F543E">
              <w:rPr>
                <w:sz w:val="22"/>
                <w:szCs w:val="22"/>
                <w:lang w:val="hr-HR"/>
              </w:rPr>
              <w:t xml:space="preserve"> </w:t>
            </w:r>
            <w:r w:rsidRPr="003F543E">
              <w:rPr>
                <w:sz w:val="22"/>
                <w:szCs w:val="22"/>
                <w:lang w:val="nl-NL"/>
              </w:rPr>
              <w:t>một</w:t>
            </w:r>
            <w:r w:rsidRPr="003F543E">
              <w:rPr>
                <w:sz w:val="22"/>
                <w:szCs w:val="22"/>
                <w:lang w:val="hr-HR"/>
              </w:rPr>
              <w:t xml:space="preserve"> </w:t>
            </w:r>
            <w:r w:rsidRPr="003F543E">
              <w:rPr>
                <w:sz w:val="22"/>
                <w:szCs w:val="22"/>
                <w:lang w:val="nl-NL"/>
              </w:rPr>
              <w:t>số</w:t>
            </w:r>
            <w:r w:rsidRPr="003F543E">
              <w:rPr>
                <w:sz w:val="22"/>
                <w:szCs w:val="22"/>
                <w:lang w:val="hr-HR"/>
              </w:rPr>
              <w:t xml:space="preserve"> </w:t>
            </w:r>
            <w:r w:rsidRPr="003F543E">
              <w:rPr>
                <w:sz w:val="22"/>
                <w:szCs w:val="22"/>
                <w:lang w:val="nl-NL"/>
              </w:rPr>
              <w:t>tr</w:t>
            </w:r>
            <w:r w:rsidRPr="003F543E">
              <w:rPr>
                <w:sz w:val="22"/>
                <w:szCs w:val="22"/>
                <w:lang w:val="hr-HR"/>
              </w:rPr>
              <w:t>ư</w:t>
            </w:r>
            <w:r w:rsidRPr="003F543E">
              <w:rPr>
                <w:sz w:val="22"/>
                <w:szCs w:val="22"/>
                <w:lang w:val="nl-NL"/>
              </w:rPr>
              <w:t>ờng</w:t>
            </w:r>
            <w:r w:rsidRPr="003F543E">
              <w:rPr>
                <w:sz w:val="22"/>
                <w:szCs w:val="22"/>
                <w:lang w:val="hr-HR"/>
              </w:rPr>
              <w:t xml:space="preserve"> </w:t>
            </w:r>
            <w:r w:rsidRPr="003F543E">
              <w:rPr>
                <w:sz w:val="22"/>
                <w:szCs w:val="22"/>
                <w:lang w:val="nl-NL"/>
              </w:rPr>
              <w:t>hợp</w:t>
            </w:r>
            <w:r w:rsidRPr="003F543E">
              <w:rPr>
                <w:sz w:val="22"/>
                <w:szCs w:val="22"/>
                <w:lang w:val="hr-HR"/>
              </w:rPr>
              <w:t xml:space="preserve">, </w:t>
            </w:r>
            <w:r w:rsidRPr="003F543E">
              <w:rPr>
                <w:sz w:val="22"/>
                <w:szCs w:val="22"/>
                <w:lang w:val="nl-NL"/>
              </w:rPr>
              <w:t>g</w:t>
            </w:r>
            <w:r w:rsidRPr="003F543E">
              <w:rPr>
                <w:sz w:val="22"/>
                <w:szCs w:val="22"/>
                <w:lang w:val="hr-HR"/>
              </w:rPr>
              <w:t>ó</w:t>
            </w:r>
            <w:r w:rsidRPr="003F543E">
              <w:rPr>
                <w:sz w:val="22"/>
                <w:szCs w:val="22"/>
                <w:lang w:val="nl-NL"/>
              </w:rPr>
              <w:t>p</w:t>
            </w:r>
            <w:r w:rsidRPr="003F543E">
              <w:rPr>
                <w:sz w:val="22"/>
                <w:szCs w:val="22"/>
                <w:lang w:val="hr-HR"/>
              </w:rPr>
              <w:t xml:space="preserve"> </w:t>
            </w:r>
            <w:r w:rsidRPr="003F543E">
              <w:rPr>
                <w:sz w:val="22"/>
                <w:szCs w:val="22"/>
                <w:lang w:val="nl-NL"/>
              </w:rPr>
              <w:t>phần</w:t>
            </w:r>
            <w:r w:rsidRPr="003F543E">
              <w:rPr>
                <w:sz w:val="22"/>
                <w:szCs w:val="22"/>
                <w:lang w:val="hr-HR"/>
              </w:rPr>
              <w:t xml:space="preserve"> </w:t>
            </w:r>
            <w:r w:rsidRPr="003F543E">
              <w:rPr>
                <w:sz w:val="22"/>
                <w:szCs w:val="22"/>
                <w:lang w:val="nl-NL"/>
              </w:rPr>
              <w:t>giảm</w:t>
            </w:r>
            <w:r w:rsidRPr="003F543E">
              <w:rPr>
                <w:sz w:val="22"/>
                <w:szCs w:val="22"/>
                <w:lang w:val="hr-HR"/>
              </w:rPr>
              <w:t xml:space="preserve"> </w:t>
            </w:r>
            <w:r w:rsidRPr="003F543E">
              <w:rPr>
                <w:sz w:val="22"/>
                <w:szCs w:val="22"/>
                <w:lang w:val="nl-NL"/>
              </w:rPr>
              <w:t>bớt</w:t>
            </w:r>
            <w:r w:rsidRPr="003F543E">
              <w:rPr>
                <w:sz w:val="22"/>
                <w:szCs w:val="22"/>
                <w:lang w:val="hr-HR"/>
              </w:rPr>
              <w:t xml:space="preserve"> </w:t>
            </w:r>
            <w:r w:rsidRPr="003F543E">
              <w:rPr>
                <w:sz w:val="22"/>
                <w:szCs w:val="22"/>
                <w:lang w:val="nl-NL"/>
              </w:rPr>
              <w:t>thủ</w:t>
            </w:r>
            <w:r w:rsidRPr="003F543E">
              <w:rPr>
                <w:sz w:val="22"/>
                <w:szCs w:val="22"/>
                <w:lang w:val="hr-HR"/>
              </w:rPr>
              <w:t xml:space="preserve"> </w:t>
            </w:r>
            <w:r w:rsidRPr="003F543E">
              <w:rPr>
                <w:sz w:val="22"/>
                <w:szCs w:val="22"/>
                <w:lang w:val="nl-NL"/>
              </w:rPr>
              <w:t>tục</w:t>
            </w:r>
            <w:r w:rsidRPr="003F543E">
              <w:rPr>
                <w:sz w:val="22"/>
                <w:szCs w:val="22"/>
                <w:lang w:val="hr-HR"/>
              </w:rPr>
              <w:t xml:space="preserve"> </w:t>
            </w:r>
            <w:r w:rsidRPr="003F543E">
              <w:rPr>
                <w:sz w:val="22"/>
                <w:szCs w:val="22"/>
                <w:lang w:val="nl-NL"/>
              </w:rPr>
              <w:t>h</w:t>
            </w:r>
            <w:r w:rsidRPr="003F543E">
              <w:rPr>
                <w:sz w:val="22"/>
                <w:szCs w:val="22"/>
                <w:lang w:val="hr-HR"/>
              </w:rPr>
              <w:t>à</w:t>
            </w:r>
            <w:r w:rsidRPr="003F543E">
              <w:rPr>
                <w:sz w:val="22"/>
                <w:szCs w:val="22"/>
                <w:lang w:val="nl-NL"/>
              </w:rPr>
              <w:t>nh</w:t>
            </w:r>
            <w:r w:rsidRPr="003F543E">
              <w:rPr>
                <w:sz w:val="22"/>
                <w:szCs w:val="22"/>
                <w:lang w:val="hr-HR"/>
              </w:rPr>
              <w:t xml:space="preserve"> </w:t>
            </w:r>
            <w:r w:rsidRPr="003F543E">
              <w:rPr>
                <w:sz w:val="22"/>
                <w:szCs w:val="22"/>
                <w:lang w:val="nl-NL"/>
              </w:rPr>
              <w:t>ch</w:t>
            </w:r>
            <w:r w:rsidRPr="003F543E">
              <w:rPr>
                <w:sz w:val="22"/>
                <w:szCs w:val="22"/>
                <w:lang w:val="hr-HR"/>
              </w:rPr>
              <w:t>í</w:t>
            </w:r>
            <w:r w:rsidRPr="003F543E">
              <w:rPr>
                <w:sz w:val="22"/>
                <w:szCs w:val="22"/>
                <w:lang w:val="nl-NL"/>
              </w:rPr>
              <w:t>nh</w:t>
            </w:r>
            <w:r w:rsidRPr="003F543E">
              <w:rPr>
                <w:sz w:val="22"/>
                <w:szCs w:val="22"/>
                <w:lang w:val="hr-HR"/>
              </w:rPr>
              <w:t xml:space="preserve"> </w:t>
            </w:r>
            <w:r w:rsidRPr="003F543E">
              <w:rPr>
                <w:sz w:val="22"/>
                <w:szCs w:val="22"/>
                <w:lang w:val="nl-NL"/>
              </w:rPr>
              <w:t>kh</w:t>
            </w:r>
            <w:r w:rsidRPr="003F543E">
              <w:rPr>
                <w:sz w:val="22"/>
                <w:szCs w:val="22"/>
                <w:lang w:val="hr-HR"/>
              </w:rPr>
              <w:t>ô</w:t>
            </w:r>
            <w:r w:rsidRPr="003F543E">
              <w:rPr>
                <w:sz w:val="22"/>
                <w:szCs w:val="22"/>
                <w:lang w:val="nl-NL"/>
              </w:rPr>
              <w:t>ng</w:t>
            </w:r>
            <w:r w:rsidRPr="003F543E">
              <w:rPr>
                <w:sz w:val="22"/>
                <w:szCs w:val="22"/>
                <w:lang w:val="hr-HR"/>
              </w:rPr>
              <w:t xml:space="preserve"> </w:t>
            </w:r>
            <w:r w:rsidRPr="003F543E">
              <w:rPr>
                <w:sz w:val="22"/>
                <w:szCs w:val="22"/>
                <w:lang w:val="nl-NL"/>
              </w:rPr>
              <w:t>cần</w:t>
            </w:r>
            <w:r w:rsidRPr="003F543E">
              <w:rPr>
                <w:sz w:val="22"/>
                <w:szCs w:val="22"/>
                <w:lang w:val="hr-HR"/>
              </w:rPr>
              <w:t xml:space="preserve"> </w:t>
            </w:r>
            <w:r w:rsidRPr="003F543E">
              <w:rPr>
                <w:sz w:val="22"/>
                <w:szCs w:val="22"/>
                <w:lang w:val="nl-NL"/>
              </w:rPr>
              <w:t>thiết</w:t>
            </w:r>
            <w:r w:rsidRPr="003F543E">
              <w:rPr>
                <w:sz w:val="22"/>
                <w:szCs w:val="22"/>
                <w:lang w:val="hr-HR"/>
              </w:rPr>
              <w:t xml:space="preserve">, </w:t>
            </w:r>
            <w:r w:rsidRPr="003F543E">
              <w:rPr>
                <w:sz w:val="22"/>
                <w:szCs w:val="22"/>
                <w:lang w:val="nl-NL"/>
              </w:rPr>
              <w:t>g</w:t>
            </w:r>
            <w:r w:rsidRPr="003F543E">
              <w:rPr>
                <w:sz w:val="22"/>
                <w:szCs w:val="22"/>
                <w:lang w:val="hr-HR"/>
              </w:rPr>
              <w:t>â</w:t>
            </w:r>
            <w:r w:rsidRPr="003F543E">
              <w:rPr>
                <w:sz w:val="22"/>
                <w:szCs w:val="22"/>
                <w:lang w:val="nl-NL"/>
              </w:rPr>
              <w:t>y</w:t>
            </w:r>
            <w:r w:rsidRPr="003F543E">
              <w:rPr>
                <w:sz w:val="22"/>
                <w:szCs w:val="22"/>
                <w:lang w:val="hr-HR"/>
              </w:rPr>
              <w:t xml:space="preserve"> </w:t>
            </w:r>
            <w:r w:rsidRPr="003F543E">
              <w:rPr>
                <w:sz w:val="22"/>
                <w:szCs w:val="22"/>
                <w:lang w:val="nl-NL"/>
              </w:rPr>
              <w:t>l</w:t>
            </w:r>
            <w:r w:rsidRPr="003F543E">
              <w:rPr>
                <w:sz w:val="22"/>
                <w:szCs w:val="22"/>
                <w:lang w:val="hr-HR"/>
              </w:rPr>
              <w:t>ã</w:t>
            </w:r>
            <w:r w:rsidRPr="003F543E">
              <w:rPr>
                <w:sz w:val="22"/>
                <w:szCs w:val="22"/>
                <w:lang w:val="nl-NL"/>
              </w:rPr>
              <w:t>ng</w:t>
            </w:r>
            <w:r w:rsidRPr="003F543E">
              <w:rPr>
                <w:sz w:val="22"/>
                <w:szCs w:val="22"/>
                <w:lang w:val="hr-HR"/>
              </w:rPr>
              <w:t xml:space="preserve"> </w:t>
            </w:r>
            <w:r w:rsidRPr="003F543E">
              <w:rPr>
                <w:sz w:val="22"/>
                <w:szCs w:val="22"/>
                <w:lang w:val="nl-NL"/>
              </w:rPr>
              <w:t>ph</w:t>
            </w:r>
            <w:r w:rsidRPr="003F543E">
              <w:rPr>
                <w:sz w:val="22"/>
                <w:szCs w:val="22"/>
                <w:lang w:val="hr-HR"/>
              </w:rPr>
              <w:t xml:space="preserve">í </w:t>
            </w:r>
            <w:r w:rsidRPr="003F543E">
              <w:rPr>
                <w:sz w:val="22"/>
                <w:szCs w:val="22"/>
                <w:lang w:val="nl-NL"/>
              </w:rPr>
              <w:t>nguồn</w:t>
            </w:r>
            <w:r w:rsidRPr="003F543E">
              <w:rPr>
                <w:sz w:val="22"/>
                <w:szCs w:val="22"/>
                <w:lang w:val="hr-HR"/>
              </w:rPr>
              <w:t xml:space="preserve"> </w:t>
            </w:r>
            <w:r w:rsidRPr="003F543E">
              <w:rPr>
                <w:sz w:val="22"/>
                <w:szCs w:val="22"/>
                <w:lang w:val="nl-NL"/>
              </w:rPr>
              <w:t xml:space="preserve">lực; </w:t>
            </w:r>
            <w:r w:rsidRPr="003F543E">
              <w:rPr>
                <w:sz w:val="22"/>
                <w:szCs w:val="22"/>
                <w:lang w:val="hr-HR"/>
              </w:rPr>
              <w:t>đồng thời hoàn thiện các quy định liên quan đến</w:t>
            </w:r>
            <w:r w:rsidRPr="003F543E">
              <w:rPr>
                <w:sz w:val="22"/>
                <w:szCs w:val="22"/>
                <w:lang w:val="nl-NL"/>
              </w:rPr>
              <w:t xml:space="preserve"> hồ sơ, thẩm quyền, trình tự, thủ tục bổ nhiệm, miễn nhiệm giám định viên tư pháp gắn với cấp, thu hồi thẻ giám định viên tư pháp</w:t>
            </w:r>
            <w:r w:rsidRPr="003F543E">
              <w:rPr>
                <w:sz w:val="22"/>
                <w:szCs w:val="22"/>
                <w:lang w:val="hr-HR"/>
              </w:rPr>
              <w:t>.</w:t>
            </w:r>
          </w:p>
          <w:p w:rsidR="000A41E9" w:rsidRPr="003F543E" w:rsidRDefault="00444C9F" w:rsidP="003F543E">
            <w:pPr>
              <w:spacing w:line="264" w:lineRule="auto"/>
              <w:ind w:firstLine="176"/>
              <w:jc w:val="both"/>
              <w:rPr>
                <w:color w:val="FF0000"/>
                <w:spacing w:val="-2"/>
                <w:sz w:val="22"/>
                <w:szCs w:val="22"/>
              </w:rPr>
            </w:pPr>
            <w:r w:rsidRPr="003F543E">
              <w:rPr>
                <w:spacing w:val="-2"/>
                <w:sz w:val="22"/>
                <w:szCs w:val="22"/>
              </w:rPr>
              <w:t>Theo Quyết định số 2237/QĐ-BTP ngày 03/11/2020 của Bộ trưởng Bộ Tư pháp về việc công bố Danh mục TTHC tiếp nhận trên Cổng Dịch vụ công, Hệ thống thông tin một cửa điện tử của Bộ Tư pháp thì lĩnh vực bổ trợ tư pháp có 08</w:t>
            </w:r>
            <w:r w:rsidRPr="003F543E">
              <w:rPr>
                <w:spacing w:val="-2"/>
                <w:sz w:val="22"/>
                <w:szCs w:val="22"/>
                <w:lang w:val="vi-VN"/>
              </w:rPr>
              <w:t xml:space="preserve"> TTHC nâng cấp lên mức </w:t>
            </w:r>
            <w:r w:rsidRPr="003F543E">
              <w:rPr>
                <w:spacing w:val="-2"/>
                <w:sz w:val="22"/>
                <w:szCs w:val="22"/>
              </w:rPr>
              <w:t>4, 12 TTHC nâng cấp lên mức 3.</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pacing w:val="-6"/>
                <w:sz w:val="22"/>
                <w:szCs w:val="22"/>
                <w:lang w:val="nl-NL"/>
              </w:rPr>
            </w:pPr>
            <w:r w:rsidRPr="003F543E">
              <w:rPr>
                <w:sz w:val="22"/>
                <w:szCs w:val="22"/>
                <w:lang w:val="nl-NL"/>
              </w:rPr>
              <w:t>Tiếp tục tổ chức thi hành Luật trợ giúp pháp lý và các văn bản hướng dẫn; Đề án đổi mới công tác trợ giúp pháp lý giai đoạn 2015 - 2025</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Trợ giúp pháp lý</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444C9F" w:rsidP="003F543E">
            <w:pPr>
              <w:spacing w:line="264" w:lineRule="auto"/>
              <w:jc w:val="center"/>
              <w:rPr>
                <w:b/>
                <w:color w:val="000000"/>
                <w:sz w:val="22"/>
                <w:szCs w:val="22"/>
                <w:lang w:val="nb-NO"/>
              </w:rPr>
            </w:pPr>
            <w:r w:rsidRPr="003F543E">
              <w:rPr>
                <w:b/>
                <w:color w:val="000000"/>
                <w:sz w:val="22"/>
                <w:szCs w:val="22"/>
                <w:lang w:val="nb-NO"/>
              </w:rPr>
              <w:t>Đã thực hiện</w:t>
            </w:r>
          </w:p>
          <w:p w:rsidR="005C1F63" w:rsidRPr="003F543E" w:rsidRDefault="005C1F63" w:rsidP="003F543E">
            <w:pPr>
              <w:widowControl w:val="0"/>
              <w:spacing w:line="264" w:lineRule="auto"/>
              <w:ind w:right="28" w:firstLine="174"/>
              <w:jc w:val="both"/>
              <w:outlineLvl w:val="0"/>
              <w:rPr>
                <w:color w:val="000000"/>
                <w:spacing w:val="-2"/>
                <w:sz w:val="22"/>
                <w:szCs w:val="22"/>
                <w:lang w:val="vi-VN"/>
              </w:rPr>
            </w:pPr>
            <w:r w:rsidRPr="003F543E">
              <w:rPr>
                <w:color w:val="000000"/>
                <w:spacing w:val="-2"/>
                <w:sz w:val="22"/>
                <w:szCs w:val="22"/>
                <w:lang w:val="nl-NL"/>
              </w:rPr>
              <w:t xml:space="preserve">- Tiếp tục bám sát nội dung của Luật TGPL và các văn bản hướng dẫn thi hành, </w:t>
            </w:r>
            <w:r w:rsidRPr="003F543E">
              <w:rPr>
                <w:color w:val="000000"/>
                <w:spacing w:val="-2"/>
                <w:sz w:val="22"/>
                <w:szCs w:val="22"/>
                <w:lang w:val="vi-VN"/>
              </w:rPr>
              <w:t xml:space="preserve">năm </w:t>
            </w:r>
            <w:r w:rsidRPr="003F543E">
              <w:rPr>
                <w:color w:val="000000"/>
                <w:spacing w:val="-2"/>
                <w:sz w:val="22"/>
                <w:szCs w:val="22"/>
                <w:lang w:val="nl-NL"/>
              </w:rPr>
              <w:t>2020, Bộ Tư pháp đã xây dựng</w:t>
            </w:r>
            <w:r w:rsidRPr="003F543E">
              <w:rPr>
                <w:color w:val="000000"/>
                <w:spacing w:val="-2"/>
                <w:sz w:val="22"/>
                <w:szCs w:val="22"/>
                <w:lang w:val="vi-VN"/>
              </w:rPr>
              <w:t xml:space="preserve"> và hoàn thiện </w:t>
            </w:r>
            <w:r w:rsidRPr="003F543E">
              <w:rPr>
                <w:color w:val="000000"/>
                <w:spacing w:val="-2"/>
                <w:sz w:val="22"/>
                <w:szCs w:val="22"/>
                <w:lang w:val="nl-NL"/>
              </w:rPr>
              <w:t xml:space="preserve">các văn bản, cụ thể: </w:t>
            </w:r>
          </w:p>
          <w:p w:rsidR="005C1F63" w:rsidRPr="003F543E" w:rsidRDefault="005C1F63" w:rsidP="003F543E">
            <w:pPr>
              <w:widowControl w:val="0"/>
              <w:spacing w:line="264" w:lineRule="auto"/>
              <w:ind w:right="28" w:firstLine="174"/>
              <w:jc w:val="both"/>
              <w:outlineLvl w:val="0"/>
              <w:rPr>
                <w:color w:val="000000"/>
                <w:sz w:val="22"/>
                <w:szCs w:val="22"/>
                <w:lang w:val="nl-NL"/>
              </w:rPr>
            </w:pPr>
            <w:r w:rsidRPr="003F543E">
              <w:rPr>
                <w:color w:val="000000"/>
                <w:sz w:val="22"/>
                <w:szCs w:val="22"/>
              </w:rPr>
              <w:t>+</w:t>
            </w:r>
            <w:r w:rsidRPr="003F543E">
              <w:rPr>
                <w:color w:val="000000"/>
                <w:sz w:val="22"/>
                <w:szCs w:val="22"/>
                <w:lang w:val="vi-VN"/>
              </w:rPr>
              <w:t xml:space="preserve"> </w:t>
            </w:r>
            <w:r w:rsidRPr="003F543E">
              <w:rPr>
                <w:color w:val="000000"/>
                <w:sz w:val="22"/>
                <w:szCs w:val="22"/>
                <w:lang w:val="nl-NL"/>
              </w:rPr>
              <w:t>Bộ trưởng Bộ Tư pháp đã ban hành Thông tư quy tắc nghề nghiệp TGPL thay thế Quyết định số 09/2008/QĐ-BTP ngày 08/12/2008 (Thông tư số 03/2020/TT-BTP ngày 28/4/2020).</w:t>
            </w:r>
          </w:p>
          <w:p w:rsidR="005C1F63" w:rsidRPr="003F543E" w:rsidRDefault="005C1F63" w:rsidP="003F543E">
            <w:pPr>
              <w:widowControl w:val="0"/>
              <w:spacing w:line="264" w:lineRule="auto"/>
              <w:ind w:right="28" w:firstLine="174"/>
              <w:jc w:val="both"/>
              <w:outlineLvl w:val="0"/>
              <w:rPr>
                <w:color w:val="000000"/>
                <w:sz w:val="22"/>
                <w:szCs w:val="22"/>
                <w:lang w:val="nl-NL"/>
              </w:rPr>
            </w:pPr>
            <w:r w:rsidRPr="003F543E">
              <w:rPr>
                <w:color w:val="000000"/>
                <w:sz w:val="22"/>
                <w:szCs w:val="22"/>
                <w:lang w:val="nl-NL"/>
              </w:rPr>
              <w:t>+ Thường xuyên phối hợp, làm việc với các đơn vị chức năng của Bộ Tài chính,</w:t>
            </w:r>
            <w:r w:rsidRPr="003F543E">
              <w:rPr>
                <w:color w:val="000000"/>
                <w:sz w:val="22"/>
                <w:szCs w:val="22"/>
              </w:rPr>
              <w:t xml:space="preserve"> </w:t>
            </w:r>
            <w:r w:rsidRPr="003F543E">
              <w:rPr>
                <w:color w:val="000000"/>
                <w:sz w:val="22"/>
                <w:szCs w:val="22"/>
                <w:lang w:val="nl-NL"/>
              </w:rPr>
              <w:t xml:space="preserve">ngày 18/6/2020, Bộ trưởng Bộ Tài chính đã ký ban hành Thông tư số 59/2020/TT-BTP của Bộ trưởng Bộ Tài chính hướng dẫn lập dự toán, quản lý, sử dụng và quyết toán kinh phí bảo </w:t>
            </w:r>
            <w:r w:rsidRPr="003F543E">
              <w:rPr>
                <w:color w:val="000000"/>
                <w:sz w:val="22"/>
                <w:szCs w:val="22"/>
                <w:lang w:val="nl-NL"/>
              </w:rPr>
              <w:lastRenderedPageBreak/>
              <w:t>đảm hoạt động TGPL thay thế Thông tư liên tịch số 209/2012/TTLT-BTC-BTP.</w:t>
            </w:r>
          </w:p>
          <w:p w:rsidR="005C1F63" w:rsidRPr="003F543E" w:rsidRDefault="005C1F63" w:rsidP="003F543E">
            <w:pPr>
              <w:widowControl w:val="0"/>
              <w:spacing w:line="264" w:lineRule="auto"/>
              <w:ind w:right="28" w:firstLine="174"/>
              <w:jc w:val="both"/>
              <w:outlineLvl w:val="0"/>
              <w:rPr>
                <w:bCs/>
                <w:sz w:val="22"/>
                <w:szCs w:val="22"/>
                <w:lang w:val="nl-NL"/>
              </w:rPr>
            </w:pPr>
            <w:r w:rsidRPr="003F543E">
              <w:rPr>
                <w:sz w:val="22"/>
                <w:szCs w:val="22"/>
              </w:rPr>
              <w:t>+</w:t>
            </w:r>
            <w:r w:rsidRPr="003F543E">
              <w:rPr>
                <w:sz w:val="22"/>
                <w:szCs w:val="22"/>
                <w:lang w:val="vi-VN"/>
              </w:rPr>
              <w:t xml:space="preserve"> </w:t>
            </w:r>
            <w:r w:rsidRPr="003F543E">
              <w:rPr>
                <w:sz w:val="22"/>
                <w:szCs w:val="22"/>
              </w:rPr>
              <w:t>N</w:t>
            </w:r>
            <w:r w:rsidRPr="003F543E">
              <w:rPr>
                <w:sz w:val="22"/>
                <w:szCs w:val="22"/>
                <w:lang w:val="nl-NL"/>
              </w:rPr>
              <w:t xml:space="preserve">ghiên cứu xây dựng, chỉnh lý, hoàn thiện 02 dự thảo Thông tư của Bộ trưởng Bộ Tư pháp: (1) Thông tư số 05/2017/TT-BTP ngày 20/4/2017 của Bộ trưởng Bộ Tư pháp sửa đổi, bổ sung một số điều của Thông tư số 18/2013/TT-BTP ngày 20/11/2013 của Bộ trưởng Bộ Tư pháp hướng dẫn cách tính thời gian thực hiện và thủ tục thanh toán chi phí thực hiện vụ việc TGPL và Thông tư số 18/2013/TT-BTP ngày 20/11/2013 của Bộ trưởng Bộ Tư pháp hướng dẫn cách tính thời gian thực hiện và thủ tục thanh toán chi phí thực hiện vụ việc TGPL; (2) Thông tư sửa đổi, bổ sung </w:t>
            </w:r>
            <w:r w:rsidRPr="003F543E">
              <w:rPr>
                <w:bCs/>
                <w:iCs/>
                <w:sz w:val="22"/>
                <w:szCs w:val="22"/>
                <w:lang w:val="vi-VN"/>
              </w:rPr>
              <w:t xml:space="preserve">Thông tư số 08/2017/TT-BTP ngày 15/11/2017 quy định chi tiết một số điều của Luật </w:t>
            </w:r>
            <w:r w:rsidRPr="003F543E">
              <w:rPr>
                <w:bCs/>
                <w:iCs/>
                <w:sz w:val="22"/>
                <w:szCs w:val="22"/>
                <w:lang w:val="nl-NL"/>
              </w:rPr>
              <w:t>TGPL</w:t>
            </w:r>
            <w:r w:rsidRPr="003F543E">
              <w:rPr>
                <w:bCs/>
                <w:iCs/>
                <w:sz w:val="22"/>
                <w:szCs w:val="22"/>
                <w:lang w:val="vi-VN"/>
              </w:rPr>
              <w:t xml:space="preserve"> và hướng dẫn giấy tờ trong hoạt động </w:t>
            </w:r>
            <w:r w:rsidRPr="003F543E">
              <w:rPr>
                <w:bCs/>
                <w:iCs/>
                <w:sz w:val="22"/>
                <w:szCs w:val="22"/>
                <w:lang w:val="nl-NL"/>
              </w:rPr>
              <w:t>TGPL</w:t>
            </w:r>
            <w:r w:rsidRPr="003F543E">
              <w:rPr>
                <w:bCs/>
                <w:iCs/>
                <w:sz w:val="22"/>
                <w:szCs w:val="22"/>
                <w:lang w:val="vi-VN"/>
              </w:rPr>
              <w:t xml:space="preserve"> </w:t>
            </w:r>
            <w:r w:rsidRPr="003F543E">
              <w:rPr>
                <w:bCs/>
                <w:sz w:val="22"/>
                <w:szCs w:val="22"/>
                <w:lang w:val="vi-VN"/>
              </w:rPr>
              <w:t>và Thông tư số 12/2018/TT-BTP ngày 28/8/20</w:t>
            </w:r>
            <w:r w:rsidRPr="003F543E">
              <w:rPr>
                <w:bCs/>
                <w:sz w:val="22"/>
                <w:szCs w:val="22"/>
                <w:lang w:val="nl-NL"/>
              </w:rPr>
              <w:t>18</w:t>
            </w:r>
            <w:r w:rsidRPr="003F543E">
              <w:rPr>
                <w:bCs/>
                <w:sz w:val="22"/>
                <w:szCs w:val="22"/>
                <w:lang w:val="vi-VN"/>
              </w:rPr>
              <w:t xml:space="preserve"> hướng dẫn một số hoạt động nghiệp vụ </w:t>
            </w:r>
            <w:r w:rsidRPr="003F543E">
              <w:rPr>
                <w:bCs/>
                <w:sz w:val="22"/>
                <w:szCs w:val="22"/>
                <w:lang w:val="nl-NL"/>
              </w:rPr>
              <w:t>TGPL</w:t>
            </w:r>
            <w:r w:rsidRPr="003F543E">
              <w:rPr>
                <w:bCs/>
                <w:sz w:val="22"/>
                <w:szCs w:val="22"/>
                <w:lang w:val="vi-VN"/>
              </w:rPr>
              <w:t xml:space="preserve"> và quản lý chất lượng vụ việc </w:t>
            </w:r>
            <w:r w:rsidRPr="003F543E">
              <w:rPr>
                <w:bCs/>
                <w:sz w:val="22"/>
                <w:szCs w:val="22"/>
                <w:lang w:val="nl-NL"/>
              </w:rPr>
              <w:t xml:space="preserve">TGPL, gửi lấy ý kiến của 63 địa phương và các đơn vị </w:t>
            </w:r>
            <w:r w:rsidRPr="003F543E">
              <w:rPr>
                <w:sz w:val="22"/>
                <w:szCs w:val="22"/>
                <w:lang w:val="nl-NL"/>
              </w:rPr>
              <w:t>có liên quan</w:t>
            </w:r>
            <w:r w:rsidRPr="003F543E">
              <w:rPr>
                <w:bCs/>
                <w:sz w:val="22"/>
                <w:szCs w:val="22"/>
                <w:lang w:val="nl-NL"/>
              </w:rPr>
              <w:t xml:space="preserve">. Trên cơ sở </w:t>
            </w:r>
            <w:r w:rsidRPr="003F543E">
              <w:rPr>
                <w:sz w:val="22"/>
                <w:szCs w:val="22"/>
                <w:lang w:val="nl-NL"/>
              </w:rPr>
              <w:t>tổng hợp ý kiến của các địa phương và các đơn vị có liên quan, Cục TGPL đã hoàn thiện Dự thảo, báo cáo Lãnh đạo Bộ phụ trách, chuẩn bị hồ sơ trình thẩm định theo quy định và trình Bộ trưởng Bộ Tư pháp ban hành trong tháng 12/2020</w:t>
            </w:r>
            <w:r w:rsidRPr="003F543E">
              <w:rPr>
                <w:bCs/>
                <w:sz w:val="22"/>
                <w:szCs w:val="22"/>
                <w:lang w:val="nl-NL"/>
              </w:rPr>
              <w:t xml:space="preserve">. </w:t>
            </w:r>
          </w:p>
          <w:p w:rsidR="005C1F63" w:rsidRPr="003F543E" w:rsidRDefault="005C1F63" w:rsidP="003F543E">
            <w:pPr>
              <w:widowControl w:val="0"/>
              <w:spacing w:line="264" w:lineRule="auto"/>
              <w:ind w:right="28" w:firstLine="174"/>
              <w:jc w:val="both"/>
              <w:outlineLvl w:val="0"/>
              <w:rPr>
                <w:bCs/>
                <w:spacing w:val="-2"/>
                <w:sz w:val="22"/>
                <w:szCs w:val="22"/>
              </w:rPr>
            </w:pPr>
            <w:r w:rsidRPr="003F543E">
              <w:rPr>
                <w:bCs/>
                <w:spacing w:val="-2"/>
                <w:sz w:val="22"/>
                <w:szCs w:val="22"/>
                <w:lang w:val="nl-NL"/>
              </w:rPr>
              <w:t>+ Nghiên cứu xây dựng Thô</w:t>
            </w:r>
            <w:r w:rsidRPr="003F543E">
              <w:rPr>
                <w:spacing w:val="-2"/>
                <w:sz w:val="22"/>
                <w:szCs w:val="22"/>
                <w:lang w:val="nl-NL"/>
              </w:rPr>
              <w:t xml:space="preserve">ng tư của Bộ Tư pháp thay thế </w:t>
            </w:r>
            <w:r w:rsidRPr="003F543E">
              <w:rPr>
                <w:bCs/>
                <w:spacing w:val="-2"/>
                <w:sz w:val="22"/>
                <w:szCs w:val="22"/>
                <w:lang w:val="vi-VN"/>
              </w:rPr>
              <w:t>Thông tư liên tịch số 08/2016/TTLT-BTP-BNV ngày 23/6/2016</w:t>
            </w:r>
            <w:r w:rsidRPr="003F543E">
              <w:rPr>
                <w:bCs/>
                <w:spacing w:val="-2"/>
                <w:sz w:val="22"/>
                <w:szCs w:val="22"/>
                <w:lang w:val="nl-NL"/>
              </w:rPr>
              <w:t xml:space="preserve"> </w:t>
            </w:r>
            <w:r w:rsidRPr="003F543E">
              <w:rPr>
                <w:bCs/>
                <w:spacing w:val="-2"/>
                <w:sz w:val="22"/>
                <w:szCs w:val="22"/>
                <w:lang w:val="vi-VN"/>
              </w:rPr>
              <w:t>quy định mã số, tiêu chuẩn chức danh nghề nghiệp viên chức trợ giúp viên pháp lý</w:t>
            </w:r>
            <w:r w:rsidRPr="003F543E">
              <w:rPr>
                <w:bCs/>
                <w:spacing w:val="-2"/>
                <w:sz w:val="22"/>
                <w:szCs w:val="22"/>
              </w:rPr>
              <w:t>.</w:t>
            </w:r>
            <w:r w:rsidRPr="003F543E">
              <w:rPr>
                <w:bCs/>
                <w:spacing w:val="-2"/>
                <w:sz w:val="22"/>
                <w:szCs w:val="22"/>
                <w:lang w:val="vi-VN"/>
              </w:rPr>
              <w:t xml:space="preserve"> </w:t>
            </w:r>
            <w:r w:rsidRPr="003F543E">
              <w:rPr>
                <w:bCs/>
                <w:spacing w:val="-2"/>
                <w:sz w:val="22"/>
                <w:szCs w:val="22"/>
              </w:rPr>
              <w:t xml:space="preserve">Theo Kế hoạch thì Thông tư này được gộp chung trong Thông tư của Bộ trưởng Bộ Tư pháp sửa đổi, bổ sung một số Thông tư về TGPL, tuy nhiên, trong quá trình nghiên cứu xây dựng thì Cục TGPL thấy rằng việc tách Thông tư này sẽ thuận lợi hơn khi lấy ý kiến Bộ Nội vụ, triển khai thực hiện, do đó, Cục TGPL đã báo cáo Thứ trưởng phụ trách về việc tách Thông tư và đề xuất ban hành trong năm 2021. Thứ trưởng đã nhất trí với đề xuất của Cục TGPL. </w:t>
            </w:r>
          </w:p>
          <w:p w:rsidR="005C1F63" w:rsidRPr="003F543E" w:rsidRDefault="005C1F63" w:rsidP="003F543E">
            <w:pPr>
              <w:widowControl w:val="0"/>
              <w:spacing w:line="264" w:lineRule="auto"/>
              <w:ind w:right="28" w:firstLine="174"/>
              <w:jc w:val="both"/>
              <w:outlineLvl w:val="0"/>
              <w:rPr>
                <w:bCs/>
                <w:sz w:val="22"/>
                <w:szCs w:val="22"/>
                <w:lang w:val="nl-NL"/>
              </w:rPr>
            </w:pPr>
            <w:r w:rsidRPr="003F543E">
              <w:rPr>
                <w:bCs/>
                <w:sz w:val="22"/>
                <w:szCs w:val="22"/>
                <w:lang w:val="nl-NL"/>
              </w:rPr>
              <w:t xml:space="preserve">+ Nghiên cứu, hoàn thiện Chương trình phối hợp giữa Bộ Tư pháp và Tòa án nhân dân tối cao về việc người thực hiện TGPL trực tại Tòa án; tham mưu để Lãnh đạo Bộ ban hành Công văn gửi Tòa án nhân dân tối cao đề nghị Tòa án nhân dân tối cao thống nhất về chủ trương xây dựng và tổ chức ký ban hành Chương trình (Công văn số 3723/BTP-TGPL ngày 07/10/2020). </w:t>
            </w:r>
          </w:p>
          <w:p w:rsidR="005C1F63" w:rsidRPr="003F543E" w:rsidRDefault="005C1F63" w:rsidP="003F543E">
            <w:pPr>
              <w:pStyle w:val="BodyText"/>
              <w:widowControl w:val="0"/>
              <w:spacing w:after="0" w:line="264" w:lineRule="auto"/>
              <w:ind w:right="31" w:firstLine="174"/>
              <w:jc w:val="both"/>
              <w:outlineLvl w:val="0"/>
              <w:rPr>
                <w:sz w:val="22"/>
                <w:szCs w:val="22"/>
                <w:lang w:val="nl-NL"/>
              </w:rPr>
            </w:pPr>
            <w:r w:rsidRPr="003F543E">
              <w:rPr>
                <w:sz w:val="22"/>
                <w:szCs w:val="22"/>
                <w:lang w:val="nl-NL"/>
              </w:rPr>
              <w:t>- Để tiếp tục triển khai có hiệu quả Luật TGPL năm 2017, trong năm 2020, Bộ Tư pháp đã thực hiện các công việc sau:</w:t>
            </w:r>
          </w:p>
          <w:p w:rsidR="005C1F63" w:rsidRPr="003F543E" w:rsidRDefault="005C1F63" w:rsidP="003F543E">
            <w:pPr>
              <w:widowControl w:val="0"/>
              <w:spacing w:line="264" w:lineRule="auto"/>
              <w:ind w:right="31" w:firstLine="174"/>
              <w:jc w:val="both"/>
              <w:outlineLvl w:val="0"/>
              <w:rPr>
                <w:color w:val="000000"/>
                <w:sz w:val="22"/>
                <w:szCs w:val="22"/>
                <w:lang w:val="nl-NL" w:eastAsia="x-none"/>
              </w:rPr>
            </w:pPr>
            <w:r w:rsidRPr="003F543E">
              <w:rPr>
                <w:color w:val="000000"/>
                <w:sz w:val="22"/>
                <w:szCs w:val="22"/>
                <w:lang w:val="nl-NL" w:eastAsia="x-none"/>
              </w:rPr>
              <w:t xml:space="preserve">+ Tiếp tục hướng dẫn, theo dõi việc triển khai Luật TGPL và các văn bản hướng dẫn thi hành ở 63 địa phương trong toàn quốc; việc thực hiện các Bộ luật và Luật có liên quan đến hoạt động TGPL; hướng dẫn, theo dõi việc thực hiện pháp luật về TGPL của các tổ chức </w:t>
            </w:r>
            <w:r w:rsidRPr="003F543E">
              <w:rPr>
                <w:color w:val="000000"/>
                <w:sz w:val="22"/>
                <w:szCs w:val="22"/>
                <w:lang w:val="nl-NL" w:eastAsia="x-none"/>
              </w:rPr>
              <w:lastRenderedPageBreak/>
              <w:t>chính trị - xã hội, tổ chức chính trị, xã hội - nghề nghiệp, tổ chức xã hội - nghề nghiệp.</w:t>
            </w:r>
          </w:p>
          <w:p w:rsidR="005C1F63" w:rsidRPr="003F543E" w:rsidRDefault="005C1F63" w:rsidP="003F543E">
            <w:pPr>
              <w:spacing w:line="264" w:lineRule="auto"/>
              <w:ind w:firstLine="174"/>
              <w:jc w:val="both"/>
              <w:rPr>
                <w:color w:val="000000"/>
                <w:sz w:val="22"/>
                <w:szCs w:val="22"/>
                <w:lang w:val="nl-NL" w:eastAsia="x-none"/>
              </w:rPr>
            </w:pPr>
            <w:r w:rsidRPr="003F543E">
              <w:rPr>
                <w:color w:val="000000"/>
                <w:sz w:val="22"/>
                <w:szCs w:val="22"/>
                <w:lang w:val="nl-NL" w:eastAsia="x-none"/>
              </w:rPr>
              <w:t xml:space="preserve">+ Về tổ chức thực hiện TGPL, người thực hiện TGPL: </w:t>
            </w:r>
            <w:r w:rsidRPr="003F543E">
              <w:rPr>
                <w:color w:val="000000"/>
                <w:sz w:val="22"/>
                <w:szCs w:val="22"/>
                <w:lang w:eastAsia="x-none"/>
              </w:rPr>
              <w:t>theo thông tin số liệu theo dõi trên Hệ thống tổ chức và quản lý TGPL,</w:t>
            </w:r>
            <w:r w:rsidRPr="003F543E">
              <w:rPr>
                <w:color w:val="000000"/>
                <w:sz w:val="22"/>
                <w:szCs w:val="22"/>
                <w:lang w:val="nl-NL" w:eastAsia="x-none"/>
              </w:rPr>
              <w:t xml:space="preserve"> </w:t>
            </w:r>
            <w:r w:rsidRPr="003F543E">
              <w:rPr>
                <w:color w:val="000000"/>
                <w:sz w:val="22"/>
                <w:szCs w:val="22"/>
                <w:lang w:val="x-none" w:eastAsia="x-none"/>
              </w:rPr>
              <w:t>tính đến nay</w:t>
            </w:r>
            <w:r w:rsidRPr="003F543E">
              <w:rPr>
                <w:color w:val="000000"/>
                <w:sz w:val="22"/>
                <w:szCs w:val="22"/>
                <w:lang w:eastAsia="x-none"/>
              </w:rPr>
              <w:t>, trên toàn quốc</w:t>
            </w:r>
            <w:r w:rsidRPr="003F543E">
              <w:rPr>
                <w:color w:val="000000"/>
                <w:sz w:val="22"/>
                <w:szCs w:val="22"/>
                <w:lang w:val="nl-NL" w:eastAsia="x-none"/>
              </w:rPr>
              <w:t xml:space="preserve"> có 32 tổ chức ký hợp đồng thực hiện TGPL</w:t>
            </w:r>
            <w:r w:rsidRPr="003F543E">
              <w:rPr>
                <w:rStyle w:val="FootnoteReference"/>
                <w:color w:val="000000"/>
                <w:sz w:val="22"/>
                <w:szCs w:val="22"/>
                <w:lang w:val="nl-NL"/>
              </w:rPr>
              <w:footnoteReference w:id="14"/>
            </w:r>
            <w:r w:rsidRPr="003F543E">
              <w:rPr>
                <w:color w:val="000000"/>
                <w:sz w:val="22"/>
                <w:szCs w:val="22"/>
                <w:lang w:val="nl-NL" w:eastAsia="x-none"/>
              </w:rPr>
              <w:t>; 197 tổ chức đăng ký tham gia TGPL</w:t>
            </w:r>
            <w:r w:rsidRPr="003F543E">
              <w:rPr>
                <w:rStyle w:val="FootnoteReference"/>
                <w:color w:val="000000"/>
                <w:sz w:val="22"/>
                <w:szCs w:val="22"/>
                <w:lang w:val="nl-NL"/>
              </w:rPr>
              <w:footnoteReference w:id="15"/>
            </w:r>
            <w:r w:rsidRPr="003F543E">
              <w:rPr>
                <w:color w:val="000000"/>
                <w:sz w:val="22"/>
                <w:szCs w:val="22"/>
                <w:lang w:val="nl-NL" w:eastAsia="x-none"/>
              </w:rPr>
              <w:t>; 620 Luật sư ký hợp đồng thực hiện TGPL</w:t>
            </w:r>
            <w:r w:rsidRPr="003F543E">
              <w:rPr>
                <w:rStyle w:val="FootnoteReference"/>
                <w:color w:val="000000"/>
                <w:sz w:val="22"/>
                <w:szCs w:val="22"/>
                <w:lang w:val="nl-NL"/>
              </w:rPr>
              <w:footnoteReference w:id="16"/>
            </w:r>
            <w:r w:rsidRPr="003F543E">
              <w:rPr>
                <w:i/>
                <w:color w:val="000000"/>
                <w:sz w:val="22"/>
                <w:szCs w:val="22"/>
                <w:lang w:val="nl-NL" w:eastAsia="x-none"/>
              </w:rPr>
              <w:t>.</w:t>
            </w:r>
          </w:p>
          <w:p w:rsidR="005C1F63" w:rsidRPr="003F543E" w:rsidRDefault="005C1F63" w:rsidP="003F543E">
            <w:pPr>
              <w:spacing w:line="264" w:lineRule="auto"/>
              <w:ind w:firstLine="174"/>
              <w:jc w:val="both"/>
              <w:rPr>
                <w:color w:val="000000"/>
                <w:sz w:val="22"/>
                <w:szCs w:val="22"/>
                <w:lang w:val="nl-NL" w:eastAsia="x-none"/>
              </w:rPr>
            </w:pPr>
            <w:r w:rsidRPr="003F543E">
              <w:rPr>
                <w:color w:val="000000"/>
                <w:sz w:val="22"/>
                <w:szCs w:val="22"/>
                <w:lang w:val="nl-NL" w:eastAsia="x-none"/>
              </w:rPr>
              <w:t>+ Về Chi nhánh TGPL:</w:t>
            </w:r>
            <w:r w:rsidRPr="003F543E">
              <w:rPr>
                <w:color w:val="000000"/>
                <w:sz w:val="22"/>
                <w:szCs w:val="22"/>
                <w:lang w:val="vi-VN" w:eastAsia="x-none"/>
              </w:rPr>
              <w:t xml:space="preserve"> </w:t>
            </w:r>
            <w:r w:rsidRPr="003F543E">
              <w:rPr>
                <w:color w:val="000000"/>
                <w:sz w:val="22"/>
                <w:szCs w:val="22"/>
                <w:lang w:val="nl-NL" w:eastAsia="x-none"/>
              </w:rPr>
              <w:t>Đ</w:t>
            </w:r>
            <w:r w:rsidRPr="003F543E">
              <w:rPr>
                <w:color w:val="000000"/>
                <w:sz w:val="22"/>
                <w:szCs w:val="22"/>
                <w:lang w:val="vi-VN" w:eastAsia="x-none"/>
              </w:rPr>
              <w:t>ến nay</w:t>
            </w:r>
            <w:r w:rsidRPr="003F543E">
              <w:rPr>
                <w:color w:val="000000"/>
                <w:sz w:val="22"/>
                <w:szCs w:val="22"/>
                <w:lang w:val="nl-NL" w:eastAsia="x-none"/>
              </w:rPr>
              <w:t>,</w:t>
            </w:r>
            <w:r w:rsidRPr="003F543E">
              <w:rPr>
                <w:color w:val="000000"/>
                <w:sz w:val="22"/>
                <w:szCs w:val="22"/>
                <w:lang w:val="vi-VN" w:eastAsia="x-none"/>
              </w:rPr>
              <w:t xml:space="preserve"> </w:t>
            </w:r>
            <w:r w:rsidRPr="003F543E">
              <w:rPr>
                <w:color w:val="000000"/>
                <w:sz w:val="22"/>
                <w:szCs w:val="22"/>
                <w:lang w:val="nl-NL" w:eastAsia="x-none"/>
              </w:rPr>
              <w:t>các địa phương có Chi nhánh đã rà soát và gửi Bộ Tư pháp để thống nhất việc giải thể, sáp nhập Chi nhánh. T</w:t>
            </w:r>
            <w:r w:rsidRPr="003F543E">
              <w:rPr>
                <w:color w:val="000000"/>
                <w:sz w:val="22"/>
                <w:szCs w:val="22"/>
                <w:lang w:val="vi-VN" w:eastAsia="x-none"/>
              </w:rPr>
              <w:t xml:space="preserve">oàn quốc có </w:t>
            </w:r>
            <w:r w:rsidRPr="003F543E">
              <w:rPr>
                <w:color w:val="000000"/>
                <w:sz w:val="22"/>
                <w:szCs w:val="22"/>
                <w:lang w:val="nl-NL" w:eastAsia="x-none"/>
              </w:rPr>
              <w:t>113</w:t>
            </w:r>
            <w:r w:rsidRPr="003F543E">
              <w:rPr>
                <w:color w:val="000000"/>
                <w:sz w:val="22"/>
                <w:szCs w:val="22"/>
                <w:lang w:val="vi-VN" w:eastAsia="x-none"/>
              </w:rPr>
              <w:t xml:space="preserve"> Chi nhánh TGPL</w:t>
            </w:r>
            <w:r w:rsidRPr="003F543E">
              <w:rPr>
                <w:color w:val="000000"/>
                <w:sz w:val="22"/>
                <w:szCs w:val="22"/>
                <w:lang w:val="nl-NL" w:eastAsia="x-none"/>
              </w:rPr>
              <w:t xml:space="preserve"> thuộc 35 Trung tâm TGPL nhà nước các tỉnh/thành phố.</w:t>
            </w:r>
          </w:p>
          <w:p w:rsidR="005C1F63" w:rsidRPr="003F543E" w:rsidRDefault="005C1F63" w:rsidP="003F543E">
            <w:pPr>
              <w:pStyle w:val="BodyText"/>
              <w:widowControl w:val="0"/>
              <w:spacing w:after="0" w:line="264" w:lineRule="auto"/>
              <w:ind w:right="31" w:firstLine="174"/>
              <w:jc w:val="both"/>
              <w:outlineLvl w:val="0"/>
              <w:rPr>
                <w:bCs/>
                <w:sz w:val="22"/>
                <w:szCs w:val="22"/>
                <w:lang w:val="vi-VN"/>
              </w:rPr>
            </w:pPr>
            <w:r w:rsidRPr="003F543E">
              <w:rPr>
                <w:bCs/>
                <w:sz w:val="22"/>
                <w:szCs w:val="22"/>
                <w:lang w:val="en-US"/>
              </w:rPr>
              <w:t>+</w:t>
            </w:r>
            <w:r w:rsidRPr="003F543E">
              <w:rPr>
                <w:bCs/>
                <w:sz w:val="22"/>
                <w:szCs w:val="22"/>
                <w:lang w:val="nl-NL"/>
              </w:rPr>
              <w:t xml:space="preserve"> Cập nhật</w:t>
            </w:r>
            <w:r w:rsidRPr="003F543E">
              <w:rPr>
                <w:bCs/>
                <w:sz w:val="22"/>
                <w:szCs w:val="22"/>
                <w:lang w:val="vi-VN"/>
              </w:rPr>
              <w:t xml:space="preserve"> và công bố danh sách tổ chức thực hiện TGPL và người thực hiện TGPL đăng tải trên Cổng thông tin điện tử của Bộ: đã</w:t>
            </w:r>
            <w:r w:rsidRPr="003F543E">
              <w:rPr>
                <w:bCs/>
                <w:sz w:val="22"/>
                <w:szCs w:val="22"/>
                <w:lang w:val="nl-NL"/>
              </w:rPr>
              <w:t xml:space="preserve"> </w:t>
            </w:r>
            <w:r w:rsidRPr="003F543E">
              <w:rPr>
                <w:bCs/>
                <w:sz w:val="22"/>
                <w:szCs w:val="22"/>
                <w:lang w:val="vi-VN"/>
              </w:rPr>
              <w:t xml:space="preserve">cập nhật và </w:t>
            </w:r>
            <w:r w:rsidRPr="003F543E">
              <w:rPr>
                <w:bCs/>
                <w:sz w:val="22"/>
                <w:szCs w:val="22"/>
                <w:lang w:val="nl-NL"/>
              </w:rPr>
              <w:t>đăng tải, công bố danh sách tổ chức thực hiện TGPL, người thực hiện TGPL của 63/63 tỉnh, thành phố trên Cổng thông tin điện tử của Bộ.</w:t>
            </w:r>
            <w:r w:rsidRPr="003F543E">
              <w:rPr>
                <w:bCs/>
                <w:sz w:val="22"/>
                <w:szCs w:val="22"/>
                <w:lang w:val="vi-VN"/>
              </w:rPr>
              <w:t xml:space="preserve"> </w:t>
            </w:r>
          </w:p>
          <w:p w:rsidR="005C1F63" w:rsidRPr="003F543E" w:rsidRDefault="005C1F63" w:rsidP="003F543E">
            <w:pPr>
              <w:pStyle w:val="BodyText"/>
              <w:widowControl w:val="0"/>
              <w:spacing w:after="0" w:line="264" w:lineRule="auto"/>
              <w:ind w:right="31" w:firstLine="174"/>
              <w:jc w:val="both"/>
              <w:outlineLvl w:val="0"/>
              <w:rPr>
                <w:b/>
                <w:sz w:val="22"/>
                <w:szCs w:val="22"/>
                <w:lang w:val="nl-NL"/>
              </w:rPr>
            </w:pPr>
            <w:r w:rsidRPr="003F543E">
              <w:rPr>
                <w:sz w:val="22"/>
                <w:szCs w:val="22"/>
                <w:lang w:val="nl-NL"/>
              </w:rPr>
              <w:t>+ Thường xuyên theo dõi, hướng dẫn các địa phương trong việc triển khai Luật TGPL và các văn bản hướng dẫn thi hành qua nhiều kênh: qua các báo cáo, điện thoại, email, qua Hội nghị, hội thảo, tập huấn, kiểm tra.</w:t>
            </w:r>
          </w:p>
          <w:p w:rsidR="005C1F63" w:rsidRPr="003F543E" w:rsidRDefault="00EB65A8" w:rsidP="003F543E">
            <w:pPr>
              <w:pStyle w:val="BodyText"/>
              <w:widowControl w:val="0"/>
              <w:spacing w:after="0" w:line="264" w:lineRule="auto"/>
              <w:ind w:right="31" w:firstLine="174"/>
              <w:jc w:val="both"/>
              <w:outlineLvl w:val="0"/>
              <w:rPr>
                <w:sz w:val="22"/>
                <w:szCs w:val="22"/>
                <w:lang w:val="nl-NL"/>
              </w:rPr>
            </w:pPr>
            <w:r w:rsidRPr="003F543E">
              <w:rPr>
                <w:sz w:val="22"/>
                <w:szCs w:val="22"/>
                <w:lang w:val="nl-NL"/>
              </w:rPr>
              <w:t>-</w:t>
            </w:r>
            <w:r w:rsidR="005C1F63" w:rsidRPr="003F543E">
              <w:rPr>
                <w:sz w:val="22"/>
                <w:szCs w:val="22"/>
                <w:lang w:val="nl-NL"/>
              </w:rPr>
              <w:t xml:space="preserve"> Triển khai Đề án đổi mới công tác TGPL</w:t>
            </w:r>
            <w:r w:rsidRPr="003F543E">
              <w:rPr>
                <w:sz w:val="22"/>
                <w:szCs w:val="22"/>
                <w:lang w:val="nl-NL"/>
              </w:rPr>
              <w:t>:</w:t>
            </w:r>
          </w:p>
          <w:p w:rsidR="005C1F63" w:rsidRPr="003F543E" w:rsidRDefault="005C1F63" w:rsidP="003F543E">
            <w:pPr>
              <w:widowControl w:val="0"/>
              <w:spacing w:line="264" w:lineRule="auto"/>
              <w:ind w:right="31" w:firstLine="174"/>
              <w:jc w:val="both"/>
              <w:outlineLvl w:val="0"/>
              <w:rPr>
                <w:color w:val="000000"/>
                <w:sz w:val="22"/>
                <w:szCs w:val="22"/>
                <w:lang w:val="nl-NL" w:eastAsia="x-none"/>
              </w:rPr>
            </w:pPr>
            <w:r w:rsidRPr="003F543E">
              <w:rPr>
                <w:sz w:val="22"/>
                <w:szCs w:val="22"/>
                <w:lang w:val="nl-NL"/>
              </w:rPr>
              <w:t xml:space="preserve"> </w:t>
            </w:r>
            <w:r w:rsidR="00EB65A8" w:rsidRPr="003F543E">
              <w:rPr>
                <w:color w:val="000000"/>
                <w:sz w:val="22"/>
                <w:szCs w:val="22"/>
                <w:lang w:val="nl-NL" w:eastAsia="x-none"/>
              </w:rPr>
              <w:t>+</w:t>
            </w:r>
            <w:r w:rsidRPr="003F543E">
              <w:rPr>
                <w:color w:val="000000"/>
                <w:sz w:val="22"/>
                <w:szCs w:val="22"/>
                <w:lang w:val="nl-NL" w:eastAsia="x-none"/>
              </w:rPr>
              <w:t xml:space="preserve"> Tiếp tục triển khai có hiệu quả Đề án đổi mới công tác TGPL giai đoạn 2015-2025,  </w:t>
            </w:r>
            <w:r w:rsidR="00EB65A8" w:rsidRPr="003F543E">
              <w:rPr>
                <w:color w:val="000000"/>
                <w:sz w:val="22"/>
                <w:szCs w:val="22"/>
                <w:lang w:val="nl-NL" w:eastAsia="x-none"/>
              </w:rPr>
              <w:t xml:space="preserve">Bộ Tư pháp đã chỉ đạo </w:t>
            </w:r>
            <w:r w:rsidRPr="003F543E">
              <w:rPr>
                <w:color w:val="000000"/>
                <w:sz w:val="22"/>
                <w:szCs w:val="22"/>
                <w:lang w:val="vi-VN" w:eastAsia="x-none"/>
              </w:rPr>
              <w:t>Cục TGPL tập trung n</w:t>
            </w:r>
            <w:r w:rsidRPr="003F543E">
              <w:rPr>
                <w:color w:val="000000"/>
                <w:sz w:val="22"/>
                <w:szCs w:val="22"/>
                <w:lang w:val="nl-NL" w:eastAsia="x-none"/>
              </w:rPr>
              <w:t xml:space="preserve">âng cao năng lực cho người thực hiện TGPL, đặc biệt là chất lượng tham gia tố tụng cho đội ngũ người thực hiện TGPL. Ngay từ đầu năm, </w:t>
            </w:r>
            <w:r w:rsidRPr="003F543E">
              <w:rPr>
                <w:color w:val="000000"/>
                <w:sz w:val="22"/>
                <w:szCs w:val="22"/>
                <w:lang w:val="vi-VN" w:eastAsia="x-none"/>
              </w:rPr>
              <w:t>Cục</w:t>
            </w:r>
            <w:r w:rsidR="00EB65A8" w:rsidRPr="003F543E">
              <w:rPr>
                <w:color w:val="000000"/>
                <w:sz w:val="22"/>
                <w:szCs w:val="22"/>
                <w:lang w:eastAsia="x-none"/>
              </w:rPr>
              <w:t xml:space="preserve"> TGPL</w:t>
            </w:r>
            <w:r w:rsidRPr="003F543E">
              <w:rPr>
                <w:color w:val="000000"/>
                <w:sz w:val="22"/>
                <w:szCs w:val="22"/>
                <w:lang w:val="nl-NL" w:eastAsia="x-none"/>
              </w:rPr>
              <w:t xml:space="preserve"> đã tổ chức 11 Hội nghị tập huấn kỹ năng TGPL trong tố tụng dân sự cho người thực hiện TGPL tại các tỉnh/thành phố: </w:t>
            </w:r>
            <w:r w:rsidRPr="003F543E">
              <w:rPr>
                <w:color w:val="000000"/>
                <w:sz w:val="22"/>
                <w:szCs w:val="22"/>
                <w:lang w:val="vi-VN" w:eastAsia="x-none"/>
              </w:rPr>
              <w:t xml:space="preserve">Khánh Hòa, </w:t>
            </w:r>
            <w:r w:rsidRPr="003F543E">
              <w:rPr>
                <w:color w:val="000000"/>
                <w:sz w:val="22"/>
                <w:szCs w:val="22"/>
                <w:lang w:val="nl-NL" w:eastAsia="x-none"/>
              </w:rPr>
              <w:t>Thừa Thiên Huế, An Giang, Cần Thơ</w:t>
            </w:r>
            <w:r w:rsidRPr="003F543E">
              <w:rPr>
                <w:color w:val="000000"/>
                <w:sz w:val="22"/>
                <w:szCs w:val="22"/>
                <w:lang w:val="vi-VN" w:eastAsia="x-none"/>
              </w:rPr>
              <w:t>, Lạng Sơn</w:t>
            </w:r>
            <w:r w:rsidRPr="003F543E">
              <w:rPr>
                <w:color w:val="000000"/>
                <w:sz w:val="22"/>
                <w:szCs w:val="22"/>
                <w:lang w:val="nl-NL" w:eastAsia="x-none"/>
              </w:rPr>
              <w:t>;</w:t>
            </w:r>
            <w:r w:rsidRPr="003F543E">
              <w:rPr>
                <w:bCs/>
                <w:iCs/>
                <w:color w:val="000000"/>
                <w:sz w:val="22"/>
                <w:szCs w:val="22"/>
                <w:lang w:val="nl-NL"/>
              </w:rPr>
              <w:t xml:space="preserve"> </w:t>
            </w:r>
            <w:r w:rsidRPr="003F543E">
              <w:rPr>
                <w:bCs/>
                <w:iCs/>
                <w:color w:val="000000"/>
                <w:sz w:val="22"/>
                <w:szCs w:val="22"/>
                <w:lang w:val="nl-NL" w:eastAsia="x-none"/>
              </w:rPr>
              <w:t>Quảng Nam, Đắk Lắk, Vĩnh Long, Long An</w:t>
            </w:r>
            <w:r w:rsidRPr="003F543E">
              <w:rPr>
                <w:bCs/>
                <w:iCs/>
                <w:color w:val="000000"/>
                <w:sz w:val="22"/>
                <w:szCs w:val="22"/>
                <w:lang w:val="vi-VN" w:eastAsia="x-none"/>
              </w:rPr>
              <w:t>,</w:t>
            </w:r>
            <w:r w:rsidRPr="003F543E">
              <w:rPr>
                <w:bCs/>
                <w:iCs/>
                <w:color w:val="000000"/>
                <w:sz w:val="22"/>
                <w:szCs w:val="22"/>
                <w:lang w:eastAsia="x-none"/>
              </w:rPr>
              <w:t xml:space="preserve"> Cao Bằng,</w:t>
            </w:r>
            <w:r w:rsidRPr="003F543E">
              <w:rPr>
                <w:bCs/>
                <w:iCs/>
                <w:color w:val="000000"/>
                <w:sz w:val="22"/>
                <w:szCs w:val="22"/>
                <w:lang w:val="vi-VN" w:eastAsia="x-none"/>
              </w:rPr>
              <w:t xml:space="preserve"> Hải Phòng</w:t>
            </w:r>
            <w:r w:rsidRPr="003F543E">
              <w:rPr>
                <w:color w:val="000000"/>
                <w:sz w:val="22"/>
                <w:szCs w:val="22"/>
                <w:lang w:val="nl-NL" w:eastAsia="x-none"/>
              </w:rPr>
              <w:t xml:space="preserve">. Bên cạnh đó, </w:t>
            </w:r>
            <w:r w:rsidRPr="003F543E">
              <w:rPr>
                <w:color w:val="000000"/>
                <w:sz w:val="22"/>
                <w:szCs w:val="22"/>
                <w:lang w:val="vi-VN" w:eastAsia="x-none"/>
              </w:rPr>
              <w:t>Cục</w:t>
            </w:r>
            <w:r w:rsidRPr="003F543E">
              <w:rPr>
                <w:color w:val="000000"/>
                <w:sz w:val="22"/>
                <w:szCs w:val="22"/>
                <w:lang w:val="nl-NL" w:eastAsia="x-none"/>
              </w:rPr>
              <w:t xml:space="preserve"> đã tham mưu để Bộ trưởng Bộ Tư pháp ban hành Kế hoạch tổ chức sơ kết Đề án đổi mới công tác TGPL giai đoạn 2015-2025 (kèm theo Quyết định số 1534/QĐ-BTP ngày 03/7/2020) và Bộ </w:t>
            </w:r>
            <w:r w:rsidR="00EB65A8" w:rsidRPr="003F543E">
              <w:rPr>
                <w:color w:val="000000"/>
                <w:sz w:val="22"/>
                <w:szCs w:val="22"/>
                <w:lang w:val="nl-NL" w:eastAsia="x-none"/>
              </w:rPr>
              <w:t xml:space="preserve">đã </w:t>
            </w:r>
            <w:r w:rsidRPr="003F543E">
              <w:rPr>
                <w:color w:val="000000"/>
                <w:sz w:val="22"/>
                <w:szCs w:val="22"/>
                <w:lang w:val="nl-NL" w:eastAsia="x-none"/>
              </w:rPr>
              <w:t>có Công văn số 2420/BTP-TGPL ngày 03/7/2020 gửi Ủy ban nhân dân các tỉnh/thành phố trực thuộc Trung ương, các Bộ, ngành có liên quan về việc báo cáo sơ kết thực hiện Đề án đổi mới công tác TGPL;</w:t>
            </w:r>
            <w:r w:rsidRPr="003F543E">
              <w:rPr>
                <w:sz w:val="22"/>
                <w:szCs w:val="22"/>
                <w:lang w:val="nl-NL" w:eastAsia="x-none"/>
              </w:rPr>
              <w:t xml:space="preserve"> xây dựng dự thảo Báo cáo sơ kết 05 năm thực hiện Đề án đổi mới công tác TGPL trên cơ sở tổng hợp Báo cáo của các địa phương.</w:t>
            </w:r>
          </w:p>
          <w:p w:rsidR="005C1F63" w:rsidRPr="003F543E" w:rsidRDefault="00EB65A8" w:rsidP="003F543E">
            <w:pPr>
              <w:widowControl w:val="0"/>
              <w:spacing w:line="264" w:lineRule="auto"/>
              <w:ind w:right="31" w:firstLine="174"/>
              <w:jc w:val="both"/>
              <w:outlineLvl w:val="0"/>
              <w:rPr>
                <w:sz w:val="22"/>
                <w:szCs w:val="22"/>
                <w:lang w:eastAsia="x-none"/>
              </w:rPr>
            </w:pPr>
            <w:r w:rsidRPr="003F543E">
              <w:rPr>
                <w:sz w:val="22"/>
                <w:szCs w:val="22"/>
                <w:lang w:val="nl-NL" w:eastAsia="x-none"/>
              </w:rPr>
              <w:lastRenderedPageBreak/>
              <w:t>+</w:t>
            </w:r>
            <w:r w:rsidR="005C1F63" w:rsidRPr="003F543E">
              <w:rPr>
                <w:sz w:val="22"/>
                <w:szCs w:val="22"/>
                <w:lang w:val="nl-NL" w:eastAsia="x-none"/>
              </w:rPr>
              <w:t xml:space="preserve"> Theo dõi</w:t>
            </w:r>
            <w:r w:rsidR="005C1F63" w:rsidRPr="003F543E">
              <w:rPr>
                <w:sz w:val="22"/>
                <w:szCs w:val="22"/>
                <w:lang w:val="vi-VN" w:eastAsia="x-none"/>
              </w:rPr>
              <w:t xml:space="preserve"> việc thực hiện chỉ tiêu vụ việc năm 2020</w:t>
            </w:r>
            <w:r w:rsidR="005C1F63" w:rsidRPr="003F543E">
              <w:rPr>
                <w:sz w:val="22"/>
                <w:szCs w:val="22"/>
                <w:lang w:val="nl-NL" w:eastAsia="x-none"/>
              </w:rPr>
              <w:t xml:space="preserve">: </w:t>
            </w:r>
            <w:r w:rsidR="005C1F63" w:rsidRPr="003F543E">
              <w:rPr>
                <w:sz w:val="22"/>
                <w:szCs w:val="22"/>
                <w:lang w:eastAsia="x-none"/>
              </w:rPr>
              <w:t>có 627 Trợ giúp viên pháp lý thuộc diện được đánh giá chỉ tiêu vụ việc tham gia tố tụng năm 2020</w:t>
            </w:r>
            <w:r w:rsidR="005C1F63" w:rsidRPr="003F543E">
              <w:rPr>
                <w:sz w:val="22"/>
                <w:szCs w:val="22"/>
                <w:vertAlign w:val="superscript"/>
                <w:lang w:eastAsia="x-none"/>
              </w:rPr>
              <w:footnoteReference w:id="17"/>
            </w:r>
            <w:r w:rsidR="005C1F63" w:rsidRPr="003F543E">
              <w:rPr>
                <w:sz w:val="22"/>
                <w:szCs w:val="22"/>
                <w:lang w:eastAsia="x-none"/>
              </w:rPr>
              <w:t>. 603/627 Trợ giúp viên pháp lý hoàn thành chỉ tiêu trở lên (292 Trợ giúp viên pháp lý đạt chỉ tiêu tốt, 130 Trợ giúp viên pháp lý đạt chỉ tiêu khá, 181 Trợ giúp viên pháp lý đạt chỉ tiêu), còn 24 Trợ giúp viên pháp lý không hoàn thành chỉ tiêu. Trung bình mỗi Trợ giúp viên pháp lý thực hiện khoảng 22,3 vụ tố tụng. Một số Trung tâm, Trợ giúp viên pháp lý thực hiện nhiều vụ việc tham gia tố tụng như: Hà Nội (787 vụ), Nghệ An (635 vụ), Thanh Hóa (609 vụ)…. Một số Trung tâm có tỷ lệ bình quân mỗi Trợ giúp viên pháp lý thực hiện vụ việc tham gia tố tụng cao như: Lai Châu (trung bình 63 vụ/TGVPL), Gia Lai (trung bình 59 vụ/TGVPL), Hà Giang (trung bình 56 vụ/Trợ giúp viên pháp lý).</w:t>
            </w:r>
          </w:p>
          <w:p w:rsidR="005C1F63" w:rsidRPr="003F543E" w:rsidRDefault="005C1F63" w:rsidP="003F543E">
            <w:pPr>
              <w:widowControl w:val="0"/>
              <w:spacing w:line="264" w:lineRule="auto"/>
              <w:ind w:right="31" w:firstLine="174"/>
              <w:jc w:val="both"/>
              <w:outlineLvl w:val="0"/>
              <w:rPr>
                <w:sz w:val="22"/>
                <w:szCs w:val="22"/>
                <w:lang w:val="nl-NL" w:eastAsia="x-none"/>
              </w:rPr>
            </w:pPr>
            <w:r w:rsidRPr="003F543E">
              <w:rPr>
                <w:sz w:val="22"/>
                <w:szCs w:val="22"/>
                <w:lang w:val="nl-NL" w:eastAsia="x-none"/>
              </w:rPr>
              <w:t xml:space="preserve">- Công tác truyền thông </w:t>
            </w:r>
            <w:r w:rsidR="00EB65A8" w:rsidRPr="003F543E">
              <w:rPr>
                <w:sz w:val="22"/>
                <w:szCs w:val="22"/>
                <w:lang w:val="nl-NL" w:eastAsia="x-none"/>
              </w:rPr>
              <w:t xml:space="preserve">về công tác trợ giúp pháp lý </w:t>
            </w:r>
            <w:r w:rsidRPr="003F543E">
              <w:rPr>
                <w:sz w:val="22"/>
                <w:szCs w:val="22"/>
                <w:lang w:val="nl-NL" w:eastAsia="x-none"/>
              </w:rPr>
              <w:t xml:space="preserve">cũng được </w:t>
            </w:r>
            <w:r w:rsidR="00EB65A8" w:rsidRPr="003F543E">
              <w:rPr>
                <w:sz w:val="22"/>
                <w:szCs w:val="22"/>
                <w:lang w:val="nl-NL" w:eastAsia="x-none"/>
              </w:rPr>
              <w:t>Bộ Tư pháp</w:t>
            </w:r>
            <w:r w:rsidRPr="003F543E">
              <w:rPr>
                <w:sz w:val="22"/>
                <w:szCs w:val="22"/>
                <w:lang w:val="nl-NL" w:eastAsia="x-none"/>
              </w:rPr>
              <w:t xml:space="preserve"> chú trọng</w:t>
            </w:r>
            <w:r w:rsidRPr="003F543E">
              <w:rPr>
                <w:sz w:val="22"/>
                <w:szCs w:val="22"/>
                <w:lang w:eastAsia="x-none"/>
              </w:rPr>
              <w:t xml:space="preserve"> và đẩy mạnh phối hợp thực hiện với nhiều hình thức đa dạng như: phát sóng thông điệp về TGPL trên Đài Tiếng nói Việt Nam (VOV); phối hợp xây dựng, phát sóng: phóng sự về công tác TGPL trên chuyên mục Quốc hội với cử tri (kênh VTV1); phóng sự TGPL ở vùng đồng bào dân tộc thiểu số trong chuyên mục dân tộc và phát triển (kênh VTV1 và VTV5); tọa đàm “chuyện từ chính sách” nâng cao chất lượng hoạt động TGPL vùng dân tộc thiểu số (Kênh VTV5);  điểm tin về kết quả thực hiện chính sách TGPL theo Nghị quyết số 76/2014/NQ-QH trên kênh VTV1; điểm tin về TGPL cho người nghèo, đồng bào dân tộc thiểu số trên kênh VTV1 nhân kỷ niệm ngày truyền thống TGPL; chuẩn bị nội dung và ghi hình phóng sự truyền thông TGPL về nội dung thực hiện Nghị quyết số 48-NQ/TW về chiến lược xây dựng và hoàn thiện hệ thống pháp luật Việt Nam đến năm 2010, định hướng đến năm 2020 trên kênh VTV1; xây dựng kịch bản truyền thông về chính sách TGPL trong cá</w:t>
            </w:r>
            <w:r w:rsidRPr="003F543E">
              <w:rPr>
                <w:sz w:val="22"/>
                <w:szCs w:val="22"/>
                <w:lang w:val="nl-NL" w:eastAsia="x-none"/>
              </w:rPr>
              <w:t>c chương trình giảm nghèo;</w:t>
            </w:r>
            <w:r w:rsidRPr="003F543E">
              <w:rPr>
                <w:sz w:val="22"/>
                <w:szCs w:val="22"/>
                <w:lang w:val="vi-VN" w:eastAsia="x-none"/>
              </w:rPr>
              <w:t xml:space="preserve"> </w:t>
            </w:r>
            <w:r w:rsidRPr="003F543E">
              <w:rPr>
                <w:sz w:val="22"/>
                <w:szCs w:val="22"/>
                <w:lang w:val="nl-NL" w:eastAsia="x-none"/>
              </w:rPr>
              <w:t xml:space="preserve">kịch bản phóng sự TGPL cho nạn nhân bị mua bán người; </w:t>
            </w:r>
            <w:r w:rsidRPr="003F543E">
              <w:rPr>
                <w:sz w:val="22"/>
                <w:szCs w:val="22"/>
                <w:lang w:val="vi-VN" w:eastAsia="x-none"/>
              </w:rPr>
              <w:t>phối hợp</w:t>
            </w:r>
            <w:r w:rsidRPr="003F543E">
              <w:rPr>
                <w:sz w:val="22"/>
                <w:szCs w:val="22"/>
                <w:lang w:val="nl-NL" w:eastAsia="x-none"/>
              </w:rPr>
              <w:t xml:space="preserve"> với Đài truyền hình Việt Nam (kênh VTV2)</w:t>
            </w:r>
            <w:r w:rsidRPr="003F543E">
              <w:rPr>
                <w:sz w:val="22"/>
                <w:szCs w:val="22"/>
                <w:lang w:val="vi-VN" w:eastAsia="x-none"/>
              </w:rPr>
              <w:t xml:space="preserve"> xây dựng</w:t>
            </w:r>
            <w:r w:rsidRPr="003F543E">
              <w:rPr>
                <w:sz w:val="22"/>
                <w:szCs w:val="22"/>
                <w:lang w:val="nl-NL" w:eastAsia="x-none"/>
              </w:rPr>
              <w:t xml:space="preserve"> và phát sóng phóng sự về TGPL cho người chưa thành niên. Bên cạnh đó, </w:t>
            </w:r>
            <w:r w:rsidRPr="003F543E">
              <w:rPr>
                <w:sz w:val="22"/>
                <w:szCs w:val="22"/>
                <w:lang w:val="nb-NO" w:eastAsia="x-none"/>
              </w:rPr>
              <w:t>hưởng ứng kỷ niệm ngày thành lập tổ chức TGPL (06/9), Ngày Vì người nghèo (17/10), Ngày Pháp luật Việt Nam (9/11), Cục TGPL đã chủ động có Công văn gửi Trung tâm TGPL trên toàn quốc tăng cường hoạt động truyền thông, tập trung thực hiện vụ việc TGPL và tăng cường ứng dụng công nghệ thông tin trong hoạt động TGPL;</w:t>
            </w:r>
            <w:r w:rsidRPr="003F543E">
              <w:rPr>
                <w:sz w:val="22"/>
                <w:szCs w:val="22"/>
                <w:lang w:val="nl-NL" w:eastAsia="x-none"/>
              </w:rPr>
              <w:t xml:space="preserve"> phối hợp với Báo Pháp luật Việt Nam tổ chức Chương trình giao lưu, đối </w:t>
            </w:r>
            <w:r w:rsidRPr="003F543E">
              <w:rPr>
                <w:sz w:val="22"/>
                <w:szCs w:val="22"/>
                <w:lang w:val="nl-NL" w:eastAsia="x-none"/>
              </w:rPr>
              <w:lastRenderedPageBreak/>
              <w:t xml:space="preserve">thoại trực tuyến với chủ đề: “Trợ giúp pháp lý cho thanh thiếu niên và nhi đồng thuộc nhóm đối tượng yếu thế”…. Các hoạt động truyền thông về TGPL trên thu hút được sự quan tâm, phản hồi rất tích cực từ phía người dân và các cơ quan chức năng. </w:t>
            </w:r>
          </w:p>
          <w:p w:rsidR="00444C9F" w:rsidRPr="003F543E" w:rsidRDefault="005C1F63" w:rsidP="003F543E">
            <w:pPr>
              <w:widowControl w:val="0"/>
              <w:spacing w:line="264" w:lineRule="auto"/>
              <w:ind w:right="31" w:firstLine="174"/>
              <w:jc w:val="both"/>
              <w:outlineLvl w:val="0"/>
              <w:rPr>
                <w:spacing w:val="-2"/>
                <w:sz w:val="22"/>
                <w:szCs w:val="22"/>
                <w:lang w:val="nl-NL" w:eastAsia="x-none"/>
              </w:rPr>
            </w:pPr>
            <w:r w:rsidRPr="003F543E">
              <w:rPr>
                <w:spacing w:val="-2"/>
                <w:sz w:val="22"/>
                <w:szCs w:val="22"/>
                <w:lang w:val="nl-NL" w:eastAsia="x-none"/>
              </w:rPr>
              <w:t>Ngoài ra, Cục</w:t>
            </w:r>
            <w:r w:rsidR="00EB65A8" w:rsidRPr="003F543E">
              <w:rPr>
                <w:spacing w:val="-2"/>
                <w:sz w:val="22"/>
                <w:szCs w:val="22"/>
                <w:lang w:val="nl-NL" w:eastAsia="x-none"/>
              </w:rPr>
              <w:t xml:space="preserve"> TGPL</w:t>
            </w:r>
            <w:r w:rsidRPr="003F543E">
              <w:rPr>
                <w:spacing w:val="-2"/>
                <w:sz w:val="22"/>
                <w:szCs w:val="22"/>
                <w:lang w:val="nl-NL" w:eastAsia="x-none"/>
              </w:rPr>
              <w:t xml:space="preserve"> tiếp tục</w:t>
            </w:r>
            <w:r w:rsidRPr="003F543E">
              <w:rPr>
                <w:spacing w:val="-2"/>
                <w:sz w:val="22"/>
                <w:szCs w:val="22"/>
                <w:lang w:val="x-none" w:eastAsia="x-none"/>
              </w:rPr>
              <w:t xml:space="preserve"> cập nhật, theo dõi các bài viết, bài nghiên cứu và xử lý thông tin đại chúng về </w:t>
            </w:r>
            <w:r w:rsidRPr="003F543E">
              <w:rPr>
                <w:spacing w:val="-2"/>
                <w:sz w:val="22"/>
                <w:szCs w:val="22"/>
                <w:lang w:eastAsia="x-none"/>
              </w:rPr>
              <w:t>các nội dung liên quan đến TGPL để có biện pháp xử lý, giải quyết kịp thời, đặc biệt phát hiện các vụ việc đang được dư luận xã hội quan tâm</w:t>
            </w:r>
            <w:r w:rsidRPr="003F543E">
              <w:rPr>
                <w:spacing w:val="-2"/>
                <w:sz w:val="22"/>
                <w:szCs w:val="22"/>
                <w:lang w:val="x-none" w:eastAsia="x-none"/>
              </w:rPr>
              <w:t xml:space="preserve"> qua các kênh báo chí, các phương tiện truyền thông</w:t>
            </w:r>
            <w:r w:rsidRPr="003F543E">
              <w:rPr>
                <w:spacing w:val="-2"/>
                <w:sz w:val="22"/>
                <w:szCs w:val="22"/>
                <w:lang w:eastAsia="x-none"/>
              </w:rPr>
              <w:t xml:space="preserve"> để kịp thời phối hợp với các Trung tâm cử người thực hiện TGPL cho người được TGPL khi họ có nhu cầu.</w:t>
            </w:r>
            <w:r w:rsidRPr="003F543E">
              <w:rPr>
                <w:spacing w:val="-2"/>
                <w:sz w:val="22"/>
                <w:szCs w:val="22"/>
                <w:lang w:val="nl-NL" w:eastAsia="x-none"/>
              </w:rPr>
              <w:t xml:space="preserve"> Trong năm 2020, Cục </w:t>
            </w:r>
            <w:r w:rsidR="00EB65A8" w:rsidRPr="003F543E">
              <w:rPr>
                <w:spacing w:val="-2"/>
                <w:sz w:val="22"/>
                <w:szCs w:val="22"/>
                <w:lang w:val="nl-NL" w:eastAsia="x-none"/>
              </w:rPr>
              <w:t>TGPL đã</w:t>
            </w:r>
            <w:r w:rsidRPr="003F543E">
              <w:rPr>
                <w:color w:val="000000"/>
                <w:spacing w:val="-2"/>
                <w:sz w:val="22"/>
                <w:szCs w:val="22"/>
                <w:lang w:val="nl-NL" w:eastAsia="x-none"/>
              </w:rPr>
              <w:t xml:space="preserve"> đưa vào</w:t>
            </w:r>
            <w:r w:rsidRPr="003F543E">
              <w:rPr>
                <w:color w:val="000000"/>
                <w:spacing w:val="-2"/>
                <w:sz w:val="22"/>
                <w:szCs w:val="22"/>
                <w:lang w:val="x-none" w:eastAsia="x-none"/>
              </w:rPr>
              <w:t xml:space="preserve"> vận hành Trang </w:t>
            </w:r>
            <w:r w:rsidR="00354BD9" w:rsidRPr="003F543E">
              <w:rPr>
                <w:color w:val="000000"/>
                <w:spacing w:val="-2"/>
                <w:sz w:val="22"/>
                <w:szCs w:val="22"/>
                <w:lang w:val="x-none" w:eastAsia="x-none"/>
              </w:rPr>
              <w:t xml:space="preserve">thông tin điện tử </w:t>
            </w:r>
            <w:r w:rsidR="00354BD9" w:rsidRPr="003F543E">
              <w:rPr>
                <w:color w:val="000000"/>
                <w:spacing w:val="-2"/>
                <w:sz w:val="22"/>
                <w:szCs w:val="22"/>
                <w:lang w:eastAsia="x-none"/>
              </w:rPr>
              <w:t>trợ giúp pháp lý</w:t>
            </w:r>
            <w:r w:rsidRPr="003F543E">
              <w:rPr>
                <w:color w:val="000000"/>
                <w:spacing w:val="-2"/>
                <w:sz w:val="22"/>
                <w:szCs w:val="22"/>
                <w:lang w:val="x-none" w:eastAsia="x-none"/>
              </w:rPr>
              <w:t xml:space="preserve"> Việt Nam.</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highlight w:val="white"/>
                <w:lang w:val="nb-NO"/>
              </w:rPr>
            </w:pPr>
            <w:r w:rsidRPr="003F543E">
              <w:rPr>
                <w:bCs/>
                <w:iCs/>
                <w:sz w:val="22"/>
                <w:szCs w:val="22"/>
                <w:lang w:val="nl-NL"/>
              </w:rPr>
              <w:t>Phối hợp với Bộ Lao động - Thương binh và Xã hội, Ủy ban dân tộc nghiên cứu xây dựng chính sách TGPL cho người nghèo, đồng bào dân tộc thiểu số tại các huyện nghèo, xã nghèo, thôn bản đặc biệt khó khăn giai đoạn 2021 – 2025.</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Trợ giúp pháp lý</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EB65A8" w:rsidP="003F543E">
            <w:pPr>
              <w:spacing w:line="264" w:lineRule="auto"/>
              <w:jc w:val="center"/>
              <w:rPr>
                <w:b/>
                <w:color w:val="000000"/>
                <w:sz w:val="22"/>
                <w:szCs w:val="22"/>
                <w:lang w:val="nb-NO"/>
              </w:rPr>
            </w:pPr>
            <w:r w:rsidRPr="003F543E">
              <w:rPr>
                <w:b/>
                <w:color w:val="000000"/>
                <w:sz w:val="22"/>
                <w:szCs w:val="22"/>
                <w:lang w:val="nb-NO"/>
              </w:rPr>
              <w:t>Đã thực hiện</w:t>
            </w:r>
          </w:p>
          <w:p w:rsidR="00354BD9" w:rsidRPr="003F543E" w:rsidRDefault="00354BD9" w:rsidP="003F543E">
            <w:pPr>
              <w:spacing w:line="264" w:lineRule="auto"/>
              <w:ind w:firstLine="176"/>
              <w:jc w:val="both"/>
              <w:rPr>
                <w:sz w:val="22"/>
                <w:szCs w:val="22"/>
                <w:lang w:val="nl-NL"/>
              </w:rPr>
            </w:pPr>
            <w:r w:rsidRPr="003F543E">
              <w:rPr>
                <w:sz w:val="22"/>
                <w:szCs w:val="22"/>
                <w:lang w:val="nl-NL"/>
              </w:rPr>
              <w:t>- Bộ Tư pháp đã tiếp tục hướng dẫn, theo dõi việc thực hiện Quyết định số 32/2016/QĐ-TTg ngày 08/8/2016 của Thủ tướng Chính phủ ban hành chính sách trợ giúp pháp lý cho người nghèo, đồng bào dân tộc thiểu số tại các huyện nghèo, xã nghèo, thôn, bản đặc biệt khó khăn giai đoạn 2016 - 2020 và hỗ trợ vụ việc tham gia tố tụng có tính chất phức tạp hoặc điển hình</w:t>
            </w:r>
            <w:r w:rsidRPr="003F543E">
              <w:rPr>
                <w:sz w:val="22"/>
                <w:szCs w:val="22"/>
                <w:lang w:val="vi-VN"/>
              </w:rPr>
              <w:t>.</w:t>
            </w:r>
            <w:r w:rsidRPr="003F543E">
              <w:rPr>
                <w:sz w:val="22"/>
                <w:szCs w:val="22"/>
                <w:lang w:val="nl-NL"/>
              </w:rPr>
              <w:t xml:space="preserve"> </w:t>
            </w:r>
          </w:p>
          <w:p w:rsidR="00354BD9" w:rsidRPr="003F543E" w:rsidRDefault="00354BD9" w:rsidP="003F543E">
            <w:pPr>
              <w:spacing w:line="264" w:lineRule="auto"/>
              <w:ind w:firstLine="176"/>
              <w:jc w:val="both"/>
              <w:rPr>
                <w:bCs/>
                <w:sz w:val="22"/>
                <w:szCs w:val="22"/>
              </w:rPr>
            </w:pPr>
            <w:r w:rsidRPr="003F543E">
              <w:rPr>
                <w:sz w:val="22"/>
                <w:szCs w:val="22"/>
                <w:lang w:val="nl-NL"/>
              </w:rPr>
              <w:t xml:space="preserve">- Thực hiện tổng kết chính sách TGPL trong các Chương trình giảm nghèo giai đoạn 2011 – 2020 theo yêu cầu của Ban chỉ đạo Trung ương các chương trình mục tiêu quốc gia giảm nghèo bền vững giai đoạn 2016 – 2020 theo Kế hoạch ban hành kèm theo Quyết định số 152/QĐ-BCĐCTMTQG ngày 11/02/2020. Theo đó, Bộ Tư pháp (Cục Trợ giúp pháp ý) đã tiến hành tổng kết chính sách TGPL theo </w:t>
            </w:r>
            <w:r w:rsidRPr="003F543E">
              <w:rPr>
                <w:bCs/>
                <w:sz w:val="22"/>
                <w:szCs w:val="22"/>
              </w:rPr>
              <w:t>Nghị quyết số 30a/2008/NQ-CP ngày 27/12/2008 của Chính phủ</w:t>
            </w:r>
            <w:r w:rsidRPr="003F543E">
              <w:rPr>
                <w:sz w:val="22"/>
                <w:szCs w:val="22"/>
              </w:rPr>
              <w:t> về Chương trình hỗ trợ giảm nghèo nhanh và bền vững đối với 61 huyện nghèo</w:t>
            </w:r>
            <w:r w:rsidRPr="003F543E">
              <w:rPr>
                <w:sz w:val="22"/>
                <w:szCs w:val="22"/>
                <w:lang w:val="nl-NL"/>
              </w:rPr>
              <w:t xml:space="preserve">, </w:t>
            </w:r>
            <w:r w:rsidRPr="003F543E">
              <w:rPr>
                <w:bCs/>
                <w:sz w:val="22"/>
                <w:szCs w:val="22"/>
              </w:rPr>
              <w:t xml:space="preserve">Nghị quyết số 80/NQ-CP ngày 19/5/2011 của Chính phủ về định hướng giảm nghèo bền vững thời kỳ từ năm 2011 đến năm 2020 </w:t>
            </w:r>
            <w:r w:rsidRPr="003F543E">
              <w:rPr>
                <w:sz w:val="22"/>
                <w:szCs w:val="22"/>
                <w:lang w:val="nl-NL"/>
              </w:rPr>
              <w:t>và Nghị quyết số 76/2014/QH13 ngày 24/6/2014 của Quốc hội về đẩy mạnh thực hiện mục tiêu giảm nghèo bền vững đến năm 2020 gửi Ủy ban về Các vấn đề xã hội của Quốc hội.</w:t>
            </w:r>
          </w:p>
          <w:p w:rsidR="00EB65A8" w:rsidRPr="003F543E" w:rsidRDefault="00354BD9" w:rsidP="003F543E">
            <w:pPr>
              <w:spacing w:line="264" w:lineRule="auto"/>
              <w:ind w:firstLine="176"/>
              <w:jc w:val="both"/>
              <w:rPr>
                <w:bCs/>
                <w:sz w:val="22"/>
                <w:szCs w:val="22"/>
              </w:rPr>
            </w:pPr>
            <w:r w:rsidRPr="003F543E">
              <w:rPr>
                <w:sz w:val="22"/>
                <w:szCs w:val="22"/>
              </w:rPr>
              <w:t xml:space="preserve">- Thực hiện tổng kết 06 năm triển khai Nghị quyết </w:t>
            </w:r>
            <w:r w:rsidRPr="003F543E">
              <w:rPr>
                <w:sz w:val="22"/>
                <w:szCs w:val="22"/>
                <w:lang w:val="nl-NL"/>
              </w:rPr>
              <w:t xml:space="preserve">số 76/2014/QH13 ngày 24/6/2014 của Quốc hội về đẩy mạnh thực hiện mục tiêu giảm nghèo bền vững đến năm 2020 gửi Ủy ban về Các vấn đề xã hội của Quốc hội </w:t>
            </w:r>
            <w:r w:rsidRPr="003F543E">
              <w:rPr>
                <w:sz w:val="22"/>
                <w:szCs w:val="22"/>
              </w:rPr>
              <w:t>(Bộ Tư pháp đã có</w:t>
            </w:r>
            <w:r w:rsidRPr="003F543E">
              <w:rPr>
                <w:sz w:val="22"/>
                <w:szCs w:val="22"/>
                <w:lang w:val="nl-NL"/>
              </w:rPr>
              <w:t xml:space="preserve"> Báo cáo số 172/BC-BTP ngày 12/8/2020 về kết quả thực hiện Nghị quyết số 76/2014/QH13). </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nl-NL"/>
              </w:rPr>
            </w:pPr>
            <w:r w:rsidRPr="003F543E">
              <w:rPr>
                <w:sz w:val="22"/>
                <w:szCs w:val="22"/>
                <w:lang w:val="nl-NL"/>
              </w:rPr>
              <w:t xml:space="preserve">Đàm phán Hiệp định tương trợ tư pháp về dân sự giữa Việt Nam </w:t>
            </w:r>
            <w:r w:rsidRPr="003F543E">
              <w:rPr>
                <w:sz w:val="22"/>
                <w:szCs w:val="22"/>
                <w:lang w:val="nl-NL"/>
              </w:rPr>
              <w:lastRenderedPageBreak/>
              <w:t xml:space="preserve">và Thái Lan. </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Vụ Pháp luật quốc tế</w:t>
            </w:r>
          </w:p>
        </w:tc>
        <w:tc>
          <w:tcPr>
            <w:tcW w:w="8363" w:type="dxa"/>
            <w:tcBorders>
              <w:top w:val="single" w:sz="4" w:space="0" w:color="auto"/>
              <w:left w:val="single" w:sz="4" w:space="0" w:color="auto"/>
              <w:bottom w:val="single" w:sz="4" w:space="0" w:color="auto"/>
              <w:right w:val="single" w:sz="4" w:space="0" w:color="auto"/>
            </w:tcBorders>
            <w:vAlign w:val="center"/>
          </w:tcPr>
          <w:p w:rsidR="00FD53E1" w:rsidRPr="003F543E" w:rsidRDefault="00FD53E1" w:rsidP="003F543E">
            <w:pPr>
              <w:spacing w:line="264" w:lineRule="auto"/>
              <w:jc w:val="center"/>
              <w:rPr>
                <w:b/>
                <w:color w:val="000000"/>
                <w:sz w:val="22"/>
                <w:szCs w:val="22"/>
                <w:lang w:val="nb-NO"/>
              </w:rPr>
            </w:pPr>
            <w:r w:rsidRPr="003F543E">
              <w:rPr>
                <w:b/>
                <w:color w:val="000000"/>
                <w:sz w:val="22"/>
                <w:szCs w:val="22"/>
                <w:lang w:val="nb-NO"/>
              </w:rPr>
              <w:t>Đã thực hiện</w:t>
            </w:r>
          </w:p>
          <w:p w:rsidR="00176FAF" w:rsidRPr="003F543E" w:rsidRDefault="00294565" w:rsidP="003F543E">
            <w:pPr>
              <w:pStyle w:val="NormalWeb"/>
              <w:spacing w:before="0" w:beforeAutospacing="0" w:after="0" w:afterAutospacing="0" w:line="264" w:lineRule="auto"/>
              <w:ind w:firstLine="176"/>
              <w:jc w:val="both"/>
              <w:rPr>
                <w:sz w:val="22"/>
                <w:szCs w:val="22"/>
                <w:lang w:val="en-US"/>
              </w:rPr>
            </w:pPr>
            <w:r w:rsidRPr="003F543E">
              <w:rPr>
                <w:sz w:val="22"/>
                <w:szCs w:val="22"/>
                <w:lang w:val="en-US"/>
              </w:rPr>
              <w:t xml:space="preserve">Bộ Tư pháp </w:t>
            </w:r>
            <w:r w:rsidRPr="003F543E">
              <w:rPr>
                <w:sz w:val="22"/>
                <w:szCs w:val="22"/>
              </w:rPr>
              <w:t xml:space="preserve">đã hoàn thiện và trình Chính phủ để Chính phủ trình Chủ tịch nước đề xuất đàm phán Hiệp định tương trợ tư pháp về dân sự giữa CHXHCN Việt Nam và Vương quốc </w:t>
            </w:r>
            <w:r w:rsidRPr="003F543E">
              <w:rPr>
                <w:sz w:val="22"/>
                <w:szCs w:val="22"/>
              </w:rPr>
              <w:lastRenderedPageBreak/>
              <w:t>Thái Lan (Tờ trình số 18/TTR-BTP ngày 31/3/2020). Ngày 14/7/2020, Chủ tịch nước đã có Quyết định số 1174/QĐ-CTN ngày 14/7/2020 cho phép đàm phán Hiệp định và ủy quyền cho đ/c Bạch Quốc An - Vụ trưởng Vụ Pháp luật quốc tế làm Trưởng đoàn đàm phán của Việt Nam. Hiện nay, Vụ PLQT</w:t>
            </w:r>
            <w:r w:rsidRPr="003F543E">
              <w:rPr>
                <w:sz w:val="22"/>
                <w:szCs w:val="22"/>
                <w:lang w:val="en-US"/>
              </w:rPr>
              <w:t xml:space="preserve"> (Bộ Tư pháp)</w:t>
            </w:r>
            <w:r w:rsidRPr="003F543E">
              <w:rPr>
                <w:sz w:val="22"/>
                <w:szCs w:val="22"/>
              </w:rPr>
              <w:t xml:space="preserve"> đang xúc tiến Vòng đàm phán thứ nhất dự thảo Hiệp định</w:t>
            </w:r>
            <w:r w:rsidRPr="003F543E">
              <w:rPr>
                <w:sz w:val="22"/>
                <w:szCs w:val="22"/>
                <w:lang w:val="en-US"/>
              </w:rP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nl-NL"/>
              </w:rPr>
            </w:pPr>
            <w:r w:rsidRPr="003F543E">
              <w:rPr>
                <w:sz w:val="22"/>
                <w:szCs w:val="22"/>
                <w:lang w:val="nl-NL"/>
              </w:rPr>
              <w:t>Chuẩn bị hồ sơ đàm phán Hiệp định tương trợ tư pháp về dân sự với Lào.</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Vụ Pháp luật quốc tế</w:t>
            </w:r>
          </w:p>
        </w:tc>
        <w:tc>
          <w:tcPr>
            <w:tcW w:w="8363" w:type="dxa"/>
            <w:tcBorders>
              <w:top w:val="single" w:sz="4" w:space="0" w:color="auto"/>
              <w:left w:val="single" w:sz="4" w:space="0" w:color="auto"/>
              <w:bottom w:val="single" w:sz="4" w:space="0" w:color="auto"/>
              <w:right w:val="single" w:sz="4" w:space="0" w:color="auto"/>
            </w:tcBorders>
            <w:vAlign w:val="center"/>
          </w:tcPr>
          <w:p w:rsidR="00FD53E1" w:rsidRPr="003F543E" w:rsidRDefault="00D65475" w:rsidP="003F543E">
            <w:pPr>
              <w:spacing w:line="264" w:lineRule="auto"/>
              <w:jc w:val="center"/>
              <w:rPr>
                <w:b/>
                <w:sz w:val="22"/>
                <w:szCs w:val="22"/>
                <w:lang w:val="nb-NO"/>
              </w:rPr>
            </w:pPr>
            <w:r w:rsidRPr="003F543E">
              <w:rPr>
                <w:b/>
                <w:sz w:val="22"/>
                <w:szCs w:val="22"/>
                <w:lang w:val="nb-NO"/>
              </w:rPr>
              <w:t>Chuyển sang chương trình công tác năm 2021</w:t>
            </w:r>
          </w:p>
          <w:p w:rsidR="00A00639" w:rsidRPr="003F543E" w:rsidRDefault="00D65475" w:rsidP="003F543E">
            <w:pPr>
              <w:spacing w:line="264" w:lineRule="auto"/>
              <w:ind w:firstLine="176"/>
              <w:jc w:val="both"/>
              <w:rPr>
                <w:sz w:val="22"/>
                <w:szCs w:val="22"/>
              </w:rPr>
            </w:pPr>
            <w:r w:rsidRPr="003F543E">
              <w:rPr>
                <w:sz w:val="22"/>
                <w:szCs w:val="22"/>
                <w:lang w:val="nb-NO"/>
              </w:rPr>
              <w:t>Dự kiến trong tháng 3/2020 Đoàn công tác cấp Vụ của Lào sẽ sang đ</w:t>
            </w:r>
            <w:r w:rsidR="005A3B3B" w:rsidRPr="003F543E">
              <w:rPr>
                <w:sz w:val="22"/>
                <w:szCs w:val="22"/>
                <w:lang w:val="nb-NO"/>
              </w:rPr>
              <w:t>àm</w:t>
            </w:r>
            <w:r w:rsidRPr="003F543E">
              <w:rPr>
                <w:sz w:val="22"/>
                <w:szCs w:val="22"/>
                <w:lang w:val="nb-NO"/>
              </w:rPr>
              <w:t xml:space="preserve"> phán với Việt Nam. Tuy nhiên, do ảnh hưởng của dịch Covid-19 nên hai nước chưa thực hiện được việc trao đổi, thống nhất nội dung để xúc tiến việc đàm phán Hiệp định.</w:t>
            </w:r>
            <w:r w:rsidR="005A3B3B" w:rsidRPr="003F543E">
              <w:rPr>
                <w:sz w:val="22"/>
                <w:szCs w:val="22"/>
                <w:lang w:val="nb-NO"/>
              </w:rPr>
              <w:t xml:space="preserve"> Việc triển khai thực hiện đàm phán Hiệp định được Bộ Tư pháp chuyển sang chương trình công tác năm 2021.</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pStyle w:val="ListParagraph"/>
              <w:tabs>
                <w:tab w:val="left" w:pos="567"/>
                <w:tab w:val="left" w:pos="1276"/>
              </w:tabs>
              <w:spacing w:line="264" w:lineRule="auto"/>
              <w:ind w:left="0"/>
              <w:jc w:val="both"/>
              <w:rPr>
                <w:sz w:val="22"/>
                <w:szCs w:val="22"/>
                <w:lang w:val="nb-NO"/>
              </w:rPr>
            </w:pPr>
            <w:r w:rsidRPr="003F543E">
              <w:rPr>
                <w:sz w:val="22"/>
                <w:szCs w:val="22"/>
                <w:lang w:val="nl-NL"/>
              </w:rPr>
              <w:t>Hoàn thiện hồ sơ gia nhập Công ước La Hay năm 1970 về thu thập chứng cứ ở nước ngoài trong lĩnh vực dân sự hoặc thương mại và chuẩn bị điều kiện sẵn sàng cho việc thực thi Công ước sau khi gia nhập</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Vụ Pháp luật quốc tế</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285450" w:rsidP="003F543E">
            <w:pPr>
              <w:spacing w:line="264" w:lineRule="auto"/>
              <w:jc w:val="center"/>
              <w:rPr>
                <w:b/>
                <w:color w:val="000000"/>
                <w:sz w:val="22"/>
                <w:szCs w:val="22"/>
                <w:lang w:val="nb-NO"/>
              </w:rPr>
            </w:pPr>
            <w:r w:rsidRPr="003F543E">
              <w:rPr>
                <w:b/>
                <w:color w:val="000000"/>
                <w:sz w:val="22"/>
                <w:szCs w:val="22"/>
                <w:lang w:val="nb-NO"/>
              </w:rPr>
              <w:t>Đã thực hiện</w:t>
            </w:r>
          </w:p>
          <w:p w:rsidR="001C59D8" w:rsidRPr="003F543E" w:rsidRDefault="00285450" w:rsidP="003F543E">
            <w:pPr>
              <w:pStyle w:val="NormalWeb"/>
              <w:spacing w:before="0" w:beforeAutospacing="0" w:after="0" w:afterAutospacing="0" w:line="264" w:lineRule="auto"/>
              <w:ind w:firstLine="176"/>
              <w:jc w:val="both"/>
              <w:rPr>
                <w:sz w:val="22"/>
                <w:szCs w:val="22"/>
                <w:lang w:val="en-US"/>
              </w:rPr>
            </w:pPr>
            <w:r w:rsidRPr="003F543E">
              <w:rPr>
                <w:sz w:val="22"/>
                <w:szCs w:val="22"/>
              </w:rPr>
              <w:t xml:space="preserve">Hoạt động nghiên cứu, gia nhập các Công ước trong khuôn khổ hội nghị La Hay về tư pháp quốc tế theo kế hoạch đã được Thủ tướng Chính phủ ban hành tại Quyết định số 1440/QĐ-TTg ngày 16/8/2013 được </w:t>
            </w:r>
            <w:r w:rsidR="00611105" w:rsidRPr="003F543E">
              <w:rPr>
                <w:sz w:val="22"/>
                <w:szCs w:val="22"/>
                <w:lang w:val="en-US"/>
              </w:rPr>
              <w:t>Bộ Tư pháp</w:t>
            </w:r>
            <w:r w:rsidRPr="003F543E">
              <w:rPr>
                <w:sz w:val="22"/>
                <w:szCs w:val="22"/>
              </w:rPr>
              <w:t xml:space="preserve"> tiếp tục chú trọng thực hiện. Trên cơ sở Tờ trình số 43/TTr-BTP ngày 10/10/2019 của Chính phủ trình Chủ tịch nước đề xuất gia nhập Công ước La Hay năm 1970 về thu thập chứng cứ ở nước ngoài trong lĩnh vực dân sự hoặc thương mại (Công ước thu thập chứng cứ), ngày 13/01/2020, Chủ tịch nước đã ban hành Quyết định số 70/2020/QĐ-CTN phê chuẩn việc gia nhập Công ước. </w:t>
            </w:r>
          </w:p>
          <w:p w:rsidR="001C59D8" w:rsidRPr="003F543E" w:rsidRDefault="00285450" w:rsidP="003F543E">
            <w:pPr>
              <w:pStyle w:val="NormalWeb"/>
              <w:spacing w:before="0" w:beforeAutospacing="0" w:after="0" w:afterAutospacing="0" w:line="264" w:lineRule="auto"/>
              <w:ind w:firstLine="176"/>
              <w:jc w:val="both"/>
              <w:rPr>
                <w:sz w:val="22"/>
                <w:szCs w:val="22"/>
                <w:lang w:val="en-US"/>
              </w:rPr>
            </w:pPr>
            <w:r w:rsidRPr="003F543E">
              <w:rPr>
                <w:sz w:val="22"/>
                <w:szCs w:val="22"/>
              </w:rPr>
              <w:t>Thực hiện quyết định của Chủ tịch nước, ngày 04/3/2020 tại Phiên họp Hội đồng các vấn đề chung và chính sách của Hội nghị La Hay về t</w:t>
            </w:r>
            <w:r w:rsidR="001C59D8" w:rsidRPr="003F543E">
              <w:rPr>
                <w:sz w:val="22"/>
                <w:szCs w:val="22"/>
              </w:rPr>
              <w:t xml:space="preserve">ư pháp quốc tế, đại diện Vụ </w:t>
            </w:r>
            <w:r w:rsidR="001C59D8" w:rsidRPr="003F543E">
              <w:rPr>
                <w:sz w:val="22"/>
                <w:szCs w:val="22"/>
                <w:lang w:val="en-US"/>
              </w:rPr>
              <w:t>Pháp luật quốc tế (Bộ Tư pháp)</w:t>
            </w:r>
            <w:r w:rsidRPr="003F543E">
              <w:rPr>
                <w:sz w:val="22"/>
                <w:szCs w:val="22"/>
              </w:rPr>
              <w:t xml:space="preserve"> tham dự Phiên họp đã nộp văn kiện gia nhập và Công ước có hiệu lực với Việt Nam kể từ ngày 03/5/2020. </w:t>
            </w:r>
          </w:p>
          <w:p w:rsidR="00285450" w:rsidRPr="003F543E" w:rsidRDefault="00285450" w:rsidP="003F543E">
            <w:pPr>
              <w:pStyle w:val="NormalWeb"/>
              <w:spacing w:before="0" w:beforeAutospacing="0" w:after="0" w:afterAutospacing="0" w:line="264" w:lineRule="auto"/>
              <w:ind w:firstLine="176"/>
              <w:jc w:val="both"/>
              <w:rPr>
                <w:sz w:val="22"/>
                <w:szCs w:val="22"/>
                <w:lang w:val="en-US"/>
              </w:rPr>
            </w:pPr>
            <w:r w:rsidRPr="003F543E">
              <w:rPr>
                <w:sz w:val="22"/>
                <w:szCs w:val="22"/>
              </w:rPr>
              <w:t xml:space="preserve">Sau khi Công ước thu thập chứng cứ có hiệu lực, </w:t>
            </w:r>
            <w:r w:rsidR="001C59D8" w:rsidRPr="003F543E">
              <w:rPr>
                <w:sz w:val="22"/>
                <w:szCs w:val="22"/>
                <w:lang w:val="en-US"/>
              </w:rPr>
              <w:t>Bộ Tư pháp</w:t>
            </w:r>
            <w:r w:rsidRPr="003F543E">
              <w:rPr>
                <w:sz w:val="22"/>
                <w:szCs w:val="22"/>
              </w:rPr>
              <w:t xml:space="preserve"> đã chủ trì, phối hợp với các bộ, ngành xây dựng và trình Thủ tướng Chính phủ ký Quyết định số 924/QĐ-TTg ngày 30/6/2020 ban hành Kế hoạch thực hiện Công ước của Việt Nam. Bộ trưởng</w:t>
            </w:r>
            <w:r w:rsidR="001C59D8" w:rsidRPr="003F543E">
              <w:rPr>
                <w:sz w:val="22"/>
                <w:szCs w:val="22"/>
                <w:lang w:val="en-US"/>
              </w:rPr>
              <w:t xml:space="preserve"> Bộ Tư pháp cũng đã</w:t>
            </w:r>
            <w:r w:rsidRPr="003F543E">
              <w:rPr>
                <w:sz w:val="22"/>
                <w:szCs w:val="22"/>
              </w:rPr>
              <w:t xml:space="preserve"> ban hành Quyết định số 1825/QĐ-BTP ngày 09/9/2020 ban hành Kế hoạch thực hiện Công ước La Hay năm 1970 về thu thập chứng cứ ở nước ngoài. Triển khai các Kế hoạch nêu trên, </w:t>
            </w:r>
            <w:r w:rsidR="001C59D8" w:rsidRPr="003F543E">
              <w:rPr>
                <w:sz w:val="22"/>
                <w:szCs w:val="22"/>
                <w:lang w:val="en-US"/>
              </w:rPr>
              <w:t>Bộ Tư pháp</w:t>
            </w:r>
            <w:r w:rsidRPr="003F543E">
              <w:rPr>
                <w:sz w:val="22"/>
                <w:szCs w:val="22"/>
              </w:rPr>
              <w:t xml:space="preserve"> đã thông báo hiệu lực và hướng dẫn bước đầu về việc thực hiện Công ước cho các tòa án nhân dân, cơ quan thi hành án dân sự</w:t>
            </w:r>
            <w:r w:rsidRPr="003F543E">
              <w:rPr>
                <w:sz w:val="22"/>
                <w:szCs w:val="22"/>
                <w:lang w:val="en-US"/>
              </w:rP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pStyle w:val="ListParagraph"/>
              <w:tabs>
                <w:tab w:val="left" w:pos="567"/>
                <w:tab w:val="left" w:pos="1276"/>
              </w:tabs>
              <w:spacing w:line="264" w:lineRule="auto"/>
              <w:ind w:left="0"/>
              <w:jc w:val="both"/>
              <w:rPr>
                <w:sz w:val="22"/>
                <w:szCs w:val="22"/>
                <w:lang w:val="nl-NL"/>
              </w:rPr>
            </w:pPr>
            <w:r w:rsidRPr="003F543E">
              <w:rPr>
                <w:sz w:val="22"/>
                <w:szCs w:val="22"/>
                <w:lang w:val="nl-NL"/>
              </w:rPr>
              <w:t xml:space="preserve">Đào tạo, bồi dưỡng kiến thức, </w:t>
            </w:r>
            <w:r w:rsidR="00486468" w:rsidRPr="003F543E">
              <w:rPr>
                <w:sz w:val="22"/>
                <w:szCs w:val="22"/>
                <w:lang w:val="nl-NL"/>
              </w:rPr>
              <w:t xml:space="preserve">kỹ năng về pháp luật quốc tế và </w:t>
            </w:r>
            <w:r w:rsidRPr="003F543E">
              <w:rPr>
                <w:sz w:val="22"/>
                <w:szCs w:val="22"/>
                <w:lang w:val="nl-NL"/>
              </w:rPr>
              <w:lastRenderedPageBreak/>
              <w:t>phòng ngừa, giải quyết tranh chấp đầu tư quốc tế cho các bộ, ngành, địa phương. Xử lý tốt các vụ kiện quốc tế, bảo đảm tối đa lợi ích của Chính phủ Việt Nam</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 xml:space="preserve">Theo Kế hoạch đào tạo, bồi </w:t>
            </w:r>
            <w:r w:rsidRPr="003F543E">
              <w:rPr>
                <w:color w:val="000000"/>
                <w:sz w:val="22"/>
                <w:szCs w:val="22"/>
              </w:rPr>
              <w:lastRenderedPageBreak/>
              <w:t>dưỡng của Bộ</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Vụ Pháp luật quốc tế</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2B7ECC" w:rsidP="003F543E">
            <w:pPr>
              <w:spacing w:line="264" w:lineRule="auto"/>
              <w:jc w:val="center"/>
              <w:rPr>
                <w:b/>
                <w:color w:val="000000"/>
                <w:sz w:val="22"/>
                <w:szCs w:val="22"/>
                <w:lang w:val="nb-NO"/>
              </w:rPr>
            </w:pPr>
            <w:r w:rsidRPr="003F543E">
              <w:rPr>
                <w:b/>
                <w:color w:val="000000"/>
                <w:sz w:val="22"/>
                <w:szCs w:val="22"/>
                <w:lang w:val="nb-NO"/>
              </w:rPr>
              <w:t>Đã thực hiện</w:t>
            </w:r>
          </w:p>
          <w:p w:rsidR="00486468" w:rsidRPr="00613387" w:rsidRDefault="00486468" w:rsidP="003F543E">
            <w:pPr>
              <w:pStyle w:val="NormalWeb"/>
              <w:spacing w:before="0" w:beforeAutospacing="0" w:after="0" w:afterAutospacing="0" w:line="264" w:lineRule="auto"/>
              <w:ind w:firstLine="176"/>
              <w:jc w:val="both"/>
              <w:rPr>
                <w:spacing w:val="-2"/>
                <w:sz w:val="22"/>
                <w:szCs w:val="22"/>
              </w:rPr>
            </w:pPr>
            <w:r w:rsidRPr="00613387">
              <w:rPr>
                <w:spacing w:val="-2"/>
                <w:sz w:val="22"/>
                <w:szCs w:val="22"/>
              </w:rPr>
              <w:t xml:space="preserve">Trong năm 2020, tiếp tục thực hiện các nhiệm vụ được giao tại Quyết định số 1063/QĐ-TTg ngày 14/6/2016 của Thủ tướng Chính phủ phê duyệt Đề án nâng cao năng lực cho đội </w:t>
            </w:r>
            <w:r w:rsidRPr="00613387">
              <w:rPr>
                <w:spacing w:val="-2"/>
                <w:sz w:val="22"/>
                <w:szCs w:val="22"/>
              </w:rPr>
              <w:lastRenderedPageBreak/>
              <w:t xml:space="preserve">ngũ công chức, viên chức các bộ, ngành, địa phương về pháp luật quốc tế và giải quyết tranh chấp đầu tư quốc tế giai đoạn 2016 – 2020 (Quyết định số 1063/QĐ-TTg), triển khai Kế hoạch đào tạo, bồi dưỡng công chức, viên chức Bộ Tư pháp năm 2020 (được phê duyệt tại Quyết định số 3179/QĐ-BTP ngày 27/12/2019 của Bộ trưởng Bộ Tư pháp), </w:t>
            </w:r>
            <w:r w:rsidRPr="00613387">
              <w:rPr>
                <w:spacing w:val="-2"/>
                <w:sz w:val="22"/>
                <w:szCs w:val="22"/>
                <w:lang w:val="en-US"/>
              </w:rPr>
              <w:t>Bộ Tư pháp</w:t>
            </w:r>
            <w:r w:rsidRPr="00613387">
              <w:rPr>
                <w:spacing w:val="-2"/>
                <w:sz w:val="22"/>
                <w:szCs w:val="22"/>
              </w:rPr>
              <w:t xml:space="preserve"> đã tổ chức 03 lớp tập huấn kiến thức, kỹ năng pháp luật quốc tế và giải quyết tranh chấp đầu tư quốc tế cho công chức, viên chức làm công tác pháp luật, pháp chế tại thành phố Hà Nội, tỉnh Bình Dương và tỉnh Bình Định. Các lớp tập huấn đã nhận được sự quan tâm tham gia của đông đảo của hơn 240 công chức, viên chức của các Bộ, ngành, cơ quan trung ương và địa phương. Nhìn chung, chương trình tập huấn về cơ bản đạt được mục tiêu đặt ra theo Đề án nêu trên.</w:t>
            </w:r>
          </w:p>
          <w:p w:rsidR="002B7ECC" w:rsidRPr="003F543E" w:rsidRDefault="00486468" w:rsidP="003F543E">
            <w:pPr>
              <w:pStyle w:val="NormalWeb"/>
              <w:spacing w:before="0" w:beforeAutospacing="0" w:after="0" w:afterAutospacing="0" w:line="264" w:lineRule="auto"/>
              <w:ind w:firstLine="176"/>
              <w:jc w:val="both"/>
              <w:rPr>
                <w:sz w:val="22"/>
                <w:szCs w:val="22"/>
                <w:lang w:val="en-US"/>
              </w:rPr>
            </w:pPr>
            <w:r w:rsidRPr="00613387">
              <w:rPr>
                <w:spacing w:val="-2"/>
                <w:sz w:val="22"/>
                <w:szCs w:val="22"/>
              </w:rPr>
              <w:t xml:space="preserve"> Trên cơ sở kết quả của 05 năm thực hiện Quyết định số 1063/QĐ-TTg, </w:t>
            </w:r>
            <w:r w:rsidRPr="00613387">
              <w:rPr>
                <w:spacing w:val="-2"/>
                <w:sz w:val="22"/>
                <w:szCs w:val="22"/>
                <w:lang w:val="en-US"/>
              </w:rPr>
              <w:t>Bộ Tư pháp</w:t>
            </w:r>
            <w:r w:rsidRPr="00613387">
              <w:rPr>
                <w:spacing w:val="-2"/>
                <w:sz w:val="22"/>
                <w:szCs w:val="22"/>
              </w:rPr>
              <w:t xml:space="preserve"> cũng đã phối hợp tích cực với Bộ Ngoại giao để tổng kết việc thực hiện Quyết định này và Quyết định 2007/QĐ-TTg ngày 16/11/2015 của Thủ tướng Chính phủ phê duyệt Đề án bồi dưỡng kiến thức và kỹ năng cho công chức, viên chức làm công tác hội nhập quốc tế để trình Thủ tướng phê duyệt Đề án bồi dưỡng, kiến thức, kỹ năng cho cán bộ, công chức, viên chức làm công tác hội nhập quốc tế giai đoạn 2021-2025 (Quyết định 1960/QĐ-TTg ngày 01/12/2020), trong đó giao Bộ Tư pháp tiếp tục bồi dưỡng kiến thức, kỹ năng pháp luật quốc tế và phòng ngừa, giải quyết tranh chấp đầu tư quốc tế cho các bộ, ngành, địa phương đến hết 2025.</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nl-NL"/>
              </w:rPr>
            </w:pPr>
            <w:r w:rsidRPr="003F543E">
              <w:rPr>
                <w:sz w:val="22"/>
                <w:szCs w:val="22"/>
                <w:lang w:val="nl-NL"/>
              </w:rPr>
              <w:t>Đổi mới và nâng cao hiệu quả công tác hợp tác quốc tế về pháp luật theo tinh thần tổng kết 10 năm thực hiện Chỉ thị số 39-CT/TW của Ban Bí thư; tăng cường công tác tổng hợp, chia sẻ thông tin, kết quả hợp tác quốc tế về pháp luật.</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Vụ Hợp tác</w:t>
            </w:r>
          </w:p>
          <w:p w:rsidR="00176FAF" w:rsidRPr="003F543E" w:rsidRDefault="00176FAF" w:rsidP="003F543E">
            <w:pPr>
              <w:spacing w:line="264" w:lineRule="auto"/>
              <w:jc w:val="center"/>
              <w:rPr>
                <w:color w:val="000000"/>
                <w:sz w:val="22"/>
                <w:szCs w:val="22"/>
              </w:rPr>
            </w:pPr>
            <w:r w:rsidRPr="003F543E">
              <w:rPr>
                <w:color w:val="000000"/>
                <w:sz w:val="22"/>
                <w:szCs w:val="22"/>
              </w:rPr>
              <w:t>quốc tế</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1E06EC" w:rsidP="003F543E">
            <w:pPr>
              <w:spacing w:line="264" w:lineRule="auto"/>
              <w:jc w:val="center"/>
              <w:rPr>
                <w:b/>
                <w:color w:val="000000"/>
                <w:sz w:val="22"/>
                <w:szCs w:val="22"/>
                <w:lang w:val="nb-NO"/>
              </w:rPr>
            </w:pPr>
            <w:r w:rsidRPr="003F543E">
              <w:rPr>
                <w:b/>
                <w:color w:val="000000"/>
                <w:sz w:val="22"/>
                <w:szCs w:val="22"/>
                <w:lang w:val="nb-NO"/>
              </w:rPr>
              <w:t>Đã thực hiện</w:t>
            </w:r>
          </w:p>
          <w:p w:rsidR="001E06EC" w:rsidRPr="003F543E" w:rsidRDefault="001E06EC" w:rsidP="003F543E">
            <w:pPr>
              <w:spacing w:line="264" w:lineRule="auto"/>
              <w:ind w:firstLine="176"/>
              <w:jc w:val="both"/>
              <w:rPr>
                <w:color w:val="000000"/>
                <w:sz w:val="22"/>
                <w:szCs w:val="22"/>
                <w:lang w:val="nb-NO"/>
              </w:rPr>
            </w:pPr>
            <w:r w:rsidRPr="003F543E">
              <w:rPr>
                <w:color w:val="000000"/>
                <w:sz w:val="22"/>
                <w:szCs w:val="22"/>
                <w:lang w:val="nb-NO"/>
              </w:rPr>
              <w:t xml:space="preserve">Bộ Tư pháp đã tham mưu Thủ tướng Chính phủ ban hành </w:t>
            </w:r>
            <w:r w:rsidRPr="003F543E">
              <w:rPr>
                <w:sz w:val="22"/>
                <w:szCs w:val="22"/>
                <w:lang w:val="nl-NL"/>
              </w:rPr>
              <w:t>Quyết định số 84/QĐ-TTg-m ngày 22/9/2020 ban hành Kế hoạch thực hiện Kết luận số 73-KL/TW ngày 20/5/2020 về việc tiếp tục thực hiện Chỉ thị số 39-CT/TW của Ban Bí thư.</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pStyle w:val="NormalWeb"/>
              <w:spacing w:before="0" w:beforeAutospacing="0" w:after="0" w:afterAutospacing="0" w:line="264" w:lineRule="auto"/>
              <w:jc w:val="both"/>
              <w:rPr>
                <w:rFonts w:eastAsia="Calibri"/>
                <w:sz w:val="22"/>
                <w:szCs w:val="22"/>
              </w:rPr>
            </w:pPr>
            <w:r w:rsidRPr="003F543E">
              <w:rPr>
                <w:spacing w:val="-2"/>
                <w:sz w:val="22"/>
                <w:szCs w:val="22"/>
                <w:lang w:val="nl-NL" w:eastAsia="en-US"/>
              </w:rPr>
              <w:t xml:space="preserve">Chủ động thúc đẩy và tiếp tục làm sâu sắc hơn quan hệ hợp tác </w:t>
            </w:r>
            <w:r w:rsidRPr="003F543E">
              <w:rPr>
                <w:spacing w:val="-2"/>
                <w:sz w:val="22"/>
                <w:szCs w:val="22"/>
                <w:lang w:val="nl-NL" w:eastAsia="en-US"/>
              </w:rPr>
              <w:lastRenderedPageBreak/>
              <w:t>với các đối tác trong lĩnh vực pháp luật và tư pháp phù hợp với định hướng tăng cường quan hệ hợp tác quốc tế về pháp luật của Bộ Tư pháp giai đoạn 2017-2021, trọng tâm là quan hệ với đối tác có quan hệ đặc biệt như Lào, Cam-pu-chia, Cu Ba, các đối tác quan trọng và có truyền thống hợp tác với Bộ Tư pháp (như Đức, Pháp, Nhật Bản, Nga, các nước Đông Âu…); thực hiện tốt nhiệm vụ của Bộ trong năm Việt Nam đảm nhận cương vị Chủ tịch ASEAN và Ủy viên không thường trực Hội đồng Bảo an Liên hợp quốc; nâng cao chất lượng, hiệu quả thực hiện nhiệm vụ của Bộ Tư pháp trong các thiết chế đa phương về pháp luật và tư pháp</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Vụ Hợp tác</w:t>
            </w:r>
          </w:p>
          <w:p w:rsidR="00176FAF" w:rsidRPr="003F543E" w:rsidRDefault="00176FAF" w:rsidP="003F543E">
            <w:pPr>
              <w:spacing w:line="264" w:lineRule="auto"/>
              <w:jc w:val="center"/>
              <w:rPr>
                <w:color w:val="000000"/>
                <w:sz w:val="22"/>
                <w:szCs w:val="22"/>
              </w:rPr>
            </w:pPr>
            <w:r w:rsidRPr="003F543E">
              <w:rPr>
                <w:color w:val="000000"/>
                <w:sz w:val="22"/>
                <w:szCs w:val="22"/>
              </w:rPr>
              <w:t>quốc tế</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230DE0" w:rsidP="003F543E">
            <w:pPr>
              <w:spacing w:line="264" w:lineRule="auto"/>
              <w:jc w:val="center"/>
              <w:rPr>
                <w:b/>
                <w:color w:val="000000"/>
                <w:sz w:val="22"/>
                <w:szCs w:val="22"/>
                <w:lang w:val="nb-NO"/>
              </w:rPr>
            </w:pPr>
            <w:r w:rsidRPr="003F543E">
              <w:rPr>
                <w:b/>
                <w:color w:val="000000"/>
                <w:sz w:val="22"/>
                <w:szCs w:val="22"/>
                <w:lang w:val="nb-NO"/>
              </w:rPr>
              <w:t>Đã thực hiện</w:t>
            </w:r>
          </w:p>
          <w:p w:rsidR="00865467" w:rsidRPr="003F543E" w:rsidRDefault="00F95EC6" w:rsidP="003F543E">
            <w:pPr>
              <w:spacing w:line="264" w:lineRule="auto"/>
              <w:ind w:firstLine="720"/>
              <w:jc w:val="both"/>
              <w:rPr>
                <w:sz w:val="22"/>
                <w:szCs w:val="22"/>
              </w:rPr>
            </w:pPr>
            <w:r w:rsidRPr="003F543E">
              <w:rPr>
                <w:sz w:val="22"/>
                <w:szCs w:val="22"/>
                <w:lang w:val="es-ES"/>
              </w:rPr>
              <w:t xml:space="preserve">Năm 2020, trong điều kiện ảnh hưởng tiêu cực của dịch Covid-19, công tác hợp tác quốc tế về xây dựng pháp luật được triển khai một cách sáng tạo, chủ động, thích ứng với </w:t>
            </w:r>
            <w:r w:rsidRPr="003F543E">
              <w:rPr>
                <w:sz w:val="22"/>
                <w:szCs w:val="22"/>
                <w:lang w:val="es-ES"/>
              </w:rPr>
              <w:lastRenderedPageBreak/>
              <w:t>tình hình thế giới và trong nước, phục vụ hiệu quả nhiệm vụ chính trị của Bộ, Ngành Tư pháp. Bộ đã tổ chức</w:t>
            </w:r>
            <w:r w:rsidRPr="003F543E">
              <w:rPr>
                <w:sz w:val="22"/>
                <w:szCs w:val="22"/>
              </w:rPr>
              <w:t xml:space="preserve"> làm việc trực tuyến để ký kết và triển khai nhiều thỏa thuận, chương trình hợp tác với các đối tác truyền thống, chiến lược với Bộ Tư pháp các nước Lào, Đức, Pháp, Azerbaijan.</w:t>
            </w:r>
            <w:r w:rsidR="00865467" w:rsidRPr="003F543E">
              <w:rPr>
                <w:sz w:val="22"/>
                <w:szCs w:val="22"/>
              </w:rPr>
              <w:t xml:space="preserve"> Đã ký Thỏa thuận hợp tác về pháp luật và tư pháp giữa Bộ Tư pháp Việt Nam và Bộ Tư pháp Lào giai đoạn 2021-2025 tại Kỳ họp lần thứ 43 Ủy ban liên Chính phủ Việt Nam - Lào do Thủ tướng Chính phủ hai nước đồng chủ trì; ký Bản Ghi nhớ hợp tác về pháp luật và tư pháp với Bộ Tư pháp Nhật Bản trước sự chứng kiến của Thủ tướng Chính phủ hai nước trong khuôn khổ chuyến thăm Việt Nam của Thủ tướng Nhật Bản; đăng cai tổ chức thành công Diễn đàn pháp luật ASEAN 2020 trong năm Việt Nam đảm nhận vai trò Chủ tịch ASEAN 2020.  </w:t>
            </w:r>
            <w:r w:rsidR="00865467" w:rsidRPr="003F543E">
              <w:rPr>
                <w:color w:val="FF0000"/>
                <w:sz w:val="22"/>
                <w:szCs w:val="22"/>
                <w:lang w:val="it-IT"/>
              </w:rPr>
              <w:t xml:space="preserve"> </w:t>
            </w:r>
          </w:p>
          <w:p w:rsidR="00230DE0" w:rsidRPr="003F543E" w:rsidRDefault="00230DE0" w:rsidP="003F543E">
            <w:pPr>
              <w:spacing w:line="264" w:lineRule="auto"/>
              <w:ind w:firstLine="176"/>
              <w:jc w:val="both"/>
              <w:rPr>
                <w:color w:val="000000"/>
                <w:sz w:val="22"/>
                <w:szCs w:val="22"/>
                <w:lang w:val="nb-NO"/>
              </w:rPr>
            </w:pP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pStyle w:val="NormalWeb"/>
              <w:spacing w:before="0" w:beforeAutospacing="0" w:after="0" w:afterAutospacing="0" w:line="264" w:lineRule="auto"/>
              <w:jc w:val="both"/>
              <w:rPr>
                <w:rFonts w:eastAsia="Calibri"/>
                <w:sz w:val="22"/>
                <w:szCs w:val="22"/>
              </w:rPr>
            </w:pPr>
            <w:r w:rsidRPr="003F543E">
              <w:rPr>
                <w:sz w:val="22"/>
                <w:szCs w:val="22"/>
                <w:lang w:val="nl-NL" w:eastAsia="en-US"/>
              </w:rPr>
              <w:t xml:space="preserve">Nâng cao hiệu quả quản lý, thực hiện các chương trình, dự án, </w:t>
            </w:r>
            <w:r w:rsidRPr="003F543E">
              <w:rPr>
                <w:sz w:val="22"/>
                <w:szCs w:val="22"/>
                <w:lang w:val="nl-NL" w:eastAsia="en-US"/>
              </w:rPr>
              <w:lastRenderedPageBreak/>
              <w:t>phi dự án hợp tác pháp luật, tập trung vào Dự án EU JULE, UNICEF và Chương trình hợp tác Đối thoại nhà nước pháp quyền với Bộ Tư pháp và bảo vệ người tiêu dùng CHLB Đức giai đoạn 2019-2022</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Vụ Hợp tác</w:t>
            </w:r>
          </w:p>
          <w:p w:rsidR="00176FAF" w:rsidRPr="003F543E" w:rsidRDefault="00176FAF" w:rsidP="003F543E">
            <w:pPr>
              <w:spacing w:line="264" w:lineRule="auto"/>
              <w:jc w:val="center"/>
              <w:rPr>
                <w:color w:val="000000"/>
                <w:sz w:val="22"/>
                <w:szCs w:val="22"/>
              </w:rPr>
            </w:pPr>
            <w:r w:rsidRPr="003F543E">
              <w:rPr>
                <w:color w:val="000000"/>
                <w:sz w:val="22"/>
                <w:szCs w:val="22"/>
              </w:rPr>
              <w:t>quốc tế</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865467" w:rsidP="003F543E">
            <w:pPr>
              <w:spacing w:line="264" w:lineRule="auto"/>
              <w:jc w:val="center"/>
              <w:rPr>
                <w:b/>
                <w:color w:val="000000"/>
                <w:sz w:val="22"/>
                <w:szCs w:val="22"/>
                <w:lang w:val="nb-NO"/>
              </w:rPr>
            </w:pPr>
            <w:r w:rsidRPr="003F543E">
              <w:rPr>
                <w:b/>
                <w:color w:val="000000"/>
                <w:sz w:val="22"/>
                <w:szCs w:val="22"/>
                <w:lang w:val="nb-NO"/>
              </w:rPr>
              <w:t>Đã thực hiện</w:t>
            </w:r>
          </w:p>
          <w:p w:rsidR="00865467" w:rsidRPr="003F543E" w:rsidRDefault="00865467" w:rsidP="003F543E">
            <w:pPr>
              <w:spacing w:line="264" w:lineRule="auto"/>
              <w:ind w:firstLine="176"/>
              <w:jc w:val="both"/>
              <w:rPr>
                <w:color w:val="000000"/>
                <w:sz w:val="22"/>
                <w:szCs w:val="22"/>
                <w:lang w:val="nb-NO"/>
              </w:rPr>
            </w:pPr>
            <w:r w:rsidRPr="003F543E">
              <w:rPr>
                <w:sz w:val="22"/>
                <w:szCs w:val="22"/>
                <w:lang w:val="nl-NL"/>
              </w:rPr>
              <w:t>Hiệu quả quản lý, thực hiện các chương trình, dự án, phi dự án hợp tác pháp luật được chú trọng,</w:t>
            </w:r>
            <w:r w:rsidRPr="003F543E">
              <w:rPr>
                <w:color w:val="000000"/>
                <w:sz w:val="22"/>
                <w:szCs w:val="22"/>
                <w:lang w:val="nb-NO"/>
              </w:rPr>
              <w:t xml:space="preserve"> Bộ Tư pháp đã </w:t>
            </w:r>
            <w:r w:rsidRPr="003F543E">
              <w:rPr>
                <w:sz w:val="22"/>
                <w:szCs w:val="22"/>
              </w:rPr>
              <w:t xml:space="preserve">đàm phán thành công Dự án hợp tác pháp luật mới với JICA Nhật </w:t>
            </w:r>
            <w:r w:rsidRPr="003F543E">
              <w:rPr>
                <w:sz w:val="22"/>
                <w:szCs w:val="22"/>
              </w:rPr>
              <w:lastRenderedPageBreak/>
              <w:t xml:space="preserve">Bản giai đoạn 2021-2026, gia hạn Dự án Tăng cường pháp luật và tư pháp tại Việt Nam (EU JULE) và Dự án ODA hỗ trợ cho Học viện Tư pháp Lào. </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pStyle w:val="NormalWeb"/>
              <w:spacing w:before="0" w:beforeAutospacing="0" w:after="0" w:afterAutospacing="0" w:line="264" w:lineRule="auto"/>
              <w:jc w:val="both"/>
              <w:rPr>
                <w:sz w:val="22"/>
                <w:szCs w:val="22"/>
                <w:lang w:val="en-US" w:eastAsia="en-US"/>
              </w:rPr>
            </w:pPr>
            <w:r w:rsidRPr="003F543E">
              <w:rPr>
                <w:sz w:val="22"/>
                <w:szCs w:val="22"/>
              </w:rPr>
              <w:t>Kết nối với các tổ chức quốc tế có liên quan để trao đổi, cung cấp thông tin cần thiết bảo đảm đánh giá, xếp hạng khách quan; thực hiện thông tin đối ngoại để giới thiệu về kết quả đánh giá, xếp hạng hàng năm</w:t>
            </w:r>
            <w:r w:rsidRPr="003F543E">
              <w:rPr>
                <w:sz w:val="22"/>
                <w:szCs w:val="22"/>
                <w:lang w:val="en-US"/>
              </w:rPr>
              <w:t xml:space="preserve"> đối với chỉ số Giải quyết tranh chấp hợp đồng (A9), chỉ số Giải quyết phá sản doanh nghiệp (A10), chỉ số Chi phí tuân thủ pháp luật (B1)</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sz w:val="22"/>
                <w:szCs w:val="22"/>
              </w:rPr>
              <w:t>Vụ Hợp tác quốc tế</w:t>
            </w:r>
          </w:p>
        </w:tc>
        <w:tc>
          <w:tcPr>
            <w:tcW w:w="8363" w:type="dxa"/>
            <w:tcBorders>
              <w:top w:val="single" w:sz="4" w:space="0" w:color="auto"/>
              <w:left w:val="single" w:sz="4" w:space="0" w:color="auto"/>
              <w:bottom w:val="single" w:sz="4" w:space="0" w:color="auto"/>
              <w:right w:val="single" w:sz="4" w:space="0" w:color="auto"/>
            </w:tcBorders>
            <w:vAlign w:val="center"/>
          </w:tcPr>
          <w:p w:rsidR="00B529BE" w:rsidRPr="003F543E" w:rsidRDefault="0035535E" w:rsidP="003F543E">
            <w:pPr>
              <w:spacing w:line="264" w:lineRule="auto"/>
              <w:jc w:val="center"/>
              <w:rPr>
                <w:b/>
                <w:color w:val="000000"/>
                <w:sz w:val="22"/>
                <w:szCs w:val="22"/>
                <w:lang w:val="nb-NO"/>
              </w:rPr>
            </w:pPr>
            <w:r w:rsidRPr="003F543E">
              <w:rPr>
                <w:b/>
                <w:color w:val="000000"/>
                <w:sz w:val="22"/>
                <w:szCs w:val="22"/>
                <w:lang w:val="nb-NO"/>
              </w:rPr>
              <w:t>Đã thực hiện</w:t>
            </w:r>
          </w:p>
          <w:p w:rsidR="001257B6" w:rsidRPr="003F543E" w:rsidRDefault="001770CB" w:rsidP="003F543E">
            <w:pPr>
              <w:pStyle w:val="NormalWeb"/>
              <w:shd w:val="clear" w:color="auto" w:fill="F6FAFF"/>
              <w:spacing w:before="0" w:beforeAutospacing="0" w:after="0" w:afterAutospacing="0" w:line="264" w:lineRule="auto"/>
              <w:ind w:firstLine="176"/>
              <w:jc w:val="both"/>
              <w:rPr>
                <w:color w:val="000000"/>
                <w:sz w:val="22"/>
                <w:szCs w:val="22"/>
                <w:lang w:val="en-US"/>
              </w:rPr>
            </w:pPr>
            <w:r w:rsidRPr="003F543E">
              <w:rPr>
                <w:color w:val="000000"/>
                <w:sz w:val="22"/>
                <w:szCs w:val="22"/>
                <w:lang w:val="en-US"/>
              </w:rPr>
              <w:t xml:space="preserve">Bộ Tư pháp đã kết nối với </w:t>
            </w:r>
            <w:r w:rsidRPr="003F543E">
              <w:rPr>
                <w:sz w:val="22"/>
                <w:szCs w:val="22"/>
              </w:rPr>
              <w:t>Diễn đàn Kinh tế thế giới</w:t>
            </w:r>
            <w:r w:rsidRPr="003F543E">
              <w:rPr>
                <w:sz w:val="22"/>
                <w:szCs w:val="22"/>
                <w:lang w:val="en-US"/>
              </w:rPr>
              <w:t xml:space="preserve"> và Ngân hàng thế giới </w:t>
            </w:r>
            <w:r w:rsidRPr="003F543E">
              <w:rPr>
                <w:sz w:val="22"/>
                <w:szCs w:val="22"/>
              </w:rPr>
              <w:t>để trao đổi, cung cấp thông tin cần thiết bảo đảm đánh giá, xếp hạng khách quan</w:t>
            </w:r>
            <w:r w:rsidRPr="003F543E">
              <w:rPr>
                <w:sz w:val="22"/>
                <w:szCs w:val="22"/>
                <w:lang w:val="en-US"/>
              </w:rPr>
              <w:t xml:space="preserve"> đối với chỉ số Giải quyết tranh chấp hợp đồng (A9), chỉ số Giải quyết phá sản doanh nghiệp (A10), chỉ số Chi phí tuân thủ pháp luật (B1).</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widowControl w:val="0"/>
              <w:spacing w:line="264" w:lineRule="auto"/>
              <w:jc w:val="both"/>
              <w:rPr>
                <w:sz w:val="22"/>
                <w:szCs w:val="22"/>
                <w:lang w:val="vi-VN"/>
              </w:rPr>
            </w:pPr>
            <w:r w:rsidRPr="003F543E">
              <w:rPr>
                <w:sz w:val="22"/>
                <w:szCs w:val="22"/>
              </w:rPr>
              <w:t xml:space="preserve">Xây dựng </w:t>
            </w:r>
            <w:r w:rsidRPr="003F543E">
              <w:rPr>
                <w:sz w:val="22"/>
                <w:szCs w:val="22"/>
                <w:lang w:val="nl-NL"/>
              </w:rPr>
              <w:t>Thông tư thay thế Thông tư liên tịch số 23/2014/TTLT-BTP-BNV</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613387" w:rsidRDefault="00176FAF" w:rsidP="003F543E">
            <w:pPr>
              <w:spacing w:line="264" w:lineRule="auto"/>
              <w:jc w:val="center"/>
              <w:rPr>
                <w:color w:val="000000"/>
                <w:spacing w:val="-6"/>
                <w:sz w:val="22"/>
                <w:szCs w:val="22"/>
              </w:rPr>
            </w:pPr>
            <w:r w:rsidRPr="00613387">
              <w:rPr>
                <w:color w:val="000000"/>
                <w:spacing w:val="-6"/>
                <w:sz w:val="22"/>
                <w:szCs w:val="22"/>
              </w:rPr>
              <w:t xml:space="preserve">Theo Nghị định sửa đổi Nghị định số 24/2014/NĐ-CP và Nghị định số </w:t>
            </w:r>
            <w:r w:rsidRPr="00613387">
              <w:rPr>
                <w:color w:val="000000"/>
                <w:spacing w:val="-6"/>
                <w:sz w:val="22"/>
                <w:szCs w:val="22"/>
              </w:rPr>
              <w:lastRenderedPageBreak/>
              <w:t>37/2014/NĐ-CP</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 xml:space="preserve">Vụ Tổ chức </w:t>
            </w:r>
          </w:p>
          <w:p w:rsidR="00176FAF" w:rsidRPr="003F543E" w:rsidRDefault="00176FAF" w:rsidP="003F543E">
            <w:pPr>
              <w:spacing w:line="264" w:lineRule="auto"/>
              <w:jc w:val="center"/>
              <w:rPr>
                <w:color w:val="000000"/>
                <w:sz w:val="22"/>
                <w:szCs w:val="22"/>
              </w:rPr>
            </w:pPr>
            <w:r w:rsidRPr="003F543E">
              <w:rPr>
                <w:color w:val="000000"/>
                <w:sz w:val="22"/>
                <w:szCs w:val="22"/>
              </w:rPr>
              <w:t>cán bộ</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540FD7" w:rsidP="00613387">
            <w:pPr>
              <w:spacing w:line="264" w:lineRule="auto"/>
              <w:jc w:val="center"/>
              <w:rPr>
                <w:b/>
                <w:color w:val="000000"/>
                <w:sz w:val="22"/>
                <w:szCs w:val="22"/>
                <w:lang w:val="nb-NO"/>
              </w:rPr>
            </w:pPr>
            <w:r w:rsidRPr="003F543E">
              <w:rPr>
                <w:b/>
                <w:color w:val="000000"/>
                <w:sz w:val="22"/>
                <w:szCs w:val="22"/>
                <w:lang w:val="nb-NO"/>
              </w:rPr>
              <w:t>Đã thực hiện</w:t>
            </w:r>
          </w:p>
          <w:p w:rsidR="00540FD7" w:rsidRPr="003F543E" w:rsidRDefault="00540FD7" w:rsidP="003F543E">
            <w:pPr>
              <w:spacing w:line="264" w:lineRule="auto"/>
              <w:ind w:firstLine="176"/>
              <w:jc w:val="both"/>
              <w:rPr>
                <w:sz w:val="22"/>
                <w:szCs w:val="22"/>
              </w:rPr>
            </w:pPr>
            <w:r w:rsidRPr="003F543E">
              <w:rPr>
                <w:sz w:val="22"/>
                <w:szCs w:val="22"/>
              </w:rPr>
              <w:t>Dự thảo Thông tư đang được gửi xin ý kiến Bộ Nội vụ trước khi tổ chức Hội đồng thẩm định đối với dự thảo Thông tư và trình Bộ trưởng ký ban hành.</w:t>
            </w:r>
          </w:p>
          <w:p w:rsidR="00540FD7" w:rsidRPr="003F543E" w:rsidRDefault="00540FD7" w:rsidP="003F543E">
            <w:pPr>
              <w:spacing w:line="264" w:lineRule="auto"/>
              <w:jc w:val="both"/>
              <w:rPr>
                <w:color w:val="000000"/>
                <w:sz w:val="22"/>
                <w:szCs w:val="22"/>
                <w:lang w:val="nb-NO"/>
              </w:rPr>
            </w:pP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widowControl w:val="0"/>
              <w:spacing w:line="264" w:lineRule="auto"/>
              <w:jc w:val="both"/>
              <w:rPr>
                <w:sz w:val="22"/>
                <w:szCs w:val="22"/>
                <w:lang w:val="vi-VN"/>
              </w:rPr>
            </w:pPr>
            <w:r w:rsidRPr="003F543E">
              <w:rPr>
                <w:sz w:val="22"/>
                <w:szCs w:val="22"/>
                <w:lang w:val="pt-BR"/>
              </w:rPr>
              <w:t>Thực hiện việc luân chuyển cán bộ giữa các đơn vị thuộc Bộ.</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Vụ Tổ chức</w:t>
            </w:r>
          </w:p>
          <w:p w:rsidR="00176FAF" w:rsidRPr="003F543E" w:rsidRDefault="00176FAF" w:rsidP="003F543E">
            <w:pPr>
              <w:spacing w:line="264" w:lineRule="auto"/>
              <w:jc w:val="center"/>
              <w:rPr>
                <w:color w:val="000000"/>
                <w:sz w:val="22"/>
                <w:szCs w:val="22"/>
              </w:rPr>
            </w:pPr>
            <w:r w:rsidRPr="003F543E">
              <w:rPr>
                <w:color w:val="000000"/>
                <w:sz w:val="22"/>
                <w:szCs w:val="22"/>
              </w:rPr>
              <w:t>cán bộ</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540FD7" w:rsidP="003F543E">
            <w:pPr>
              <w:spacing w:line="264" w:lineRule="auto"/>
              <w:jc w:val="center"/>
              <w:rPr>
                <w:b/>
                <w:color w:val="000000"/>
                <w:sz w:val="22"/>
                <w:szCs w:val="22"/>
                <w:lang w:val="nb-NO"/>
              </w:rPr>
            </w:pPr>
            <w:r w:rsidRPr="003F543E">
              <w:rPr>
                <w:b/>
                <w:color w:val="000000"/>
                <w:sz w:val="22"/>
                <w:szCs w:val="22"/>
                <w:lang w:val="nb-NO"/>
              </w:rPr>
              <w:t>Đã thực hiện</w:t>
            </w:r>
          </w:p>
          <w:p w:rsidR="00540FD7" w:rsidRPr="003F543E" w:rsidRDefault="000D79EE" w:rsidP="00613387">
            <w:pPr>
              <w:tabs>
                <w:tab w:val="center" w:pos="642"/>
              </w:tabs>
              <w:spacing w:line="264" w:lineRule="auto"/>
              <w:ind w:firstLine="175"/>
              <w:jc w:val="both"/>
              <w:rPr>
                <w:spacing w:val="-2"/>
                <w:sz w:val="22"/>
                <w:szCs w:val="22"/>
              </w:rPr>
            </w:pPr>
            <w:r w:rsidRPr="003F543E">
              <w:rPr>
                <w:spacing w:val="-2"/>
                <w:sz w:val="22"/>
                <w:szCs w:val="22"/>
                <w:lang w:val="pt-BR"/>
              </w:rPr>
              <w:t>Công tác tuyển dụng, tiếp nhận, điều động, luân chuyển, chuyển đổi vị trí việc làm được thực hiện công khai, minh bạch, bám sát yêu cầu của vị trí việc làm, đảm bảo đúng quy trình, quy định của pháp luật. Trong năm 2020, Bộ Tư pháp đã thực hiện điều động 14 trường hợp công chức giữa các đơn vị thuộc Bộ</w:t>
            </w:r>
            <w:r w:rsidRPr="003F543E">
              <w:rPr>
                <w:spacing w:val="-2"/>
                <w:sz w:val="22"/>
                <w:szCs w:val="22"/>
              </w:rP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widowControl w:val="0"/>
              <w:spacing w:line="264" w:lineRule="auto"/>
              <w:jc w:val="both"/>
              <w:rPr>
                <w:sz w:val="22"/>
                <w:szCs w:val="22"/>
                <w:lang w:val="pt-BR"/>
              </w:rPr>
            </w:pPr>
            <w:r w:rsidRPr="003F543E">
              <w:rPr>
                <w:sz w:val="22"/>
                <w:szCs w:val="22"/>
                <w:lang w:val="pt-BR"/>
              </w:rPr>
              <w:t>Tiếp tục tham mưu, thực hiện các chính sách về đổi mới, sắp xếp lại tổ chức bộ máy, phấn đấu hoàn thành mục tiêu tinh giản biên chế 10% giai đoạn 2015-2021</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Vụ Tổ chức</w:t>
            </w:r>
          </w:p>
          <w:p w:rsidR="00176FAF" w:rsidRPr="003F543E" w:rsidRDefault="00176FAF" w:rsidP="003F543E">
            <w:pPr>
              <w:spacing w:line="264" w:lineRule="auto"/>
              <w:jc w:val="center"/>
              <w:rPr>
                <w:color w:val="000000"/>
                <w:sz w:val="22"/>
                <w:szCs w:val="22"/>
              </w:rPr>
            </w:pPr>
            <w:r w:rsidRPr="003F543E">
              <w:rPr>
                <w:color w:val="000000"/>
                <w:sz w:val="22"/>
                <w:szCs w:val="22"/>
              </w:rPr>
              <w:t>cán bộ</w:t>
            </w:r>
          </w:p>
        </w:tc>
        <w:tc>
          <w:tcPr>
            <w:tcW w:w="8363" w:type="dxa"/>
            <w:tcBorders>
              <w:top w:val="single" w:sz="4" w:space="0" w:color="auto"/>
              <w:left w:val="single" w:sz="4" w:space="0" w:color="auto"/>
              <w:bottom w:val="single" w:sz="4" w:space="0" w:color="auto"/>
              <w:right w:val="single" w:sz="4" w:space="0" w:color="auto"/>
            </w:tcBorders>
            <w:vAlign w:val="center"/>
          </w:tcPr>
          <w:p w:rsidR="000D79EE" w:rsidRPr="00613387" w:rsidRDefault="000D79EE" w:rsidP="00613387">
            <w:pPr>
              <w:spacing w:line="264" w:lineRule="auto"/>
              <w:jc w:val="center"/>
              <w:rPr>
                <w:b/>
                <w:color w:val="000000"/>
                <w:sz w:val="22"/>
                <w:szCs w:val="22"/>
                <w:lang w:val="nb-NO"/>
              </w:rPr>
            </w:pPr>
            <w:r w:rsidRPr="003F543E">
              <w:rPr>
                <w:b/>
                <w:color w:val="000000"/>
                <w:sz w:val="22"/>
                <w:szCs w:val="22"/>
                <w:lang w:val="nb-NO"/>
              </w:rPr>
              <w:t>Đã thực hiện</w:t>
            </w:r>
          </w:p>
          <w:p w:rsidR="00AB111D" w:rsidRPr="00613387" w:rsidRDefault="00AB111D" w:rsidP="003F543E">
            <w:pPr>
              <w:tabs>
                <w:tab w:val="center" w:pos="4500"/>
                <w:tab w:val="left" w:pos="6614"/>
              </w:tabs>
              <w:spacing w:line="264" w:lineRule="auto"/>
              <w:ind w:firstLine="176"/>
              <w:jc w:val="both"/>
              <w:rPr>
                <w:spacing w:val="-4"/>
                <w:sz w:val="22"/>
                <w:szCs w:val="22"/>
                <w:lang w:val="pt-BR"/>
              </w:rPr>
            </w:pPr>
            <w:r w:rsidRPr="00613387">
              <w:rPr>
                <w:spacing w:val="-4"/>
                <w:sz w:val="22"/>
                <w:szCs w:val="22"/>
                <w:lang w:val="pt-BR"/>
              </w:rPr>
              <w:t>- T</w:t>
            </w:r>
            <w:r w:rsidRPr="00613387">
              <w:rPr>
                <w:spacing w:val="-4"/>
                <w:sz w:val="22"/>
                <w:szCs w:val="22"/>
              </w:rPr>
              <w:t>rong năm 2020, Bộ Tư pháp đã</w:t>
            </w:r>
            <w:r w:rsidR="00F1410F" w:rsidRPr="00613387">
              <w:rPr>
                <w:spacing w:val="-4"/>
                <w:sz w:val="22"/>
                <w:szCs w:val="22"/>
              </w:rPr>
              <w:t>:</w:t>
            </w:r>
            <w:r w:rsidRPr="00613387">
              <w:rPr>
                <w:spacing w:val="-4"/>
                <w:sz w:val="22"/>
                <w:szCs w:val="22"/>
              </w:rPr>
              <w:t xml:space="preserve"> (i) phối hợp với Bộ Lao động - Thương binh và Xã hội quyết định thành lập Đề án </w:t>
            </w:r>
            <w:r w:rsidRPr="00613387">
              <w:rPr>
                <w:spacing w:val="-4"/>
                <w:sz w:val="22"/>
                <w:szCs w:val="22"/>
                <w:lang w:val="pt-BR"/>
              </w:rPr>
              <w:t>thành lập 03 trường Cao đẳng Luật: miền Bắc, miền Trung, miền Nam trên cơ sở nâng cấp 03 trường Trung cấp Luật: Thái Nguyên, Đồng Hới, Vị Thanh</w:t>
            </w:r>
            <w:r w:rsidRPr="00613387">
              <w:rPr>
                <w:rStyle w:val="FootnoteReference"/>
                <w:spacing w:val="-4"/>
                <w:sz w:val="22"/>
                <w:szCs w:val="22"/>
                <w:lang w:val="pt-BR"/>
              </w:rPr>
              <w:footnoteReference w:id="18"/>
            </w:r>
            <w:r w:rsidRPr="00613387">
              <w:rPr>
                <w:spacing w:val="-4"/>
                <w:sz w:val="22"/>
                <w:szCs w:val="22"/>
                <w:lang w:val="pt-BR"/>
              </w:rPr>
              <w:t>, ban hành Quyết định quy định chức năng, nhiệm vụ, quyền hạn và cơ cấu tổ chức của 03 trường Cao đẳng Luật; (ii) xây dựng Đề án và chuẩn bị các thủ tục cần thiết để chuyển giao trường Trung cấp Luật Tây Bắc về Ủy ban nhân dân tỉnh Sơn La quản lý; (iii) Kiện toàn Hội đồng Trường và hoàn thiện thể chế Hội đồng theo quy định của Luật Giáo dục sửa đổi.</w:t>
            </w:r>
          </w:p>
          <w:p w:rsidR="00F1410F" w:rsidRPr="00613387" w:rsidRDefault="00F1410F" w:rsidP="003F543E">
            <w:pPr>
              <w:tabs>
                <w:tab w:val="center" w:pos="4500"/>
                <w:tab w:val="left" w:pos="6614"/>
              </w:tabs>
              <w:spacing w:line="264" w:lineRule="auto"/>
              <w:ind w:firstLine="318"/>
              <w:jc w:val="both"/>
              <w:rPr>
                <w:spacing w:val="-2"/>
                <w:sz w:val="22"/>
                <w:szCs w:val="22"/>
                <w:lang w:val="pt-BR"/>
              </w:rPr>
            </w:pPr>
            <w:r w:rsidRPr="00613387">
              <w:rPr>
                <w:spacing w:val="-2"/>
                <w:sz w:val="22"/>
                <w:szCs w:val="22"/>
                <w:lang w:val="pt-BR"/>
              </w:rPr>
              <w:t>Bộ Tư pháp đã</w:t>
            </w:r>
            <w:r w:rsidR="00AB111D" w:rsidRPr="00613387">
              <w:rPr>
                <w:spacing w:val="-2"/>
                <w:sz w:val="22"/>
                <w:szCs w:val="22"/>
                <w:lang w:val="pt-BR"/>
              </w:rPr>
              <w:t xml:space="preserve"> ban hành các báo cáo lớn đánh giá về lĩnh vực tổ chức bộ máy như: (i) Báo cáo Tổng kết đánh giá cơ cấu tổ chức của Bộ Tư pháp giai đoạn 2016-2021 (Báo cáo số 111/BC-BTP ngày 29/5/2020); (ii) Báo cáo kết quả sắp xếp, tổ chức bộ máy, quản lý, sử dụng biên chế công chức, số người làm việc trong các đơn vị sự nghiệp công lập và hợp đồng lao động giai đoạn 2015-2020 (Báo cáo số 102/BC-BTP ngày 11/5/2020); (iii) Báo cáo kết quả sắp xếp tổ chức bộ máy, tinh giản biên chế theo yêu cầu của Nghị quyết số 56/2017/QH14 của Quốc hội (Báo cáo số 141/BC-BTP ngày 01/7/2020); (iv) Báo cáo kết quả thực hiện các đề án, nhiệm vụ được giao tại Nghị quyết số 08/NQ-CP ngày 24/01/2018 về Chương trình hành động của Chính phủ thực hiện Nghị quyết số 19-NQ/TW Báo cáo theo yêu cầu tại Công văn số 2181/BNV-TCBC ngày 28/4/2020 của Bộ Nội vụ; (v) Báo cáo cập nhật, bổ sung số liệu Báo cáo 2 năm thực hiện Nghị quyết số 18-NQ/TW ngày 25/10/2017 của Ban Chấp hành Trung ương Đảng khóa XII và 04 năm thực hiện Nghị quyết số 39-NQ/TW ngày 17/4/2015 của Bộ Chính trị theo yêu cầu của Ban Tổ chức Trung ương...</w:t>
            </w:r>
          </w:p>
          <w:p w:rsidR="00AB111D" w:rsidRPr="003F543E" w:rsidRDefault="00F1410F" w:rsidP="003F543E">
            <w:pPr>
              <w:pStyle w:val="NormalWeb"/>
              <w:spacing w:before="0" w:beforeAutospacing="0" w:after="0" w:afterAutospacing="0" w:line="264" w:lineRule="auto"/>
              <w:ind w:firstLine="318"/>
              <w:jc w:val="both"/>
              <w:rPr>
                <w:sz w:val="22"/>
                <w:szCs w:val="22"/>
                <w:lang w:val="de-DE"/>
              </w:rPr>
            </w:pPr>
            <w:r w:rsidRPr="003F543E">
              <w:rPr>
                <w:sz w:val="22"/>
                <w:szCs w:val="22"/>
                <w:lang w:val="de-DE"/>
              </w:rPr>
              <w:lastRenderedPageBreak/>
              <w:t xml:space="preserve">- </w:t>
            </w:r>
            <w:r w:rsidR="00AB111D" w:rsidRPr="003F543E">
              <w:rPr>
                <w:sz w:val="22"/>
                <w:szCs w:val="22"/>
                <w:lang w:val="de-DE"/>
              </w:rPr>
              <w:t xml:space="preserve">Công tác quản lý biên chế được thực hiện bài bản trên cơ sở số lượng biên chế được Bộ Nội vụ giao và Kế hoạch phân bổ biên chế, tinh giản biên chế theo giai đoạn, theo từng năm phù hợp với chức năng, nhiệm vụ của các đơn vị, kịp thời đáp ứng yêu cầu công tác của Bộ, Ngành và đảm bảo đúng chủ trương của Đảng, yêu cầu của Chính phủ về tinh giản biên chế giai đoạn 2015-2021. Quá trình phân bổ, sử dụng, tinh giản biên chế đều được thực hiện công khai, minh bạch theo đúng quy định của pháp luật. </w:t>
            </w:r>
          </w:p>
          <w:p w:rsidR="00F1410F" w:rsidRPr="003F543E" w:rsidRDefault="00AB111D" w:rsidP="003F543E">
            <w:pPr>
              <w:pStyle w:val="NormalWeb"/>
              <w:spacing w:before="0" w:beforeAutospacing="0" w:after="0" w:afterAutospacing="0" w:line="264" w:lineRule="auto"/>
              <w:ind w:firstLine="318"/>
              <w:jc w:val="both"/>
              <w:rPr>
                <w:sz w:val="22"/>
                <w:szCs w:val="22"/>
                <w:lang w:val="en-US"/>
              </w:rPr>
            </w:pPr>
            <w:r w:rsidRPr="003F543E">
              <w:rPr>
                <w:sz w:val="22"/>
                <w:szCs w:val="22"/>
                <w:lang w:val="de-DE"/>
              </w:rPr>
              <w:t xml:space="preserve">Trong năm 2020, Bộ ban hành </w:t>
            </w:r>
            <w:r w:rsidRPr="003F543E">
              <w:rPr>
                <w:bCs/>
                <w:sz w:val="22"/>
                <w:szCs w:val="22"/>
                <w:lang w:val="pt-BR" w:eastAsia="zh-CN"/>
              </w:rPr>
              <w:t>Quyết định giao số lượng người làm việc và hợp đồng lao động trong các đơn vị sự nghiệp công lập tự bảo đảm một phần chi thường xuyên và đơn vị sự nghiệp công lập do ngân sách nhà nước bảo đảm chi thường xuyên của Bộ Tư pháp năm 2020 (Quyết định số 486/QĐ-BTP ngày 11/3/2020 của Bộ Tư pháp)</w:t>
            </w:r>
            <w:r w:rsidR="00F1410F" w:rsidRPr="003F543E">
              <w:rPr>
                <w:bCs/>
                <w:sz w:val="22"/>
                <w:szCs w:val="22"/>
                <w:lang w:val="pt-BR" w:eastAsia="zh-CN"/>
              </w:rPr>
              <w:t xml:space="preserve">; đã </w:t>
            </w:r>
            <w:r w:rsidRPr="003F543E">
              <w:rPr>
                <w:sz w:val="22"/>
                <w:szCs w:val="22"/>
              </w:rPr>
              <w:t xml:space="preserve">xây dựng Kế hoạch biên chế công chức </w:t>
            </w:r>
            <w:r w:rsidRPr="003F543E">
              <w:rPr>
                <w:sz w:val="22"/>
                <w:szCs w:val="22"/>
                <w:lang w:val="en-US"/>
              </w:rPr>
              <w:t xml:space="preserve">trong các cơ quan, tổ chức hành chính thuộc </w:t>
            </w:r>
            <w:r w:rsidRPr="003F543E">
              <w:rPr>
                <w:sz w:val="22"/>
                <w:szCs w:val="22"/>
              </w:rPr>
              <w:t>Bộ Tư pháp năm 202</w:t>
            </w:r>
            <w:r w:rsidRPr="003F543E">
              <w:rPr>
                <w:sz w:val="22"/>
                <w:szCs w:val="22"/>
                <w:lang w:val="en-US"/>
              </w:rPr>
              <w:t>1 (Công văn số 2559/BTP-TCCB ngày 16/7/2020 của Bộ Tư pháp) và Kế hoạch số lượng người làm việc và hợp đồng lao động trong các đơn vị sự nghiệp công lập chưa tự đảm bảo chi thường xuyên thuộc Bộ Tư pháp năm 2021 (Công văn số 2056/BTP-TCCB ngày 08/6/2020 của Bộ Tư pháp) gửi Bộ Nội vụ</w:t>
            </w:r>
            <w:r w:rsidRPr="003F543E">
              <w:rPr>
                <w:sz w:val="22"/>
                <w:szCs w:val="22"/>
              </w:rPr>
              <w:t>.</w:t>
            </w:r>
          </w:p>
          <w:p w:rsidR="00176FAF" w:rsidRPr="003F543E" w:rsidRDefault="00AB111D" w:rsidP="003F543E">
            <w:pPr>
              <w:pStyle w:val="NormalWeb"/>
              <w:spacing w:before="0" w:beforeAutospacing="0" w:after="0" w:afterAutospacing="0" w:line="264" w:lineRule="auto"/>
              <w:ind w:firstLine="318"/>
              <w:jc w:val="both"/>
              <w:rPr>
                <w:sz w:val="22"/>
                <w:szCs w:val="22"/>
                <w:lang w:val="en-US"/>
              </w:rPr>
            </w:pPr>
            <w:r w:rsidRPr="003F543E">
              <w:rPr>
                <w:sz w:val="22"/>
                <w:szCs w:val="22"/>
                <w:lang w:val="nl-NL"/>
              </w:rPr>
              <w:t xml:space="preserve">Quán triệt chủ trương tinh giản biên chế theo yêu cầu của Nghị quyết số 39-NQ/TW và Nghị định số 108/2014/NĐ-CP </w:t>
            </w:r>
            <w:r w:rsidRPr="003F543E">
              <w:rPr>
                <w:sz w:val="22"/>
                <w:szCs w:val="22"/>
                <w:shd w:val="clear" w:color="auto" w:fill="FFFFFF"/>
              </w:rPr>
              <w:t>đã được sửa đổi, bổ sung bởi </w:t>
            </w:r>
            <w:hyperlink r:id="rId13" w:tgtFrame="_blank" w:history="1">
              <w:r w:rsidRPr="003F543E">
                <w:rPr>
                  <w:rStyle w:val="Hyperlink"/>
                  <w:color w:val="auto"/>
                  <w:sz w:val="22"/>
                  <w:szCs w:val="22"/>
                  <w:u w:val="none"/>
                  <w:shd w:val="clear" w:color="auto" w:fill="FFFFFF"/>
                </w:rPr>
                <w:t>Nghị định số 113/2018/NĐ-CP</w:t>
              </w:r>
            </w:hyperlink>
            <w:r w:rsidRPr="003F543E">
              <w:rPr>
                <w:sz w:val="22"/>
                <w:szCs w:val="22"/>
                <w:shd w:val="clear" w:color="auto" w:fill="FFFFFF"/>
              </w:rPr>
              <w:t xml:space="preserve"> ngày 31/08/2018, năm 2020, Vụ đã tham mưu thực hiện </w:t>
            </w:r>
            <w:r w:rsidRPr="003F543E">
              <w:rPr>
                <w:spacing w:val="-4"/>
                <w:sz w:val="22"/>
                <w:szCs w:val="22"/>
                <w:lang w:val="de-DE"/>
              </w:rPr>
              <w:t>tinh giản 01 trường hợp của Văn phòng Bộ và 49 trường hợp của Hệ thống Thi hành án dân sự.</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lang w:val="pt-BR"/>
              </w:rPr>
              <w:t xml:space="preserve">Đào tạo, </w:t>
            </w:r>
            <w:r w:rsidRPr="003F543E">
              <w:rPr>
                <w:sz w:val="22"/>
                <w:szCs w:val="22"/>
                <w:lang w:val="vi-VN"/>
              </w:rPr>
              <w:t>bồi dưỡng nâng cao trình độ chính trị, chuyên môn, nghiệp vụ, năng lực thực hiện nhiệm vụ và đạo đức công vụ cho đội ngũ cán bộ, công chức, viên chức, người lao động trong toàn Ngành, đáp ứng yêu cầu nhiệm vụ trong tình hình mới.</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Vụ Tổ chức</w:t>
            </w:r>
          </w:p>
          <w:p w:rsidR="00176FAF" w:rsidRPr="003F543E" w:rsidRDefault="00176FAF" w:rsidP="003F543E">
            <w:pPr>
              <w:spacing w:line="264" w:lineRule="auto"/>
              <w:jc w:val="center"/>
              <w:rPr>
                <w:color w:val="000000"/>
                <w:sz w:val="22"/>
                <w:szCs w:val="22"/>
              </w:rPr>
            </w:pPr>
            <w:r w:rsidRPr="003F543E">
              <w:rPr>
                <w:color w:val="000000"/>
                <w:sz w:val="22"/>
                <w:szCs w:val="22"/>
              </w:rPr>
              <w:t>cán bộ</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00097B" w:rsidP="003F543E">
            <w:pPr>
              <w:spacing w:line="264" w:lineRule="auto"/>
              <w:jc w:val="center"/>
              <w:rPr>
                <w:b/>
                <w:color w:val="000000"/>
                <w:sz w:val="22"/>
                <w:szCs w:val="22"/>
                <w:lang w:val="nb-NO"/>
              </w:rPr>
            </w:pPr>
            <w:r w:rsidRPr="003F543E">
              <w:rPr>
                <w:b/>
                <w:color w:val="000000"/>
                <w:sz w:val="22"/>
                <w:szCs w:val="22"/>
                <w:lang w:val="nb-NO"/>
              </w:rPr>
              <w:t>Đã thực hiện</w:t>
            </w:r>
          </w:p>
          <w:p w:rsidR="0000097B" w:rsidRPr="003F543E" w:rsidRDefault="0000097B" w:rsidP="003F543E">
            <w:pPr>
              <w:spacing w:line="264" w:lineRule="auto"/>
              <w:ind w:firstLine="318"/>
              <w:jc w:val="both"/>
              <w:rPr>
                <w:sz w:val="22"/>
                <w:szCs w:val="22"/>
              </w:rPr>
            </w:pPr>
            <w:r w:rsidRPr="003F543E">
              <w:rPr>
                <w:sz w:val="22"/>
                <w:szCs w:val="22"/>
                <w:lang w:val="fr-FR"/>
              </w:rPr>
              <w:t>Căn cứ Kế hoạch đào tạo bồi dưỡng công chức, viên chức Bộ Tư pháp năm 2020 đã được phê duyệt,</w:t>
            </w:r>
            <w:r w:rsidRPr="003F543E">
              <w:rPr>
                <w:sz w:val="22"/>
                <w:szCs w:val="22"/>
              </w:rPr>
              <w:t xml:space="preserve"> </w:t>
            </w:r>
            <w:r w:rsidR="00E74F2D" w:rsidRPr="003F543E">
              <w:rPr>
                <w:sz w:val="22"/>
                <w:szCs w:val="22"/>
              </w:rPr>
              <w:t>đ</w:t>
            </w:r>
            <w:r w:rsidRPr="003F543E">
              <w:rPr>
                <w:sz w:val="22"/>
                <w:szCs w:val="22"/>
              </w:rPr>
              <w:t>ến nay, Bộ</w:t>
            </w:r>
            <w:r w:rsidR="00E74F2D" w:rsidRPr="003F543E">
              <w:rPr>
                <w:sz w:val="22"/>
                <w:szCs w:val="22"/>
              </w:rPr>
              <w:t xml:space="preserve"> đã</w:t>
            </w:r>
            <w:r w:rsidRPr="003F543E">
              <w:rPr>
                <w:sz w:val="22"/>
                <w:szCs w:val="22"/>
              </w:rPr>
              <w:t xml:space="preserve"> chọn, cử </w:t>
            </w:r>
            <w:r w:rsidRPr="003F543E">
              <w:rPr>
                <w:sz w:val="22"/>
                <w:szCs w:val="22"/>
                <w:lang w:val="fr-FR"/>
              </w:rPr>
              <w:t xml:space="preserve">521 lượt công chức, viên chức đi đào tạo, bồi dưỡng trong nước; </w:t>
            </w:r>
            <w:r w:rsidRPr="003F543E">
              <w:rPr>
                <w:sz w:val="22"/>
                <w:szCs w:val="22"/>
              </w:rPr>
              <w:t xml:space="preserve">cử 04 lượt công chức đi đào tạo, bồi dưỡng ở nước ngoài </w:t>
            </w:r>
            <w:r w:rsidRPr="003F543E">
              <w:rPr>
                <w:sz w:val="22"/>
                <w:szCs w:val="22"/>
                <w:lang w:val="nb-NO"/>
              </w:rPr>
              <w:t>tuy nhiên do ảnh hưởng của dịch Covid-19 nên hiện tại các công chức được cử đi học đã chuyển sang học trực tuyến trong nước đến khi có thông báo mới</w:t>
            </w:r>
            <w:r w:rsidRPr="003F543E">
              <w:rPr>
                <w:sz w:val="22"/>
                <w:szCs w:val="22"/>
              </w:rPr>
              <w:t>; 12 công chức, viên chức đi dự tuyển các chương trình học bổng và tiếp nhận 05 công chức, viên chức sau khi hoàn thành học tập ở nước ngoài về đơn vị công tác; đôn đốc, hướng dẫn 01 công chức hoàn thiện hồ sơ đề nghị gia hạn thời gian đào tạo nghiên cứu sinh theo quy định.</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pt-BR"/>
              </w:rPr>
            </w:pPr>
            <w:r w:rsidRPr="003F543E">
              <w:rPr>
                <w:rFonts w:eastAsia="Calibri"/>
                <w:bCs/>
                <w:spacing w:val="-2"/>
                <w:sz w:val="22"/>
                <w:szCs w:val="22"/>
                <w:lang w:val="nl-NL"/>
              </w:rPr>
              <w:t xml:space="preserve">Rà soát, đánh giá lại </w:t>
            </w:r>
            <w:r w:rsidRPr="003F543E">
              <w:rPr>
                <w:rFonts w:eastAsia="Calibri"/>
                <w:bCs/>
                <w:spacing w:val="-2"/>
                <w:sz w:val="22"/>
                <w:szCs w:val="22"/>
                <w:lang w:val="nl-NL"/>
              </w:rPr>
              <w:lastRenderedPageBreak/>
              <w:t>công tác đào tạo luật các cấp và đào tạo các chức danh tư pháp tại các cơ sở đào tạo của ngành Tư pháp.</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Quý IV</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lang w:val="nb-NO"/>
              </w:rPr>
            </w:pPr>
            <w:r w:rsidRPr="003F543E">
              <w:rPr>
                <w:color w:val="000000"/>
                <w:sz w:val="22"/>
                <w:szCs w:val="22"/>
                <w:lang w:val="nb-NO"/>
              </w:rPr>
              <w:t>Vụ Tổ chức</w:t>
            </w:r>
          </w:p>
          <w:p w:rsidR="00176FAF" w:rsidRPr="003F543E" w:rsidRDefault="00176FAF" w:rsidP="003F543E">
            <w:pPr>
              <w:spacing w:line="264" w:lineRule="auto"/>
              <w:jc w:val="center"/>
              <w:rPr>
                <w:color w:val="000000"/>
                <w:sz w:val="22"/>
                <w:szCs w:val="22"/>
              </w:rPr>
            </w:pPr>
            <w:r w:rsidRPr="003F543E">
              <w:rPr>
                <w:color w:val="000000"/>
                <w:sz w:val="22"/>
                <w:szCs w:val="22"/>
                <w:lang w:val="nb-NO"/>
              </w:rPr>
              <w:lastRenderedPageBreak/>
              <w:t>cán bộ</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00097B" w:rsidP="003F543E">
            <w:pPr>
              <w:spacing w:line="264" w:lineRule="auto"/>
              <w:jc w:val="center"/>
              <w:rPr>
                <w:b/>
                <w:color w:val="000000"/>
                <w:sz w:val="22"/>
                <w:szCs w:val="22"/>
                <w:lang w:val="nb-NO"/>
              </w:rPr>
            </w:pPr>
            <w:r w:rsidRPr="003F543E">
              <w:rPr>
                <w:b/>
                <w:color w:val="000000"/>
                <w:sz w:val="22"/>
                <w:szCs w:val="22"/>
                <w:lang w:val="nb-NO"/>
              </w:rPr>
              <w:lastRenderedPageBreak/>
              <w:t>Đã thực hiện</w:t>
            </w:r>
          </w:p>
          <w:p w:rsidR="00977F8D" w:rsidRPr="003F543E" w:rsidRDefault="00E74F2D" w:rsidP="003F543E">
            <w:pPr>
              <w:spacing w:line="264" w:lineRule="auto"/>
              <w:ind w:firstLine="176"/>
              <w:jc w:val="both"/>
              <w:rPr>
                <w:sz w:val="22"/>
                <w:szCs w:val="22"/>
                <w:lang w:val="pt-BR"/>
              </w:rPr>
            </w:pPr>
            <w:r w:rsidRPr="003F543E">
              <w:rPr>
                <w:sz w:val="22"/>
                <w:szCs w:val="22"/>
                <w:lang w:val="pt-BR"/>
              </w:rPr>
              <w:lastRenderedPageBreak/>
              <w:t xml:space="preserve">Nhằm nâng cao chất lượng, hiệu quả hoạt động đào tạo cử nhân luật và nghề luật của các cơ sở đào tạo thuộc Bộ, Bộ Tư pháp đã chỉ đạo Vụ Tổ chức cán bộ chủ động theo dõi thông qua các hoạt động cụ thể như: </w:t>
            </w:r>
          </w:p>
          <w:p w:rsidR="00E74F2D" w:rsidRPr="003F543E" w:rsidRDefault="00E74F2D" w:rsidP="003F543E">
            <w:pPr>
              <w:spacing w:line="264" w:lineRule="auto"/>
              <w:ind w:firstLine="176"/>
              <w:jc w:val="both"/>
              <w:rPr>
                <w:sz w:val="22"/>
                <w:szCs w:val="22"/>
                <w:lang w:val="pt-BR"/>
              </w:rPr>
            </w:pPr>
            <w:r w:rsidRPr="003F543E">
              <w:rPr>
                <w:sz w:val="22"/>
                <w:szCs w:val="22"/>
                <w:lang w:val="pt-BR"/>
              </w:rPr>
              <w:t xml:space="preserve">- Đối với Trường Đại học Luật Hà Nội: tham gia góp ý vào kế hoạch công tác, kế hoạch đào tạo của các cơ sở đào tạo; phối hợp chuẩn </w:t>
            </w:r>
            <w:r w:rsidRPr="003F543E">
              <w:rPr>
                <w:sz w:val="22"/>
                <w:szCs w:val="22"/>
              </w:rPr>
              <w:t>bị báo cáo Lãnh đạo Bộ và xây dựng văn bản gửi Bộ Công an, Bộ Giáo dục và Đào tạo về các nội dung liên quan đến đào tạo văn bằng 2, liên kết đào tạo</w:t>
            </w:r>
            <w:r w:rsidRPr="003F543E">
              <w:rPr>
                <w:sz w:val="22"/>
                <w:szCs w:val="22"/>
                <w:lang w:val="pt-BR"/>
              </w:rPr>
              <w:t xml:space="preserve"> của Nhà trường; cho ý kiến đối với chiến lược phát triển Trường Đại học Luật Hà Nội giai đoạn 2020 – 2025, tầm nhìn đến năm 2030; cho ý kiến góp ý đối với việc tổ chức các ngày lễ lớn trong năm như: Lễ Khai giảng năm học, lễ mitting kỷ niệm ngày thành lập Trường và ngày nhà giáo Việt Nam 20/11.</w:t>
            </w:r>
          </w:p>
          <w:p w:rsidR="00E74F2D" w:rsidRPr="003F543E" w:rsidRDefault="00E74F2D" w:rsidP="003F543E">
            <w:pPr>
              <w:spacing w:line="264" w:lineRule="auto"/>
              <w:ind w:firstLine="176"/>
              <w:jc w:val="both"/>
              <w:rPr>
                <w:sz w:val="22"/>
                <w:szCs w:val="22"/>
              </w:rPr>
            </w:pPr>
            <w:r w:rsidRPr="003F543E">
              <w:rPr>
                <w:sz w:val="22"/>
                <w:szCs w:val="22"/>
                <w:lang w:val="pt-BR"/>
              </w:rPr>
              <w:t xml:space="preserve">- Đối với Học viện Tư pháp tham gia </w:t>
            </w:r>
            <w:r w:rsidRPr="003F543E">
              <w:rPr>
                <w:sz w:val="22"/>
                <w:szCs w:val="22"/>
              </w:rPr>
              <w:t xml:space="preserve">góp ý chương trình khung Đào tạo nghề Thừa phát lại tại Học viện Tư pháp; trao đổi, thống nhất về cơ chế giao Học viện Tư pháp tổ chức các lớp đào tạo, bồi dưỡng đảm bảo chất lượng và tuân thủ đúng quy định của pháp luật; cho ý kiến đối với kế hoạch tổ chức lớp bồi dưỡng kiến thức quốc phòng và an ninh cho đối tượng 3,4 của Học viện Tư pháp; </w:t>
            </w:r>
            <w:r w:rsidRPr="003F543E">
              <w:rPr>
                <w:spacing w:val="-6"/>
                <w:sz w:val="22"/>
                <w:szCs w:val="22"/>
              </w:rPr>
              <w:t xml:space="preserve">góp </w:t>
            </w:r>
            <w:r w:rsidRPr="003F543E">
              <w:rPr>
                <w:sz w:val="22"/>
                <w:szCs w:val="22"/>
              </w:rPr>
              <w:t>ý đối với việc triển khai tổ chức thí điểm đào tạo, bồi dưỡng tập trung kết hợp với từ xa theo phương thức trực tuyến tại Học viện Tư pháp; tham gia các buổi họp xét điều kiện tham gia các lớp đào tạo và các buổi họp xét kết thúc các khóa đào tạo do Học viện Tư pháp tổ chức.</w:t>
            </w:r>
          </w:p>
          <w:p w:rsidR="0000097B" w:rsidRPr="003F543E" w:rsidRDefault="00E74F2D" w:rsidP="003F543E">
            <w:pPr>
              <w:spacing w:line="264" w:lineRule="auto"/>
              <w:ind w:firstLine="176"/>
              <w:jc w:val="both"/>
              <w:rPr>
                <w:sz w:val="22"/>
                <w:szCs w:val="22"/>
              </w:rPr>
            </w:pPr>
            <w:r w:rsidRPr="003F543E">
              <w:rPr>
                <w:sz w:val="22"/>
                <w:szCs w:val="22"/>
              </w:rPr>
              <w:tab/>
              <w:t>- Đối với các cơ sở giáo dục nghề nghiệp: Tham mưu Lãnh đạo Bộ ban hành Quyết định phân bổ viết giáo trình cao đẳng luật cho các Trường Cao đẳng Luật thuộc Bộ Tư pháp; cập nhật, bổ sung Danh mục ngành, nghề đào tạo mã cấp IV trình độ trung cấp, cao đẳng gửi Bộ Lao động - Thương binh và Xã hội; báo cáo Lãnh đạo Bộ phê duyệt kế hoạch phát triển giáo dục nghề nghiệp giai đoạn 2020 - 2025 gửi Bộ Lao động - Thương binh và Xã hội; báo cáo Lãnh đạo Bộ về việc trưng dụng một số cơ sở giáo dục nghề nghiệp làm nơi cách ly tập trung trong thời gian diễn ra dịch Covid; tiếp tục phối hợp với các Trường Cao đẳng Luật trong việc thẩm định hồ sơ đăng ký hoạt động giáo dục nghề nghiệp trình độ trung cấp, cao đẳng.</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widowControl w:val="0"/>
              <w:spacing w:line="264" w:lineRule="auto"/>
              <w:jc w:val="both"/>
              <w:rPr>
                <w:sz w:val="22"/>
                <w:szCs w:val="22"/>
                <w:lang w:val="vi-VN"/>
              </w:rPr>
            </w:pPr>
            <w:r w:rsidRPr="003F543E">
              <w:rPr>
                <w:rFonts w:eastAsia="Calibri"/>
                <w:bCs/>
                <w:sz w:val="22"/>
                <w:szCs w:val="22"/>
                <w:lang w:val="nl-NL"/>
              </w:rPr>
              <w:t xml:space="preserve">Tổng kết, đánh giá kết quả thực hiện và đề xuất giải pháp để tiếp tục triển khai hiệu quả </w:t>
            </w:r>
            <w:r w:rsidRPr="003F543E">
              <w:rPr>
                <w:sz w:val="22"/>
                <w:szCs w:val="22"/>
                <w:lang w:val="nl-NL"/>
              </w:rPr>
              <w:t xml:space="preserve">Đề án tổng thể “Xây </w:t>
            </w:r>
            <w:r w:rsidRPr="003F543E">
              <w:rPr>
                <w:sz w:val="22"/>
                <w:szCs w:val="22"/>
                <w:lang w:val="nl-NL"/>
              </w:rPr>
              <w:lastRenderedPageBreak/>
              <w:t>dựng Trường Đại học Luật Hà Nội và Trường Đại học Luật Thành phố Hồ Chí Minh thành các trường trọng điểm về đào tạo cán bộ về pháp luật”.</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Quý IV</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lang w:val="nb-NO"/>
              </w:rPr>
            </w:pPr>
            <w:r w:rsidRPr="003F543E">
              <w:rPr>
                <w:color w:val="000000"/>
                <w:sz w:val="22"/>
                <w:szCs w:val="22"/>
                <w:lang w:val="nb-NO"/>
              </w:rPr>
              <w:t>Vụ Tổ chức</w:t>
            </w:r>
          </w:p>
          <w:p w:rsidR="00176FAF" w:rsidRPr="003F543E" w:rsidRDefault="00176FAF" w:rsidP="003F543E">
            <w:pPr>
              <w:spacing w:line="264" w:lineRule="auto"/>
              <w:jc w:val="center"/>
              <w:rPr>
                <w:color w:val="000000"/>
                <w:sz w:val="22"/>
                <w:szCs w:val="22"/>
              </w:rPr>
            </w:pPr>
            <w:r w:rsidRPr="003F543E">
              <w:rPr>
                <w:color w:val="000000"/>
                <w:sz w:val="22"/>
                <w:szCs w:val="22"/>
                <w:lang w:val="nb-NO"/>
              </w:rPr>
              <w:t>cán bộ</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A7079E" w:rsidP="003F543E">
            <w:pPr>
              <w:spacing w:line="264" w:lineRule="auto"/>
              <w:jc w:val="center"/>
              <w:rPr>
                <w:b/>
                <w:color w:val="000000"/>
                <w:sz w:val="22"/>
                <w:szCs w:val="22"/>
                <w:lang w:val="nb-NO"/>
              </w:rPr>
            </w:pPr>
            <w:r w:rsidRPr="003F543E">
              <w:rPr>
                <w:b/>
                <w:color w:val="000000"/>
                <w:sz w:val="22"/>
                <w:szCs w:val="22"/>
                <w:lang w:val="nb-NO"/>
              </w:rPr>
              <w:t>Đã thực hiện</w:t>
            </w:r>
          </w:p>
          <w:p w:rsidR="00A7079E" w:rsidRPr="003F543E" w:rsidRDefault="00AE322D" w:rsidP="003F543E">
            <w:pPr>
              <w:spacing w:line="264" w:lineRule="auto"/>
              <w:ind w:firstLine="176"/>
              <w:jc w:val="both"/>
              <w:rPr>
                <w:color w:val="000000"/>
                <w:sz w:val="22"/>
                <w:szCs w:val="22"/>
                <w:lang w:val="nb-NO"/>
              </w:rPr>
            </w:pPr>
            <w:r w:rsidRPr="003F543E">
              <w:rPr>
                <w:sz w:val="22"/>
                <w:szCs w:val="22"/>
              </w:rPr>
              <w:t>Ngày 26/11/2020, Bộ Tư pháp đã tổ chức Hội nghị tổng kết Đề án tổng thể “Xây dựng Trường Đại học Luật Hà Nội và Trường Đại học Luật thành phố Hồ Chí Minh thành các trường trọng điểm đào tạo cán bộ về pháp luật”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35936" w:rsidRDefault="00176FAF" w:rsidP="003F543E">
            <w:pPr>
              <w:spacing w:line="264" w:lineRule="auto"/>
              <w:jc w:val="both"/>
              <w:rPr>
                <w:rFonts w:eastAsia="Calibri"/>
                <w:color w:val="000000"/>
                <w:spacing w:val="-2"/>
                <w:sz w:val="22"/>
                <w:szCs w:val="22"/>
                <w:lang w:val="nl-NL"/>
              </w:rPr>
            </w:pPr>
            <w:r w:rsidRPr="00335936">
              <w:rPr>
                <w:rFonts w:eastAsia="Calibri"/>
                <w:bCs/>
                <w:sz w:val="22"/>
                <w:szCs w:val="22"/>
                <w:lang w:val="nl-NL"/>
              </w:rPr>
              <w:t xml:space="preserve">Tổng kết, đánh giá kết quả thực hiện và đề xuất giải pháp để tiếp tục triển khai hiệu quả </w:t>
            </w:r>
            <w:r w:rsidRPr="00335936">
              <w:rPr>
                <w:bCs/>
                <w:sz w:val="22"/>
                <w:szCs w:val="22"/>
                <w:lang w:val="pt-BR"/>
              </w:rPr>
              <w:t>Đề án "Xây dựng Học viện Tư pháp thành trung tâm lớn đào tạo các chức danh Tư pháp"</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35936" w:rsidRDefault="00176FAF" w:rsidP="003F543E">
            <w:pPr>
              <w:spacing w:line="264" w:lineRule="auto"/>
              <w:jc w:val="center"/>
              <w:rPr>
                <w:color w:val="000000"/>
                <w:sz w:val="22"/>
                <w:szCs w:val="22"/>
              </w:rPr>
            </w:pPr>
            <w:r w:rsidRPr="00335936">
              <w:rPr>
                <w:color w:val="000000"/>
                <w:sz w:val="22"/>
                <w:szCs w:val="22"/>
              </w:rPr>
              <w:t>Quý IV</w:t>
            </w:r>
          </w:p>
        </w:tc>
        <w:tc>
          <w:tcPr>
            <w:tcW w:w="1700" w:type="dxa"/>
            <w:tcBorders>
              <w:top w:val="single" w:sz="4" w:space="0" w:color="auto"/>
              <w:left w:val="single" w:sz="4" w:space="0" w:color="auto"/>
              <w:bottom w:val="single" w:sz="4" w:space="0" w:color="auto"/>
              <w:right w:val="single" w:sz="4" w:space="0" w:color="auto"/>
            </w:tcBorders>
            <w:vAlign w:val="center"/>
          </w:tcPr>
          <w:p w:rsidR="00AE322D" w:rsidRPr="00335936" w:rsidRDefault="00AE322D" w:rsidP="003F543E">
            <w:pPr>
              <w:spacing w:line="264" w:lineRule="auto"/>
              <w:jc w:val="center"/>
              <w:rPr>
                <w:color w:val="000000"/>
                <w:sz w:val="22"/>
                <w:szCs w:val="22"/>
              </w:rPr>
            </w:pPr>
            <w:r w:rsidRPr="00335936">
              <w:rPr>
                <w:color w:val="000000"/>
                <w:sz w:val="22"/>
                <w:szCs w:val="22"/>
              </w:rPr>
              <w:t>Học viện</w:t>
            </w:r>
          </w:p>
          <w:p w:rsidR="00176FAF" w:rsidRPr="00335936" w:rsidRDefault="00AE322D" w:rsidP="003F543E">
            <w:pPr>
              <w:spacing w:line="264" w:lineRule="auto"/>
              <w:jc w:val="center"/>
              <w:rPr>
                <w:color w:val="000000"/>
                <w:sz w:val="22"/>
                <w:szCs w:val="22"/>
              </w:rPr>
            </w:pPr>
            <w:r w:rsidRPr="00335936">
              <w:rPr>
                <w:color w:val="000000"/>
                <w:sz w:val="22"/>
                <w:szCs w:val="22"/>
              </w:rPr>
              <w:t>Tư pháp</w:t>
            </w:r>
          </w:p>
        </w:tc>
        <w:tc>
          <w:tcPr>
            <w:tcW w:w="8363" w:type="dxa"/>
            <w:tcBorders>
              <w:top w:val="single" w:sz="4" w:space="0" w:color="auto"/>
              <w:left w:val="single" w:sz="4" w:space="0" w:color="auto"/>
              <w:bottom w:val="single" w:sz="4" w:space="0" w:color="auto"/>
              <w:right w:val="single" w:sz="4" w:space="0" w:color="auto"/>
            </w:tcBorders>
            <w:vAlign w:val="center"/>
          </w:tcPr>
          <w:p w:rsidR="005A3B3B" w:rsidRPr="00335936" w:rsidRDefault="005A3B3B" w:rsidP="003F543E">
            <w:pPr>
              <w:spacing w:line="264" w:lineRule="auto"/>
              <w:jc w:val="center"/>
              <w:rPr>
                <w:b/>
                <w:color w:val="000000"/>
                <w:sz w:val="22"/>
                <w:szCs w:val="22"/>
                <w:lang w:val="nb-NO"/>
              </w:rPr>
            </w:pPr>
            <w:r w:rsidRPr="00335936">
              <w:rPr>
                <w:b/>
                <w:color w:val="000000"/>
                <w:sz w:val="22"/>
                <w:szCs w:val="22"/>
                <w:lang w:val="nb-NO"/>
              </w:rPr>
              <w:t>Đã thực hiện</w:t>
            </w:r>
          </w:p>
          <w:p w:rsidR="005A3B3B" w:rsidRPr="00335936" w:rsidRDefault="00335936" w:rsidP="00335936">
            <w:pPr>
              <w:spacing w:line="264" w:lineRule="auto"/>
              <w:ind w:firstLine="176"/>
              <w:jc w:val="both"/>
              <w:rPr>
                <w:color w:val="000000"/>
                <w:sz w:val="22"/>
                <w:szCs w:val="22"/>
                <w:lang w:val="nb-NO"/>
              </w:rPr>
            </w:pPr>
            <w:r w:rsidRPr="00335936">
              <w:rPr>
                <w:color w:val="000000"/>
                <w:sz w:val="22"/>
                <w:szCs w:val="22"/>
                <w:lang w:val="nb-NO"/>
              </w:rPr>
              <w:t>N</w:t>
            </w:r>
            <w:r w:rsidR="002E08F5" w:rsidRPr="00335936">
              <w:rPr>
                <w:color w:val="000000"/>
                <w:sz w:val="22"/>
                <w:szCs w:val="22"/>
                <w:lang w:val="nb-NO"/>
              </w:rPr>
              <w:t xml:space="preserve">gày </w:t>
            </w:r>
            <w:r w:rsidR="005A3B3B" w:rsidRPr="00335936">
              <w:rPr>
                <w:color w:val="000000"/>
                <w:sz w:val="22"/>
                <w:szCs w:val="22"/>
                <w:lang w:val="nb-NO"/>
              </w:rPr>
              <w:t>22/12</w:t>
            </w:r>
            <w:r w:rsidR="002E08F5" w:rsidRPr="00335936">
              <w:rPr>
                <w:color w:val="000000"/>
                <w:sz w:val="22"/>
                <w:szCs w:val="22"/>
                <w:lang w:val="nb-NO"/>
              </w:rPr>
              <w:t>/2020</w:t>
            </w:r>
            <w:r w:rsidRPr="00335936">
              <w:rPr>
                <w:color w:val="000000"/>
                <w:sz w:val="22"/>
                <w:szCs w:val="22"/>
                <w:lang w:val="nb-NO"/>
              </w:rPr>
              <w:t xml:space="preserve">, Bộ Tư pháp đã tổ chức </w:t>
            </w:r>
            <w:r w:rsidRPr="00335936">
              <w:t>Hội nghị tổng kết Quyết định của T</w:t>
            </w:r>
            <w:r>
              <w:t>hủ tướng Chính phủ</w:t>
            </w:r>
            <w:r w:rsidRPr="00335936">
              <w:t xml:space="preserve"> phê duyệt Đề án “Xây dựng Học viện Tư pháp thành trung tâm lớn đào tạo các chức danh tư pháp</w:t>
            </w:r>
            <w: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nl-NL"/>
              </w:rPr>
            </w:pPr>
            <w:r w:rsidRPr="003F543E">
              <w:rPr>
                <w:sz w:val="22"/>
                <w:szCs w:val="22"/>
                <w:lang w:val="da-DK"/>
              </w:rPr>
              <w:t>Nghiên cứu định hướng xây dựng Viện Khoa học pháp lý thành Viện Nghiên cứu chiến lược của Bộ và ngành Tư pháp về lĩnh vực tư pháp và pháp luật có uy tín ở tầm quốc gia và trong khu vực</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 xml:space="preserve">Viện Khoa học </w:t>
            </w:r>
          </w:p>
          <w:p w:rsidR="00176FAF" w:rsidRPr="003F543E" w:rsidRDefault="00176FAF" w:rsidP="003F543E">
            <w:pPr>
              <w:spacing w:line="264" w:lineRule="auto"/>
              <w:jc w:val="center"/>
              <w:rPr>
                <w:color w:val="000000"/>
                <w:sz w:val="22"/>
                <w:szCs w:val="22"/>
              </w:rPr>
            </w:pPr>
            <w:r w:rsidRPr="003F543E">
              <w:rPr>
                <w:color w:val="000000"/>
                <w:sz w:val="22"/>
                <w:szCs w:val="22"/>
              </w:rPr>
              <w:t>pháp lý</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1770CB" w:rsidP="003F543E">
            <w:pPr>
              <w:spacing w:line="264" w:lineRule="auto"/>
              <w:jc w:val="center"/>
              <w:rPr>
                <w:b/>
                <w:color w:val="000000"/>
                <w:sz w:val="22"/>
                <w:szCs w:val="22"/>
                <w:lang w:val="nb-NO"/>
              </w:rPr>
            </w:pPr>
            <w:r w:rsidRPr="003F543E">
              <w:rPr>
                <w:b/>
                <w:color w:val="000000"/>
                <w:sz w:val="22"/>
                <w:szCs w:val="22"/>
                <w:lang w:val="nb-NO"/>
              </w:rPr>
              <w:t>Đã thực hiện</w:t>
            </w:r>
          </w:p>
          <w:p w:rsidR="001770CB" w:rsidRPr="003F543E" w:rsidRDefault="003F1408" w:rsidP="003F543E">
            <w:pPr>
              <w:spacing w:line="264" w:lineRule="auto"/>
              <w:ind w:firstLine="176"/>
              <w:jc w:val="both"/>
              <w:rPr>
                <w:color w:val="000000"/>
                <w:sz w:val="22"/>
                <w:szCs w:val="22"/>
                <w:lang w:val="nb-NO"/>
              </w:rPr>
            </w:pPr>
            <w:r w:rsidRPr="003F543E">
              <w:rPr>
                <w:color w:val="000000"/>
                <w:sz w:val="22"/>
                <w:szCs w:val="22"/>
                <w:lang w:val="nb-NO"/>
              </w:rPr>
              <w:t>Bộ Tư pháp (Viện Khoa học pháp lý) đã hoàn thành việc nghiên cứu kinh nghiệm quốc tế, kinh nghiệm của một số viện có liên quan; xây dựng dự thảo Đề án (đã thảo luận ở cấp viện).</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lang w:val="da-DK"/>
              </w:rPr>
              <w:t xml:space="preserve">Tổ chức </w:t>
            </w:r>
            <w:r w:rsidRPr="003F543E">
              <w:rPr>
                <w:sz w:val="22"/>
                <w:szCs w:val="22"/>
                <w:lang w:val="nl-NL"/>
              </w:rPr>
              <w:t>Hội thảo khoa học cấp Quốc gia</w:t>
            </w:r>
            <w:r w:rsidRPr="003F543E">
              <w:rPr>
                <w:sz w:val="22"/>
                <w:szCs w:val="22"/>
                <w:lang w:val="da-DK"/>
              </w:rPr>
              <w:t xml:space="preserve"> về tư tưởng Hồ Chí Minh về nhà nước và pháp luật</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Tháng 5/2020</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 xml:space="preserve">Viện Khoa học </w:t>
            </w:r>
          </w:p>
          <w:p w:rsidR="00176FAF" w:rsidRPr="003F543E" w:rsidRDefault="00176FAF" w:rsidP="003F543E">
            <w:pPr>
              <w:spacing w:line="264" w:lineRule="auto"/>
              <w:jc w:val="center"/>
              <w:rPr>
                <w:color w:val="000000"/>
                <w:sz w:val="22"/>
                <w:szCs w:val="22"/>
              </w:rPr>
            </w:pPr>
            <w:r w:rsidRPr="003F543E">
              <w:rPr>
                <w:color w:val="000000"/>
                <w:sz w:val="22"/>
                <w:szCs w:val="22"/>
              </w:rPr>
              <w:t>pháp lý</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8D1ED0" w:rsidP="003F543E">
            <w:pPr>
              <w:spacing w:line="264" w:lineRule="auto"/>
              <w:jc w:val="center"/>
              <w:rPr>
                <w:b/>
                <w:color w:val="000000"/>
                <w:sz w:val="22"/>
                <w:szCs w:val="22"/>
                <w:lang w:val="nb-NO"/>
              </w:rPr>
            </w:pPr>
            <w:r w:rsidRPr="003F543E">
              <w:rPr>
                <w:b/>
                <w:color w:val="000000"/>
                <w:sz w:val="22"/>
                <w:szCs w:val="22"/>
                <w:lang w:val="nb-NO"/>
              </w:rPr>
              <w:t>Đã thực hiện</w:t>
            </w:r>
          </w:p>
          <w:p w:rsidR="008D1ED0" w:rsidRPr="003F543E" w:rsidRDefault="002E08F5" w:rsidP="003F543E">
            <w:pPr>
              <w:spacing w:line="264" w:lineRule="auto"/>
              <w:ind w:firstLine="176"/>
              <w:jc w:val="both"/>
              <w:rPr>
                <w:color w:val="000000"/>
                <w:sz w:val="22"/>
                <w:szCs w:val="22"/>
                <w:lang w:val="nb-NO"/>
              </w:rPr>
            </w:pPr>
            <w:r w:rsidRPr="003F543E">
              <w:rPr>
                <w:color w:val="000000"/>
                <w:sz w:val="22"/>
                <w:szCs w:val="22"/>
                <w:lang w:val="nb-NO"/>
              </w:rPr>
              <w:t xml:space="preserve">Do ảnh hưởng của dịch covid-19 nên </w:t>
            </w:r>
            <w:r w:rsidRPr="003F543E">
              <w:rPr>
                <w:rStyle w:val="Strong"/>
                <w:b w:val="0"/>
                <w:sz w:val="22"/>
                <w:szCs w:val="22"/>
              </w:rPr>
              <w:t>ngày 30/11/2020, Bộ Tư pháp phối hợp với Học viện Chính trị quốc gia Hồ Chí Minh tổ chức Hội thảo khoa học cấp quốc gia “Tư tưởng Hồ Chí Minh về Nhà nước và pháp luật: Giá trị và thực tiễn vận dụng ở Việt Nam”</w:t>
            </w:r>
            <w:r w:rsidR="00822BE4" w:rsidRPr="003F543E">
              <w:rPr>
                <w:rStyle w:val="Strong"/>
                <w:b w:val="0"/>
                <w:sz w:val="22"/>
                <w:szCs w:val="22"/>
              </w:rP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pacing w:val="-2"/>
                <w:sz w:val="22"/>
                <w:szCs w:val="22"/>
                <w:lang w:val="de-DE"/>
              </w:rPr>
              <w:t xml:space="preserve">Phối hợp với Tòa án nhân dân tối cao (khi </w:t>
            </w:r>
            <w:r w:rsidRPr="003F543E">
              <w:rPr>
                <w:spacing w:val="-2"/>
                <w:sz w:val="22"/>
                <w:szCs w:val="22"/>
                <w:lang w:val="de-DE"/>
              </w:rPr>
              <w:lastRenderedPageBreak/>
              <w:t>được Chính phủ ủy quyền) nghiên cứu, đề xuất, báo cáo Chính phủ, Quốc hội hoàn thiện pháp luật về phá sản</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pacing w:val="2"/>
                <w:sz w:val="22"/>
                <w:szCs w:val="22"/>
              </w:rPr>
              <w:lastRenderedPageBreak/>
              <w:t xml:space="preserve">Khi được Chính phủ </w:t>
            </w:r>
            <w:r w:rsidRPr="003F543E">
              <w:rPr>
                <w:spacing w:val="2"/>
                <w:sz w:val="22"/>
                <w:szCs w:val="22"/>
              </w:rPr>
              <w:lastRenderedPageBreak/>
              <w:t>ủy quyền</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lastRenderedPageBreak/>
              <w:t>Vụ Pháp luật dân sự - kinh tế</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AB265D" w:rsidP="003F543E">
            <w:pPr>
              <w:spacing w:line="264" w:lineRule="auto"/>
              <w:jc w:val="center"/>
              <w:rPr>
                <w:b/>
                <w:sz w:val="22"/>
                <w:szCs w:val="22"/>
              </w:rPr>
            </w:pPr>
            <w:r w:rsidRPr="003F543E">
              <w:rPr>
                <w:b/>
                <w:sz w:val="22"/>
                <w:szCs w:val="22"/>
              </w:rPr>
              <w:t>Đã thực hiện</w:t>
            </w:r>
          </w:p>
          <w:p w:rsidR="00AB265D" w:rsidRPr="003F543E" w:rsidRDefault="00AB265D" w:rsidP="003F543E">
            <w:pPr>
              <w:spacing w:line="264" w:lineRule="auto"/>
              <w:ind w:firstLine="176"/>
              <w:jc w:val="both"/>
              <w:rPr>
                <w:sz w:val="22"/>
                <w:szCs w:val="22"/>
              </w:rPr>
            </w:pPr>
            <w:r w:rsidRPr="003F543E">
              <w:rPr>
                <w:sz w:val="22"/>
                <w:szCs w:val="22"/>
              </w:rPr>
              <w:t xml:space="preserve">Thực hiện nhiệm vụ được giao tại Kế hoạch hoạt động năm 2020 của Tổ công tác của Thủ </w:t>
            </w:r>
            <w:r w:rsidRPr="003F543E">
              <w:rPr>
                <w:sz w:val="22"/>
                <w:szCs w:val="22"/>
              </w:rPr>
              <w:lastRenderedPageBreak/>
              <w:t>tướng Chính phủ về rà soát văn bản QPPL, Bộ Tư pháp đã phối hợp với các bộ, cơ quan, trong đó có Tòa án nhân dân tối cao rà soát, đánh giá khó khăn, vướng mắc trong các quy định pháp luật về giải quyết tranh chấp phát sinh trong kinh doanh, phá sản doanh nghiệp. Nội dung báo cáo rà soát đã được tổng hợp vào Báo cáo chung trình Chính phủ và Quốc hội tại kỳ họp thứ 10.</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C74690" w:rsidRPr="003F543E" w:rsidRDefault="00176FAF" w:rsidP="003F543E">
            <w:pPr>
              <w:spacing w:line="264" w:lineRule="auto"/>
              <w:jc w:val="both"/>
              <w:rPr>
                <w:sz w:val="22"/>
                <w:szCs w:val="22"/>
              </w:rPr>
            </w:pPr>
            <w:r w:rsidRPr="003F543E">
              <w:rPr>
                <w:sz w:val="22"/>
                <w:szCs w:val="22"/>
              </w:rPr>
              <w:t xml:space="preserve">Tổ chức triển khai thực hiện các nhiệm vụ Bộ Tư pháp được giao tại Quyết định số 1268/QĐ-TTg ngày 02/10/2019 của Thủ tướng Chính phủ phê duyệt Đề án hoàn thiện pháp luật về hợp đồng và giải quyết tranh chấp hợp đồng bằng phương thức trọng tài thương mại, hòa giải thương mại </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sz w:val="22"/>
                <w:szCs w:val="22"/>
              </w:rPr>
              <w:t>Theo Quyết định số 2982/QĐ-BTP ngày 27/11/2019 của Bộ trưởng Bộ Tư pháp</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sz w:val="22"/>
                <w:szCs w:val="22"/>
              </w:rPr>
              <w:t>Vụ Pháp luật dân sự - kinh tế</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CE7385" w:rsidP="003F543E">
            <w:pPr>
              <w:spacing w:line="264" w:lineRule="auto"/>
              <w:jc w:val="center"/>
              <w:rPr>
                <w:b/>
                <w:color w:val="000000"/>
                <w:sz w:val="22"/>
                <w:szCs w:val="22"/>
                <w:lang w:val="nb-NO"/>
              </w:rPr>
            </w:pPr>
            <w:r w:rsidRPr="003F543E">
              <w:rPr>
                <w:b/>
                <w:color w:val="000000"/>
                <w:sz w:val="22"/>
                <w:szCs w:val="22"/>
                <w:lang w:val="nb-NO"/>
              </w:rPr>
              <w:t>Đã thực hiện</w:t>
            </w:r>
          </w:p>
          <w:p w:rsidR="00CE7385" w:rsidRPr="003F543E" w:rsidRDefault="001770CB" w:rsidP="003F543E">
            <w:pPr>
              <w:spacing w:line="264" w:lineRule="auto"/>
              <w:ind w:firstLine="176"/>
              <w:jc w:val="both"/>
              <w:rPr>
                <w:color w:val="000000"/>
                <w:sz w:val="22"/>
                <w:szCs w:val="22"/>
                <w:lang w:val="nb-NO"/>
              </w:rPr>
            </w:pPr>
            <w:r w:rsidRPr="003F543E">
              <w:rPr>
                <w:color w:val="000000"/>
                <w:sz w:val="22"/>
                <w:szCs w:val="22"/>
                <w:lang w:val="nb-NO"/>
              </w:rPr>
              <w:t xml:space="preserve">Bộ Tư pháp đã tiếp tục thực hiện các nhiệm vụ được giao </w:t>
            </w:r>
            <w:r w:rsidRPr="003F543E">
              <w:rPr>
                <w:sz w:val="22"/>
                <w:szCs w:val="22"/>
              </w:rPr>
              <w:t>tại Quyết định số 1268/QĐ-TTg ngày 02/10/2019 của Thủ tướng Chính phủ phê duyệt Đề án hoàn thiện pháp luật về hợp đồng và giải quyết tranh chấp hợp đồng bằng phương thức trọng tài thương mại, hòa giải thương mại.</w:t>
            </w:r>
          </w:p>
        </w:tc>
      </w:tr>
      <w:tr w:rsidR="00C74690"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C74690" w:rsidRPr="003F543E" w:rsidRDefault="00C74690" w:rsidP="003F543E">
            <w:pPr>
              <w:numPr>
                <w:ilvl w:val="0"/>
                <w:numId w:val="10"/>
              </w:numPr>
              <w:spacing w:line="264" w:lineRule="auto"/>
              <w:jc w:val="center"/>
              <w:rPr>
                <w:b/>
                <w:color w:val="000000"/>
                <w:sz w:val="22"/>
                <w:szCs w:val="22"/>
                <w:lang w:val="nb-NO"/>
              </w:rPr>
            </w:pPr>
          </w:p>
        </w:tc>
        <w:tc>
          <w:tcPr>
            <w:tcW w:w="2270" w:type="dxa"/>
            <w:vMerge w:val="restart"/>
            <w:tcBorders>
              <w:top w:val="single" w:sz="4" w:space="0" w:color="auto"/>
              <w:left w:val="single" w:sz="4" w:space="0" w:color="auto"/>
              <w:right w:val="single" w:sz="4" w:space="0" w:color="auto"/>
            </w:tcBorders>
            <w:vAlign w:val="center"/>
          </w:tcPr>
          <w:p w:rsidR="00C74690" w:rsidRPr="003F543E" w:rsidRDefault="00C74690" w:rsidP="003F543E">
            <w:pPr>
              <w:spacing w:line="264" w:lineRule="auto"/>
              <w:jc w:val="both"/>
              <w:rPr>
                <w:rFonts w:eastAsia="MS Mincho"/>
                <w:spacing w:val="-6"/>
                <w:sz w:val="22"/>
                <w:szCs w:val="22"/>
                <w:lang w:val="de-DE" w:eastAsia="ja-JP"/>
              </w:rPr>
            </w:pPr>
            <w:r w:rsidRPr="003F543E">
              <w:rPr>
                <w:sz w:val="22"/>
                <w:szCs w:val="22"/>
              </w:rPr>
              <w:t xml:space="preserve">- Rà soát và hoàn thiện tài liệu, tổ chức tập huấn, hướng dẫn để bảo đảm các Bộ, cơ quan, địa phương có cách hiểu đúng, đầy đủ, thống nhất về mục tiêu các bộ chỉ số, nhóm chỉ số, chỉ sô thành phần, mẫu biểu </w:t>
            </w:r>
            <w:r w:rsidRPr="003F543E">
              <w:rPr>
                <w:sz w:val="22"/>
                <w:szCs w:val="22"/>
              </w:rPr>
              <w:lastRenderedPageBreak/>
              <w:t xml:space="preserve">báo cáo. Ban hành tài liệu hướng dẫn hoặc kế hoạch hành động bổ sung (nếu có) đối với </w:t>
            </w:r>
            <w:r w:rsidRPr="003F543E">
              <w:rPr>
                <w:rFonts w:eastAsia="MS Mincho"/>
                <w:spacing w:val="-6"/>
                <w:sz w:val="22"/>
                <w:szCs w:val="22"/>
                <w:lang w:val="de-DE" w:eastAsia="ja-JP"/>
              </w:rPr>
              <w:t>chỉ số Giải quyết tranh chấp hợp đồng (A9), chỉ số Giải quyết phá sản doanh nghiệp (A10) và chỉ số Chi phí tuân thủ pháp luật (B1)</w:t>
            </w:r>
          </w:p>
          <w:p w:rsidR="00C74690" w:rsidRPr="003F543E" w:rsidRDefault="00C74690" w:rsidP="003F543E">
            <w:pPr>
              <w:spacing w:line="264" w:lineRule="auto"/>
              <w:jc w:val="both"/>
              <w:rPr>
                <w:rFonts w:eastAsia="MS Mincho"/>
                <w:spacing w:val="-6"/>
                <w:sz w:val="22"/>
                <w:szCs w:val="22"/>
                <w:lang w:val="de-DE" w:eastAsia="ja-JP"/>
              </w:rPr>
            </w:pPr>
            <w:r w:rsidRPr="003F543E">
              <w:rPr>
                <w:sz w:val="22"/>
                <w:szCs w:val="22"/>
              </w:rPr>
              <w:t xml:space="preserve">- Hỗ trợ, kiểm tra, theo dõi, đánh giá tình hình và kết quả thực hiện việc cải thiện, nâng xếp hạng </w:t>
            </w:r>
            <w:r w:rsidRPr="003F543E">
              <w:rPr>
                <w:rFonts w:eastAsia="MS Mincho"/>
                <w:spacing w:val="-6"/>
                <w:sz w:val="22"/>
                <w:szCs w:val="22"/>
                <w:lang w:val="de-DE" w:eastAsia="ja-JP"/>
              </w:rPr>
              <w:t xml:space="preserve">chỉ số Giải quyết tranh chấp hợp đồng (A9), chỉ số Giải quyết phá sản doanh nghiệp (A10) và chỉ số Chi phí tuân thủ pháp luật (B1) </w:t>
            </w:r>
            <w:r w:rsidRPr="003F543E">
              <w:rPr>
                <w:sz w:val="22"/>
                <w:szCs w:val="22"/>
              </w:rPr>
              <w:t xml:space="preserve">tại các Bộ, ngành, địa phương và cung cấp, cập nhật đầy đủ thông tin cần thiết cho các cơ quan có liên quan bảo đảm việc đánh giá, xếp hạng khách quan, chính xác các </w:t>
            </w:r>
            <w:r w:rsidRPr="003F543E">
              <w:rPr>
                <w:rFonts w:eastAsia="MS Mincho"/>
                <w:spacing w:val="-6"/>
                <w:sz w:val="22"/>
                <w:szCs w:val="22"/>
                <w:lang w:val="de-DE" w:eastAsia="ja-JP"/>
              </w:rPr>
              <w:t>chỉ số này</w:t>
            </w:r>
          </w:p>
        </w:tc>
        <w:tc>
          <w:tcPr>
            <w:tcW w:w="1277" w:type="dxa"/>
            <w:tcBorders>
              <w:top w:val="single" w:sz="4" w:space="0" w:color="auto"/>
              <w:left w:val="single" w:sz="4" w:space="0" w:color="auto"/>
              <w:bottom w:val="single" w:sz="4" w:space="0" w:color="auto"/>
              <w:right w:val="single" w:sz="4" w:space="0" w:color="auto"/>
            </w:tcBorders>
            <w:vAlign w:val="center"/>
          </w:tcPr>
          <w:p w:rsidR="00C74690" w:rsidRPr="003F543E" w:rsidRDefault="00C74690" w:rsidP="003F543E">
            <w:pPr>
              <w:spacing w:line="264" w:lineRule="auto"/>
              <w:jc w:val="center"/>
              <w:rPr>
                <w:sz w:val="22"/>
                <w:szCs w:val="22"/>
              </w:rPr>
            </w:pPr>
            <w:r w:rsidRPr="003F543E">
              <w:rPr>
                <w:spacing w:val="2"/>
                <w:sz w:val="22"/>
                <w:szCs w:val="22"/>
              </w:rPr>
              <w:lastRenderedPageBreak/>
              <w:t>Ngày 15/2/2020</w:t>
            </w:r>
          </w:p>
        </w:tc>
        <w:tc>
          <w:tcPr>
            <w:tcW w:w="1700" w:type="dxa"/>
            <w:vMerge w:val="restart"/>
            <w:tcBorders>
              <w:top w:val="single" w:sz="4" w:space="0" w:color="auto"/>
              <w:left w:val="single" w:sz="4" w:space="0" w:color="auto"/>
              <w:right w:val="single" w:sz="4" w:space="0" w:color="auto"/>
            </w:tcBorders>
            <w:vAlign w:val="center"/>
          </w:tcPr>
          <w:p w:rsidR="00C74690" w:rsidRPr="003F543E" w:rsidRDefault="00C74690" w:rsidP="003F543E">
            <w:pPr>
              <w:spacing w:line="264" w:lineRule="auto"/>
              <w:jc w:val="center"/>
              <w:rPr>
                <w:sz w:val="22"/>
                <w:szCs w:val="22"/>
              </w:rPr>
            </w:pPr>
            <w:r w:rsidRPr="003F543E">
              <w:rPr>
                <w:sz w:val="22"/>
                <w:szCs w:val="22"/>
              </w:rPr>
              <w:t>Vụ Pháp luật dân sự - kinh tế (chỉ số A9, A10), Cục Quản lý xử lý vi phạm hành chính và theo dõi thi hành pháp luật (chỉ số B1)</w:t>
            </w:r>
          </w:p>
        </w:tc>
        <w:tc>
          <w:tcPr>
            <w:tcW w:w="8363" w:type="dxa"/>
            <w:vMerge w:val="restart"/>
            <w:tcBorders>
              <w:top w:val="single" w:sz="4" w:space="0" w:color="auto"/>
              <w:left w:val="single" w:sz="4" w:space="0" w:color="auto"/>
              <w:right w:val="single" w:sz="4" w:space="0" w:color="auto"/>
            </w:tcBorders>
            <w:vAlign w:val="center"/>
          </w:tcPr>
          <w:p w:rsidR="00C74690" w:rsidRPr="003F543E" w:rsidRDefault="00C74690" w:rsidP="003F543E">
            <w:pPr>
              <w:spacing w:line="264" w:lineRule="auto"/>
              <w:jc w:val="center"/>
              <w:rPr>
                <w:b/>
                <w:sz w:val="22"/>
                <w:szCs w:val="22"/>
              </w:rPr>
            </w:pPr>
            <w:r w:rsidRPr="003F543E">
              <w:rPr>
                <w:b/>
                <w:sz w:val="22"/>
                <w:szCs w:val="22"/>
              </w:rPr>
              <w:t>Đã thực hiện</w:t>
            </w:r>
          </w:p>
          <w:p w:rsidR="00C74690" w:rsidRPr="003F543E" w:rsidRDefault="00C74690" w:rsidP="003F543E">
            <w:pPr>
              <w:spacing w:line="264" w:lineRule="auto"/>
              <w:ind w:firstLine="176"/>
              <w:jc w:val="both"/>
              <w:rPr>
                <w:sz w:val="22"/>
                <w:szCs w:val="22"/>
              </w:rPr>
            </w:pPr>
            <w:r w:rsidRPr="003F543E">
              <w:rPr>
                <w:color w:val="000000"/>
                <w:sz w:val="22"/>
                <w:szCs w:val="22"/>
                <w:lang w:val="nb-NO"/>
              </w:rPr>
              <w:t xml:space="preserve">- Đối với </w:t>
            </w:r>
            <w:r w:rsidRPr="003F543E">
              <w:rPr>
                <w:sz w:val="22"/>
                <w:szCs w:val="22"/>
              </w:rPr>
              <w:t>chỉ số Chi phí tuân thủ pháp luật (B1)</w:t>
            </w:r>
          </w:p>
          <w:p w:rsidR="00C74690" w:rsidRPr="003F543E" w:rsidRDefault="00C74690" w:rsidP="003F543E">
            <w:pPr>
              <w:spacing w:line="264" w:lineRule="auto"/>
              <w:ind w:firstLine="176"/>
              <w:jc w:val="both"/>
              <w:rPr>
                <w:sz w:val="22"/>
                <w:szCs w:val="22"/>
              </w:rPr>
            </w:pPr>
            <w:r w:rsidRPr="003F543E">
              <w:rPr>
                <w:bCs/>
                <w:sz w:val="22"/>
                <w:szCs w:val="22"/>
              </w:rPr>
              <w:t xml:space="preserve">Để triển khai đồng bộ, có hiệu quả nhiệm vụ được giao, Bộ Tư pháp (Cục QLXLVPHC&amp;TDTHPL) đã xây dựng và ban hành Kế hoạch thực hiện cải thiện điểm số, tiếp tục nâng xếp hạng chỉ số Chi phí tuân thủ pháp luật (chỉ số B1) năm 2020. Bên cạnh đó, </w:t>
            </w:r>
            <w:r w:rsidRPr="003F543E">
              <w:rPr>
                <w:sz w:val="22"/>
                <w:szCs w:val="22"/>
                <w:lang w:val="pt-BR"/>
              </w:rPr>
              <w:t>Bộ đã có các văn bản chỉ đạo liên quan đến chỉ số B1 như: (i) Công văn gửi các Bộ, cơ quan ngang Bộ, cơ quan thuộc Chính phủ, Ủy ban nhân dân các tỉnh, thành phố trực thuộc Trung ương</w:t>
            </w:r>
            <w:r w:rsidRPr="003F543E">
              <w:rPr>
                <w:rStyle w:val="FootnoteReference"/>
                <w:sz w:val="22"/>
                <w:szCs w:val="22"/>
                <w:lang w:val="pt-BR"/>
              </w:rPr>
              <w:footnoteReference w:id="19"/>
            </w:r>
            <w:r w:rsidRPr="003F543E">
              <w:rPr>
                <w:sz w:val="22"/>
                <w:szCs w:val="22"/>
                <w:lang w:val="pt-BR"/>
              </w:rPr>
              <w:t xml:space="preserve"> về việc đôn đốc, hướng dẫn triển khai các hoạt động nhằm cải thiện điểm số và tiếp tục nâng xếp hạng Chỉ số B1 năm 2020; (ii) các Công văn gửi Bộ Nội vụ: về việc đề nghị </w:t>
            </w:r>
            <w:r w:rsidRPr="003F543E">
              <w:rPr>
                <w:sz w:val="22"/>
                <w:szCs w:val="22"/>
              </w:rPr>
              <w:t xml:space="preserve">nghiên cứu lồng ghép một số tiêu chí đánh giá việc thực hiện nhiệm vụ nâng xếp hạng Chỉ </w:t>
            </w:r>
            <w:r w:rsidRPr="003F543E">
              <w:rPr>
                <w:sz w:val="22"/>
                <w:szCs w:val="22"/>
              </w:rPr>
              <w:lastRenderedPageBreak/>
              <w:t>số B1 vào nội dung khảo sát, đánh giá, chấm điểm xác định chỉ số SIPAS và chỉ số PAR INDEX</w:t>
            </w:r>
            <w:r w:rsidRPr="003F543E">
              <w:rPr>
                <w:rStyle w:val="FootnoteReference"/>
                <w:sz w:val="22"/>
                <w:szCs w:val="22"/>
                <w:lang w:val="pt-BR"/>
              </w:rPr>
              <w:footnoteReference w:id="20"/>
            </w:r>
            <w:r w:rsidRPr="003F543E">
              <w:rPr>
                <w:sz w:val="22"/>
                <w:szCs w:val="22"/>
                <w:lang w:val="pt-BR"/>
              </w:rPr>
              <w:t xml:space="preserve">; về việc </w:t>
            </w:r>
            <w:r w:rsidRPr="003F543E">
              <w:rPr>
                <w:sz w:val="22"/>
                <w:szCs w:val="22"/>
              </w:rPr>
              <w:t>đề xuất nghiên cứu lồng ghép một số tiêu chí đánh giá việc thực hiện nhiệm vụ nâng xếp hạng chỉ số B1 vào nội dung khảo sát, đánh giá, chấm điểm xác định chỉ số SIPAS và chỉ số PAR INDEX</w:t>
            </w:r>
            <w:r w:rsidRPr="003F543E">
              <w:rPr>
                <w:rStyle w:val="FootnoteReference"/>
                <w:sz w:val="22"/>
                <w:szCs w:val="22"/>
              </w:rPr>
              <w:footnoteReference w:id="21"/>
            </w:r>
            <w:r w:rsidRPr="003F543E">
              <w:rPr>
                <w:sz w:val="22"/>
                <w:szCs w:val="22"/>
              </w:rPr>
              <w:t>; (iii) Công văn gửi Văn phòng Chính phủ</w:t>
            </w:r>
            <w:r w:rsidRPr="003F543E">
              <w:rPr>
                <w:rStyle w:val="FootnoteReference"/>
                <w:sz w:val="22"/>
                <w:szCs w:val="22"/>
              </w:rPr>
              <w:footnoteReference w:id="22"/>
            </w:r>
            <w:r w:rsidRPr="003F543E">
              <w:rPr>
                <w:sz w:val="22"/>
                <w:szCs w:val="22"/>
              </w:rPr>
              <w:t xml:space="preserve"> đề nghị phối hợp thực hiện nhiệm vụ về duy trì, nâng xếp hạng chỉ số Chi phí tuân thủ pháp luật... Đồng thời, </w:t>
            </w:r>
            <w:r w:rsidRPr="003F543E">
              <w:rPr>
                <w:bCs/>
                <w:sz w:val="22"/>
                <w:szCs w:val="22"/>
              </w:rPr>
              <w:t>Cục QLXLVPHC&amp;TDTHPL</w:t>
            </w:r>
            <w:r w:rsidRPr="003F543E">
              <w:rPr>
                <w:sz w:val="22"/>
                <w:szCs w:val="22"/>
              </w:rPr>
              <w:t xml:space="preserve"> cũng phối hợp với Vụ Hợp tác quốc tế kết nối với Diễn đàn Kinh tế thế giới (WEF) để trao đổi, cung cấp thông tin cần thiết liên quan đến Chỉ số B1. Bên cạnh đó, Bộ đã phối hợp với Đài Truyền hình Việt Nam, Đài Tiếng nói Việt Nam </w:t>
            </w:r>
            <w:r w:rsidRPr="003F543E">
              <w:rPr>
                <w:rFonts w:eastAsia="MS Mincho"/>
                <w:sz w:val="22"/>
                <w:szCs w:val="22"/>
                <w:lang w:val="nl-NL" w:eastAsia="ja-JP"/>
              </w:rPr>
              <w:t xml:space="preserve">thực hiện công tác tuyên truyền về Chỉ số B1 và tổ chức </w:t>
            </w:r>
            <w:r w:rsidRPr="003F543E">
              <w:rPr>
                <w:sz w:val="22"/>
                <w:szCs w:val="22"/>
              </w:rPr>
              <w:t>02 Hội nghị “</w:t>
            </w:r>
            <w:r w:rsidRPr="003F543E">
              <w:rPr>
                <w:i/>
                <w:sz w:val="22"/>
                <w:szCs w:val="22"/>
              </w:rPr>
              <w:t xml:space="preserve">Cắt giảm chi phí tuân thủ pháp luật để cải thiện môi trường kinh doanh và nâng cao năng lực cạnh tranh quốc </w:t>
            </w:r>
            <w:r w:rsidRPr="003F543E">
              <w:rPr>
                <w:i/>
                <w:spacing w:val="-6"/>
                <w:sz w:val="22"/>
                <w:szCs w:val="22"/>
              </w:rPr>
              <w:t>gia”</w:t>
            </w:r>
            <w:r w:rsidRPr="003F543E">
              <w:rPr>
                <w:spacing w:val="-6"/>
                <w:sz w:val="22"/>
                <w:szCs w:val="22"/>
              </w:rPr>
              <w:t xml:space="preserve"> (ngày 27/10/2020 tại Hà Nội và ngày 30/10/2020 tại thành phố Hồ Chí Minh).</w:t>
            </w:r>
          </w:p>
          <w:p w:rsidR="00C74690" w:rsidRPr="003F543E" w:rsidRDefault="00C74690" w:rsidP="003F543E">
            <w:pPr>
              <w:spacing w:line="264" w:lineRule="auto"/>
              <w:ind w:firstLine="176"/>
              <w:jc w:val="both"/>
              <w:rPr>
                <w:sz w:val="22"/>
                <w:szCs w:val="22"/>
              </w:rPr>
            </w:pPr>
            <w:r w:rsidRPr="003F543E">
              <w:rPr>
                <w:sz w:val="22"/>
                <w:szCs w:val="22"/>
              </w:rPr>
              <w:t>- Đối với chỉ số Giải quyết tranh chấp hợp đồng (A9), chỉ số Giải quyết phá sản doanh nghiệp (A10):</w:t>
            </w:r>
          </w:p>
          <w:p w:rsidR="00C74690" w:rsidRPr="003F543E" w:rsidRDefault="00C74690" w:rsidP="003F543E">
            <w:pPr>
              <w:spacing w:line="264" w:lineRule="auto"/>
              <w:ind w:firstLine="176"/>
              <w:jc w:val="both"/>
              <w:rPr>
                <w:color w:val="000000"/>
                <w:sz w:val="22"/>
                <w:szCs w:val="22"/>
              </w:rPr>
            </w:pPr>
            <w:r w:rsidRPr="003F543E">
              <w:rPr>
                <w:color w:val="000000"/>
                <w:sz w:val="22"/>
                <w:szCs w:val="22"/>
              </w:rPr>
              <w:t>Ngày 29/6/2020, Bộ Tư pháp đã có Báo cáo số 135/BC-BTP về tình hình, kết quả và các đề xuất, giải pháp, kiến nghị thực hiện nâng hạng chỉ số Giải quyết tranh chấp hợp đồng (A9) và chỉ số Phá sản doanh nghiệp (A10), trong đó đã báo cáo kết quả việc thực hiện thực hiện nhiệm vụ được giao tại Nghị quyết số 02/NQ-CP và Báo cáo số 223/BC-BTP của Bộ Tư pháp, bao gồm những nhiệm vụ, giải pháp do Bộ Tư pháp chủ trì thực hiện và những nhiệm vụ, giải pháp do </w:t>
            </w:r>
            <w:r w:rsidRPr="003F543E">
              <w:rPr>
                <w:color w:val="000000"/>
                <w:spacing w:val="-8"/>
                <w:sz w:val="22"/>
                <w:szCs w:val="22"/>
              </w:rPr>
              <w:t>Tòa án nhân dân tối cao </w:t>
            </w:r>
            <w:r w:rsidRPr="003F543E">
              <w:rPr>
                <w:color w:val="000000"/>
                <w:sz w:val="22"/>
                <w:szCs w:val="22"/>
              </w:rPr>
              <w:t>chủ trì thực hiện trong năm 2019 và 6 tháng đầu năm 2020.</w:t>
            </w:r>
          </w:p>
          <w:p w:rsidR="00C74690" w:rsidRPr="003F543E" w:rsidRDefault="00C74690" w:rsidP="003F543E">
            <w:pPr>
              <w:spacing w:line="264" w:lineRule="auto"/>
              <w:ind w:firstLine="176"/>
              <w:jc w:val="both"/>
              <w:rPr>
                <w:sz w:val="22"/>
                <w:szCs w:val="22"/>
              </w:rPr>
            </w:pPr>
            <w:r w:rsidRPr="003F543E">
              <w:rPr>
                <w:color w:val="000000"/>
                <w:sz w:val="22"/>
                <w:szCs w:val="22"/>
              </w:rPr>
              <w:t>Bộ Tư pháp đã tích cực phối hợp với Tòa án nhân dân tối cao trong việc xây dựng, ban hành các Nghị quyết của Hội đồng thẩm phán Tòa án nhân dân tối cao và án lệ liên quan hợp đồng, giải quyết tranh chấp hợp đồng nhằm cải thiện chỉ số giải quyết tranh chấp hợp đồng (A9</w:t>
            </w:r>
            <w:r w:rsidRPr="003F543E">
              <w:rPr>
                <w:rStyle w:val="Emphasis"/>
                <w:color w:val="000000"/>
                <w:sz w:val="22"/>
                <w:szCs w:val="22"/>
              </w:rPr>
              <w:t>) </w:t>
            </w:r>
            <w:r w:rsidRPr="003F543E">
              <w:rPr>
                <w:color w:val="000000"/>
                <w:sz w:val="22"/>
                <w:szCs w:val="22"/>
              </w:rPr>
              <w:t>như  Nghị quyết số 02/2020/NQ-HĐTP ngày 24/9/2020 của Hội đồng Thẩm phán Tòa án nhân dân tối cao hướng dẫn áp dụng một số quy định về các biện pháp khẩn cấp tạm thời của Bộ luật Tố tụng dân sự; dự thảo Nghị quyết của Hội đồng Thẩm phán Tòa án nhân dân tối cao hướng dẫn áp dụng một số quy định của pháp luật trong việc giải quyết tranh chấp về quyền sở hữu trí tuệ tại Tòa án nhân dân.</w:t>
            </w:r>
          </w:p>
          <w:p w:rsidR="00C74690" w:rsidRPr="003F543E" w:rsidRDefault="00C74690" w:rsidP="003F543E">
            <w:pPr>
              <w:pStyle w:val="NormalWeb"/>
              <w:shd w:val="clear" w:color="auto" w:fill="F6FAFF"/>
              <w:spacing w:before="0" w:beforeAutospacing="0" w:after="0" w:afterAutospacing="0" w:line="264" w:lineRule="auto"/>
              <w:ind w:firstLine="176"/>
              <w:jc w:val="both"/>
              <w:rPr>
                <w:color w:val="000000"/>
                <w:spacing w:val="-4"/>
                <w:sz w:val="22"/>
                <w:szCs w:val="22"/>
                <w:lang w:val="en-US"/>
              </w:rPr>
            </w:pPr>
            <w:r w:rsidRPr="003F543E">
              <w:rPr>
                <w:color w:val="000000"/>
                <w:sz w:val="22"/>
                <w:szCs w:val="22"/>
              </w:rPr>
              <w:t xml:space="preserve">Bộ Tư pháp cũng đã tổ chức các hội nghị đối thoại về các giải pháp nâng cao chỉ số Giải </w:t>
            </w:r>
            <w:r w:rsidRPr="003F543E">
              <w:rPr>
                <w:color w:val="000000"/>
                <w:sz w:val="22"/>
                <w:szCs w:val="22"/>
              </w:rPr>
              <w:lastRenderedPageBreak/>
              <w:t>quyết tranh chấp hợp đồng (A9) và Phá sản doanh nghiệp (A10) nhằm tháo gỡ khó khăn, vướng mắc cho doanh nghiệp trong thực thi pháp luật nhằm cải thiện chỉ số A9 và A10. Chẳng hạn, </w:t>
            </w:r>
            <w:r w:rsidRPr="003F543E">
              <w:rPr>
                <w:color w:val="000000"/>
                <w:spacing w:val="-4"/>
                <w:sz w:val="22"/>
                <w:szCs w:val="22"/>
              </w:rPr>
              <w:t>ngày </w:t>
            </w:r>
            <w:r w:rsidRPr="003F543E">
              <w:rPr>
                <w:rStyle w:val="object"/>
                <w:color w:val="336699"/>
                <w:spacing w:val="-4"/>
                <w:sz w:val="22"/>
                <w:szCs w:val="22"/>
              </w:rPr>
              <w:t>09/10/2020</w:t>
            </w:r>
            <w:r w:rsidRPr="003F543E">
              <w:rPr>
                <w:color w:val="000000"/>
                <w:spacing w:val="-4"/>
                <w:sz w:val="22"/>
                <w:szCs w:val="22"/>
              </w:rPr>
              <w:t>, Bộ Tư pháp đã</w:t>
            </w:r>
            <w:r w:rsidRPr="003F543E">
              <w:rPr>
                <w:color w:val="000000"/>
                <w:sz w:val="22"/>
                <w:szCs w:val="22"/>
              </w:rPr>
              <w:t> </w:t>
            </w:r>
            <w:r w:rsidRPr="003F543E">
              <w:rPr>
                <w:color w:val="000000"/>
                <w:spacing w:val="-4"/>
                <w:sz w:val="22"/>
                <w:szCs w:val="22"/>
              </w:rPr>
              <w:t>phối hợp cùng Câu lạc bộ luật sư thương mại quốc tế (VBLC), Trung tâm Hoà giải thương mại quốc tế Việt Nam (VICMC) tổ chức Hội thảo “</w:t>
            </w:r>
            <w:r w:rsidRPr="003F543E">
              <w:rPr>
                <w:rStyle w:val="Emphasis"/>
                <w:color w:val="000000"/>
                <w:spacing w:val="-4"/>
                <w:sz w:val="22"/>
                <w:szCs w:val="22"/>
              </w:rPr>
              <w:t>Các giải pháp nâng cao hiệu quả giải quyết tranh chấp hợp đồng và giải quyết phá sản doanh nghiệp”</w:t>
            </w:r>
            <w:r w:rsidRPr="003F543E">
              <w:rPr>
                <w:color w:val="000000"/>
                <w:spacing w:val="-4"/>
                <w:sz w:val="22"/>
                <w:szCs w:val="22"/>
              </w:rPr>
              <w:t> tại Thành phố Hồ Chí Minh, nhằm thảo luận </w:t>
            </w:r>
            <w:r w:rsidRPr="003F543E">
              <w:rPr>
                <w:color w:val="000000"/>
                <w:sz w:val="22"/>
                <w:szCs w:val="22"/>
              </w:rPr>
              <w:t>về một số vấn đề nổi cộm, đưa ra một số vướng mắc, bất cập trong thực tiễn và đề xuất cụ thể để nâng cao khả năng bảo đảm việc thực thi hợp đồng và giải quyết phá sản doanh nghiệp theo các tiêu chí của Báo cáo Môi trường kinh doanh - Ngân hàng Thế giới</w:t>
            </w:r>
            <w:r w:rsidRPr="003F543E">
              <w:rPr>
                <w:color w:val="000000"/>
                <w:spacing w:val="-4"/>
                <w:sz w:val="22"/>
                <w:szCs w:val="22"/>
              </w:rPr>
              <w:t xml:space="preserve">. </w:t>
            </w:r>
          </w:p>
          <w:p w:rsidR="00C74690" w:rsidRPr="003F543E" w:rsidRDefault="00C74690" w:rsidP="003F543E">
            <w:pPr>
              <w:pStyle w:val="NormalWeb"/>
              <w:shd w:val="clear" w:color="auto" w:fill="F6FAFF"/>
              <w:spacing w:before="0" w:beforeAutospacing="0" w:after="0" w:afterAutospacing="0" w:line="264" w:lineRule="auto"/>
              <w:ind w:firstLine="176"/>
              <w:jc w:val="both"/>
              <w:rPr>
                <w:sz w:val="22"/>
                <w:szCs w:val="22"/>
              </w:rPr>
            </w:pPr>
            <w:r w:rsidRPr="003F543E">
              <w:rPr>
                <w:sz w:val="22"/>
                <w:szCs w:val="22"/>
              </w:rPr>
              <w:t>Bộ Tư pháp cũng thường xuyên tổ chức các diễn đàn đối thoại với cộng đồng doanh nghiệp để tháo gỡ khó khăn, vướng mắc cho doanh nghiệp trong thực thi pháp luật hợp đồng như tại Cần Thơ (17/7/2020), TP Hồ Chí Minh (</w:t>
            </w:r>
            <w:r w:rsidRPr="003F543E">
              <w:rPr>
                <w:rStyle w:val="object"/>
                <w:sz w:val="22"/>
                <w:szCs w:val="22"/>
              </w:rPr>
              <w:t>07/10/2020</w:t>
            </w:r>
            <w:r w:rsidRPr="003F543E">
              <w:rPr>
                <w:sz w:val="22"/>
                <w:szCs w:val="22"/>
              </w:rPr>
              <w:t>), Hà Nội (</w:t>
            </w:r>
            <w:r w:rsidRPr="003F543E">
              <w:rPr>
                <w:rStyle w:val="object"/>
                <w:sz w:val="22"/>
                <w:szCs w:val="22"/>
              </w:rPr>
              <w:t>11/12/2020</w:t>
            </w:r>
            <w:r w:rsidRPr="003F543E">
              <w:rPr>
                <w:sz w:val="22"/>
                <w:szCs w:val="22"/>
              </w:rPr>
              <w:t>). Đồng thời, Bộ Tư pháp cũng tổ chức nhiều lớp bồi dưỡng kiến thức pháp luật kinh doanh nhằm nâng cao năng lực về pháp luật hợp đồng, pháp luật giải quyết tranh chấp hợp đồng cho doanh nghiệp (kỹ năng soạn thảo, đàm phán, ký kết, giải quyết tranh chấp hợp đồng và những bài học kinh nghiệm thực tiễn) thuộc Chương trình hỗ trợ pháp lý liên ngành dành cho doanh nghiệp (Chương trình 585) tại Hải Phòng (</w:t>
            </w:r>
            <w:r w:rsidRPr="003F543E">
              <w:rPr>
                <w:rStyle w:val="object"/>
                <w:sz w:val="22"/>
                <w:szCs w:val="22"/>
              </w:rPr>
              <w:t>11/10/2019</w:t>
            </w:r>
            <w:r w:rsidRPr="003F543E">
              <w:rPr>
                <w:sz w:val="22"/>
                <w:szCs w:val="22"/>
              </w:rPr>
              <w:t xml:space="preserve">); TP Cần </w:t>
            </w:r>
            <w:r w:rsidRPr="003F543E">
              <w:rPr>
                <w:color w:val="000000"/>
                <w:sz w:val="22"/>
                <w:szCs w:val="22"/>
              </w:rPr>
              <w:t xml:space="preserve">Thơ (25/10/2019); Thừa Thiên Huế (29/10/2019), Bắc Giang (17/12/2019), Khánh Hòa (19/12/2019), Bắc Ninh </w:t>
            </w:r>
            <w:r w:rsidRPr="003F543E">
              <w:rPr>
                <w:sz w:val="22"/>
                <w:szCs w:val="22"/>
              </w:rPr>
              <w:t>(</w:t>
            </w:r>
            <w:r w:rsidRPr="003F543E">
              <w:rPr>
                <w:rStyle w:val="object"/>
                <w:sz w:val="22"/>
                <w:szCs w:val="22"/>
              </w:rPr>
              <w:t>03/11/2020</w:t>
            </w:r>
            <w:r w:rsidRPr="003F543E">
              <w:rPr>
                <w:sz w:val="22"/>
                <w:szCs w:val="22"/>
              </w:rPr>
              <w:t>).</w:t>
            </w:r>
          </w:p>
          <w:p w:rsidR="00C74690" w:rsidRPr="003F543E" w:rsidRDefault="00C74690" w:rsidP="003F543E">
            <w:pPr>
              <w:spacing w:line="264" w:lineRule="auto"/>
              <w:ind w:firstLine="176"/>
              <w:jc w:val="both"/>
              <w:rPr>
                <w:sz w:val="22"/>
                <w:szCs w:val="22"/>
              </w:rPr>
            </w:pPr>
            <w:r w:rsidRPr="003F543E">
              <w:rPr>
                <w:sz w:val="22"/>
                <w:szCs w:val="22"/>
              </w:rPr>
              <w:t>Thực hiện Quyết định số 236/QĐ-TTg ngày </w:t>
            </w:r>
            <w:r w:rsidRPr="003F543E">
              <w:rPr>
                <w:rStyle w:val="object"/>
                <w:sz w:val="22"/>
                <w:szCs w:val="22"/>
              </w:rPr>
              <w:t>12/02/2020</w:t>
            </w:r>
            <w:r w:rsidRPr="003F543E">
              <w:rPr>
                <w:sz w:val="22"/>
                <w:szCs w:val="22"/>
              </w:rPr>
              <w:t> của Thủ tướng Chính phủ về thành lập Tổ công tác của Thủ tướng Chính phủ về rà soát văn bản quy phạm pháp luật; Quyết định số 209/QĐ-TTg ngày </w:t>
            </w:r>
            <w:r w:rsidRPr="003F543E">
              <w:rPr>
                <w:rStyle w:val="object"/>
                <w:sz w:val="22"/>
                <w:szCs w:val="22"/>
              </w:rPr>
              <w:t>07/02/2020</w:t>
            </w:r>
            <w:r w:rsidRPr="003F543E">
              <w:rPr>
                <w:sz w:val="22"/>
                <w:szCs w:val="22"/>
              </w:rPr>
              <w:t> ban hành kế hoạch thực hiện rà soát văn bản quy phạm pháp luật thuộc lĩnh vực quản lý nhà nước của các bộ, cơ quan ngang bộ (Quyết định số 209/QĐ-TTg), Bộ Tư pháp đã chủ động, tích cực tham mưu thực hiện các nhiệm vụ được giao. Kết quả rà soát của Bộ Tư pháp đã được ghi nhận và thể hiện tại Báo cáo số 410/BC-CP ngày </w:t>
            </w:r>
            <w:r w:rsidRPr="003F543E">
              <w:rPr>
                <w:rStyle w:val="object"/>
                <w:sz w:val="22"/>
                <w:szCs w:val="22"/>
              </w:rPr>
              <w:t>07/9/2020</w:t>
            </w:r>
            <w:r w:rsidRPr="003F543E">
              <w:rPr>
                <w:sz w:val="22"/>
                <w:szCs w:val="22"/>
              </w:rPr>
              <w:t> của Chính phủ về kết quả rà soát văn bản quy phạm pháp luật thuộc các lĩnh vực quản lý nhà nước (trong đó có nội dung rà soát về giải quyết tranh chấp hợp đồng và phá sản doanh nghiệp tại Phụ lục VI).</w:t>
            </w:r>
          </w:p>
        </w:tc>
      </w:tr>
      <w:tr w:rsidR="00C74690"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C74690" w:rsidRPr="003F543E" w:rsidRDefault="00C74690" w:rsidP="003F543E">
            <w:pPr>
              <w:numPr>
                <w:ilvl w:val="0"/>
                <w:numId w:val="10"/>
              </w:numPr>
              <w:spacing w:line="264" w:lineRule="auto"/>
              <w:jc w:val="center"/>
              <w:rPr>
                <w:b/>
                <w:color w:val="000000"/>
                <w:sz w:val="22"/>
                <w:szCs w:val="22"/>
                <w:lang w:val="nb-NO"/>
              </w:rPr>
            </w:pPr>
          </w:p>
        </w:tc>
        <w:tc>
          <w:tcPr>
            <w:tcW w:w="2270" w:type="dxa"/>
            <w:vMerge/>
            <w:tcBorders>
              <w:left w:val="single" w:sz="4" w:space="0" w:color="auto"/>
              <w:bottom w:val="single" w:sz="4" w:space="0" w:color="auto"/>
              <w:right w:val="single" w:sz="4" w:space="0" w:color="auto"/>
            </w:tcBorders>
            <w:vAlign w:val="center"/>
          </w:tcPr>
          <w:p w:rsidR="00C74690" w:rsidRPr="003F543E" w:rsidRDefault="00C74690" w:rsidP="003F543E">
            <w:pPr>
              <w:spacing w:line="264" w:lineRule="auto"/>
              <w:jc w:val="both"/>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C74690" w:rsidRPr="003F543E" w:rsidRDefault="00C74690" w:rsidP="003F543E">
            <w:pPr>
              <w:spacing w:line="264" w:lineRule="auto"/>
              <w:jc w:val="center"/>
              <w:rPr>
                <w:sz w:val="22"/>
                <w:szCs w:val="22"/>
              </w:rPr>
            </w:pPr>
            <w:r w:rsidRPr="003F543E">
              <w:rPr>
                <w:sz w:val="22"/>
                <w:szCs w:val="22"/>
              </w:rPr>
              <w:t>Cả năm</w:t>
            </w:r>
          </w:p>
        </w:tc>
        <w:tc>
          <w:tcPr>
            <w:tcW w:w="1700" w:type="dxa"/>
            <w:vMerge/>
            <w:tcBorders>
              <w:left w:val="single" w:sz="4" w:space="0" w:color="auto"/>
              <w:bottom w:val="single" w:sz="4" w:space="0" w:color="auto"/>
              <w:right w:val="single" w:sz="4" w:space="0" w:color="auto"/>
            </w:tcBorders>
            <w:vAlign w:val="center"/>
          </w:tcPr>
          <w:p w:rsidR="00C74690" w:rsidRPr="003F543E" w:rsidRDefault="00C74690" w:rsidP="003F543E">
            <w:pPr>
              <w:spacing w:line="264" w:lineRule="auto"/>
              <w:jc w:val="center"/>
              <w:rPr>
                <w:sz w:val="22"/>
                <w:szCs w:val="22"/>
              </w:rPr>
            </w:pPr>
          </w:p>
        </w:tc>
        <w:tc>
          <w:tcPr>
            <w:tcW w:w="8363" w:type="dxa"/>
            <w:vMerge/>
            <w:tcBorders>
              <w:left w:val="single" w:sz="4" w:space="0" w:color="auto"/>
              <w:bottom w:val="single" w:sz="4" w:space="0" w:color="auto"/>
              <w:right w:val="single" w:sz="4" w:space="0" w:color="auto"/>
            </w:tcBorders>
            <w:vAlign w:val="center"/>
          </w:tcPr>
          <w:p w:rsidR="00C74690" w:rsidRPr="003F543E" w:rsidRDefault="00C74690" w:rsidP="003F543E">
            <w:pPr>
              <w:spacing w:line="264" w:lineRule="auto"/>
              <w:jc w:val="both"/>
              <w:rPr>
                <w:sz w:val="22"/>
                <w:szCs w:val="22"/>
              </w:rPr>
            </w:pP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613387" w:rsidRDefault="00176FAF" w:rsidP="003F543E">
            <w:pPr>
              <w:spacing w:line="264" w:lineRule="auto"/>
              <w:jc w:val="both"/>
              <w:rPr>
                <w:spacing w:val="-4"/>
                <w:sz w:val="22"/>
                <w:szCs w:val="22"/>
              </w:rPr>
            </w:pPr>
            <w:r w:rsidRPr="00613387">
              <w:rPr>
                <w:spacing w:val="-4"/>
                <w:sz w:val="22"/>
                <w:szCs w:val="22"/>
              </w:rPr>
              <w:t xml:space="preserve">Rà soát, cung cấp thông tin, số liệu thống kê để cập nhật dữ liệu đối với chỉ số thành phần Cải </w:t>
            </w:r>
            <w:r w:rsidRPr="00613387">
              <w:rPr>
                <w:spacing w:val="-4"/>
                <w:sz w:val="22"/>
                <w:szCs w:val="22"/>
              </w:rPr>
              <w:lastRenderedPageBreak/>
              <w:t>thiện chất lượng các quy định của pháp luật nằm trong bộ chỉ số Đổi mới sáng tạo</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pacing w:val="2"/>
                <w:sz w:val="22"/>
                <w:szCs w:val="22"/>
              </w:rPr>
              <w:lastRenderedPageBreak/>
              <w:t xml:space="preserve">Theo yêu cầu của Bộ Khoa học và Công </w:t>
            </w:r>
            <w:r w:rsidRPr="003F543E">
              <w:rPr>
                <w:spacing w:val="2"/>
                <w:sz w:val="22"/>
                <w:szCs w:val="22"/>
              </w:rPr>
              <w:lastRenderedPageBreak/>
              <w:t>nghệ</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lastRenderedPageBreak/>
              <w:t>Vụ Các vấn đề chung về xây dựng pháp luật</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C74690" w:rsidP="003F543E">
            <w:pPr>
              <w:spacing w:line="264" w:lineRule="auto"/>
              <w:jc w:val="center"/>
              <w:rPr>
                <w:b/>
                <w:sz w:val="22"/>
                <w:szCs w:val="22"/>
              </w:rPr>
            </w:pPr>
            <w:r w:rsidRPr="003F543E">
              <w:rPr>
                <w:b/>
                <w:sz w:val="22"/>
                <w:szCs w:val="22"/>
              </w:rPr>
              <w:t>Đã thực hiện</w:t>
            </w:r>
          </w:p>
          <w:p w:rsidR="00C74690" w:rsidRPr="003F543E" w:rsidRDefault="00F979F0" w:rsidP="003F543E">
            <w:pPr>
              <w:spacing w:line="264" w:lineRule="auto"/>
              <w:ind w:firstLine="176"/>
              <w:jc w:val="both"/>
              <w:rPr>
                <w:sz w:val="22"/>
                <w:szCs w:val="22"/>
              </w:rPr>
            </w:pPr>
            <w:r w:rsidRPr="003F543E">
              <w:rPr>
                <w:sz w:val="22"/>
                <w:szCs w:val="22"/>
              </w:rPr>
              <w:t xml:space="preserve"> Bộ Tư pháp đã xây dựng Báo cáo tình hình, kết quả thực hiện cải thiện chỉ số </w:t>
            </w:r>
            <w:r w:rsidRPr="003F543E">
              <w:rPr>
                <w:spacing w:val="2"/>
                <w:sz w:val="22"/>
                <w:szCs w:val="22"/>
              </w:rPr>
              <w:t>Cải thiện chất lượng các quy định của pháp luật năm 2020 trên cơ sở báo cáo của Bộ, ngành, địa phương</w:t>
            </w:r>
            <w:r w:rsidRPr="003F543E">
              <w:rPr>
                <w:noProof/>
                <w:sz w:val="22"/>
                <w:szCs w:val="22"/>
              </w:rPr>
              <w:t xml:space="preserve"> để gửi Bộ Khoa học và Công nghệ tổng hợp, báo cáo Thủ tướng Chính phủ theo </w:t>
            </w:r>
            <w:r w:rsidRPr="003F543E">
              <w:rPr>
                <w:noProof/>
                <w:sz w:val="22"/>
                <w:szCs w:val="22"/>
              </w:rPr>
              <w:lastRenderedPageBreak/>
              <w:t>quy định.</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lang w:val="nl-NL"/>
              </w:rPr>
              <w:t xml:space="preserve">Tập trung ứng dụng công nghệ thông tin trong công tác chỉ đạo, điều hành của Bộ và các đơn vị thuộc Bộ, nhất là việc </w:t>
            </w:r>
            <w:r w:rsidRPr="003F543E">
              <w:rPr>
                <w:sz w:val="22"/>
                <w:szCs w:val="22"/>
                <w:lang w:val="vi-VN"/>
              </w:rPr>
              <w:t>thực hiện gửi, nhận văn bản điện tử</w:t>
            </w:r>
            <w:r w:rsidRPr="003F543E">
              <w:rPr>
                <w:sz w:val="22"/>
                <w:szCs w:val="22"/>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Các đơn vị thuộc Bộ</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F979F0" w:rsidP="003F543E">
            <w:pPr>
              <w:spacing w:line="264" w:lineRule="auto"/>
              <w:jc w:val="center"/>
              <w:rPr>
                <w:b/>
                <w:color w:val="000000"/>
                <w:sz w:val="22"/>
                <w:szCs w:val="22"/>
                <w:lang w:val="nb-NO"/>
              </w:rPr>
            </w:pPr>
            <w:r w:rsidRPr="003F543E">
              <w:rPr>
                <w:b/>
                <w:color w:val="000000"/>
                <w:sz w:val="22"/>
                <w:szCs w:val="22"/>
                <w:lang w:val="nb-NO"/>
              </w:rPr>
              <w:t>Đã thực hiện</w:t>
            </w:r>
          </w:p>
          <w:p w:rsidR="00F979F0" w:rsidRPr="003F543E" w:rsidRDefault="00F979F0" w:rsidP="003F543E">
            <w:pPr>
              <w:spacing w:line="264" w:lineRule="auto"/>
              <w:ind w:firstLine="176"/>
              <w:jc w:val="both"/>
              <w:rPr>
                <w:sz w:val="22"/>
                <w:szCs w:val="22"/>
                <w:lang w:val="it-IT"/>
              </w:rPr>
            </w:pPr>
            <w:r w:rsidRPr="003F543E">
              <w:rPr>
                <w:sz w:val="22"/>
                <w:szCs w:val="22"/>
                <w:lang w:val="it-IT"/>
              </w:rPr>
              <w:t>Bộ Tư pháp đã ban hành Quy chế tiếp nhận, phát hành văn bản điện tử tại Bộ Tư pháp (kèm theo Quyết định số 1487/QĐ-B</w:t>
            </w:r>
            <w:r w:rsidR="003F1408" w:rsidRPr="003F543E">
              <w:rPr>
                <w:sz w:val="22"/>
                <w:szCs w:val="22"/>
                <w:lang w:val="it-IT"/>
              </w:rPr>
              <w:t>TP</w:t>
            </w:r>
            <w:r w:rsidRPr="003F543E">
              <w:rPr>
                <w:sz w:val="22"/>
                <w:szCs w:val="22"/>
                <w:lang w:val="it-IT"/>
              </w:rPr>
              <w:t xml:space="preserve"> ngày 26/6/2020 của Bộ trưởng Bộ Tư pháp).</w:t>
            </w:r>
          </w:p>
          <w:p w:rsidR="00F979F0" w:rsidRPr="003F543E" w:rsidRDefault="00F979F0" w:rsidP="003F543E">
            <w:pPr>
              <w:spacing w:line="264" w:lineRule="auto"/>
              <w:ind w:firstLine="176"/>
              <w:jc w:val="both"/>
              <w:rPr>
                <w:sz w:val="22"/>
                <w:szCs w:val="22"/>
                <w:lang w:val="it-IT"/>
              </w:rPr>
            </w:pPr>
            <w:r w:rsidRPr="003F543E">
              <w:rPr>
                <w:sz w:val="22"/>
                <w:szCs w:val="22"/>
                <w:lang w:val="it-IT"/>
              </w:rPr>
              <w:t>Duy trì việc kết nối Phần mềm Quản lý văn bản và điều hành với Trục liên thông văn bản Quốc gia đáp ứng với các yêu cầu gửi/nhận văn bản. Đồng thời hỗ trợ tích hợp việc ký số văn bản điện tử theo quy định của Ban Cơ yếu Chính phủ. Thực hiện c</w:t>
            </w:r>
            <w:r w:rsidRPr="003F543E">
              <w:rPr>
                <w:sz w:val="22"/>
                <w:szCs w:val="22"/>
              </w:rPr>
              <w:t>ập nhật đầy đủ danh mục mã định danh từ Trục liên thông văn bản Quốc gia.</w:t>
            </w:r>
          </w:p>
          <w:p w:rsidR="00F979F0" w:rsidRPr="00613387" w:rsidRDefault="00F979F0" w:rsidP="003F543E">
            <w:pPr>
              <w:spacing w:line="264" w:lineRule="auto"/>
              <w:ind w:firstLine="176"/>
              <w:jc w:val="both"/>
              <w:rPr>
                <w:spacing w:val="-4"/>
                <w:sz w:val="22"/>
                <w:szCs w:val="22"/>
              </w:rPr>
            </w:pPr>
            <w:r w:rsidRPr="00613387">
              <w:rPr>
                <w:spacing w:val="-4"/>
                <w:sz w:val="22"/>
                <w:szCs w:val="22"/>
              </w:rPr>
              <w:t xml:space="preserve">Riêng đối với Phần mềm Quản lý văn bản và điều hành, </w:t>
            </w:r>
            <w:r w:rsidR="00E25560" w:rsidRPr="00613387">
              <w:rPr>
                <w:spacing w:val="-4"/>
                <w:sz w:val="22"/>
                <w:szCs w:val="22"/>
              </w:rPr>
              <w:t xml:space="preserve">tính riêng </w:t>
            </w:r>
            <w:r w:rsidRPr="00613387">
              <w:rPr>
                <w:spacing w:val="-4"/>
                <w:sz w:val="22"/>
                <w:szCs w:val="22"/>
              </w:rPr>
              <w:t>trong 11 tháng đầu năm 2020 đã ghi nhận tổng số 61.183 văn bản, trong đó số văn bản đến liên thông là 24.400 văn bản, số văn bản đi là 13.202 văn bản, số văn bản đi liên thông là 5.195 văn bản, số văn bản đi được ký số là 7.320 văn bản. Về chữ ký số, đã cấp tổng cộng 1.496 bộ chữ ký số cho 35 đơn vị thuộc Bộ Tư pháp và 63 Cục Thi hành án dân sự các tỉnh, thành phố trực thuộc Trung ương (Trong đó, các đơn vị thuộc Bộ là 196 bộ; Cục/chi cục Thi hành án địa phương là 1300 bộ).</w:t>
            </w:r>
          </w:p>
          <w:p w:rsidR="00F979F0" w:rsidRPr="003F543E" w:rsidRDefault="00F979F0" w:rsidP="003F543E">
            <w:pPr>
              <w:spacing w:line="264" w:lineRule="auto"/>
              <w:ind w:firstLine="176"/>
              <w:jc w:val="both"/>
              <w:rPr>
                <w:sz w:val="22"/>
                <w:szCs w:val="22"/>
                <w:lang w:val="it-IT"/>
              </w:rPr>
            </w:pPr>
            <w:r w:rsidRPr="003F543E">
              <w:rPr>
                <w:sz w:val="22"/>
                <w:szCs w:val="22"/>
                <w:lang w:val="it-IT"/>
              </w:rPr>
              <w:t>Số lượng văn bản được ký điện tử tăng lên đáng kể, việc gửi/nhận văn bản qua Trục liên thông văn bản quốc gia được áp dụng cho hầu hết các đơn vị. Các đơn vị gửi/nhận văn bản qua Trục liên thông văn bản Quốc gia bao gồm: Các Bộ, ngành, địa phương (mở rộng đến 4 cấp chính quyền).</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pacing w:val="1"/>
                <w:sz w:val="22"/>
                <w:szCs w:val="22"/>
                <w:lang w:val="vi-VN"/>
              </w:rPr>
            </w:pPr>
            <w:r w:rsidRPr="003F543E">
              <w:rPr>
                <w:sz w:val="22"/>
                <w:szCs w:val="22"/>
                <w:lang w:val="it-IT"/>
              </w:rPr>
              <w:t>Xây dựng Kiến trúc Chính phủ điện tử của Bộ Tư pháp Phiên bản 2.0</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Theo yêu cầu của Chính phủ</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Công nghệ thông tin</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A136FE" w:rsidP="003F543E">
            <w:pPr>
              <w:spacing w:line="264" w:lineRule="auto"/>
              <w:jc w:val="center"/>
              <w:rPr>
                <w:b/>
                <w:color w:val="000000"/>
                <w:sz w:val="22"/>
                <w:szCs w:val="22"/>
                <w:lang w:val="nb-NO"/>
              </w:rPr>
            </w:pPr>
            <w:r w:rsidRPr="003F543E">
              <w:rPr>
                <w:b/>
                <w:color w:val="000000"/>
                <w:sz w:val="22"/>
                <w:szCs w:val="22"/>
                <w:lang w:val="nb-NO"/>
              </w:rPr>
              <w:t>Đã thực hiện</w:t>
            </w:r>
          </w:p>
          <w:p w:rsidR="00A136FE" w:rsidRPr="003F543E" w:rsidRDefault="00A136FE" w:rsidP="003F543E">
            <w:pPr>
              <w:spacing w:line="264" w:lineRule="auto"/>
              <w:ind w:firstLine="176"/>
              <w:jc w:val="both"/>
              <w:rPr>
                <w:color w:val="000000"/>
                <w:sz w:val="22"/>
                <w:szCs w:val="22"/>
                <w:lang w:val="nb-NO"/>
              </w:rPr>
            </w:pPr>
            <w:r w:rsidRPr="003F543E">
              <w:rPr>
                <w:sz w:val="22"/>
                <w:szCs w:val="22"/>
              </w:rPr>
              <w:t xml:space="preserve">Bộ Tư pháp đã ban hành </w:t>
            </w:r>
            <w:r w:rsidRPr="003F543E">
              <w:rPr>
                <w:color w:val="000000"/>
                <w:sz w:val="22"/>
                <w:szCs w:val="22"/>
              </w:rPr>
              <w:t>Kiến trúc Chính phủ điện tử Bộ Tư pháp phiên bản 2.0 kèm theo Quyết định số 2041/QĐ-CNTT ngày 30/9/2020 của Bộ trưởng Bộ Tư pháp.</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it-IT"/>
              </w:rPr>
            </w:pPr>
            <w:r w:rsidRPr="003F543E">
              <w:rPr>
                <w:rFonts w:eastAsia="Calibri"/>
                <w:color w:val="000000"/>
                <w:spacing w:val="-2"/>
                <w:sz w:val="22"/>
                <w:szCs w:val="22"/>
                <w:lang w:val="nl-NL"/>
              </w:rPr>
              <w:t xml:space="preserve">Triển khai </w:t>
            </w:r>
            <w:r w:rsidRPr="003F543E">
              <w:rPr>
                <w:sz w:val="22"/>
                <w:szCs w:val="22"/>
              </w:rPr>
              <w:t xml:space="preserve">Hệ thống giao ban trực tuyến cho các chi cục Thi hành án dân sự địa </w:t>
            </w:r>
            <w:r w:rsidRPr="003F543E">
              <w:rPr>
                <w:sz w:val="22"/>
                <w:szCs w:val="22"/>
              </w:rPr>
              <w:lastRenderedPageBreak/>
              <w:t>phương</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Công nghệ thông tin</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B11554" w:rsidP="003F543E">
            <w:pPr>
              <w:spacing w:line="264" w:lineRule="auto"/>
              <w:jc w:val="center"/>
              <w:rPr>
                <w:b/>
                <w:color w:val="000000"/>
                <w:sz w:val="22"/>
                <w:szCs w:val="22"/>
                <w:lang w:val="nb-NO"/>
              </w:rPr>
            </w:pPr>
            <w:r w:rsidRPr="003F543E">
              <w:rPr>
                <w:b/>
                <w:color w:val="000000"/>
                <w:sz w:val="22"/>
                <w:szCs w:val="22"/>
                <w:lang w:val="nb-NO"/>
              </w:rPr>
              <w:t>Đã thực hiện</w:t>
            </w:r>
          </w:p>
          <w:p w:rsidR="00B11554" w:rsidRPr="003F543E" w:rsidRDefault="00B11554" w:rsidP="003F543E">
            <w:pPr>
              <w:spacing w:line="264" w:lineRule="auto"/>
              <w:ind w:firstLine="176"/>
              <w:jc w:val="both"/>
              <w:rPr>
                <w:color w:val="000000"/>
                <w:sz w:val="22"/>
                <w:szCs w:val="22"/>
                <w:lang w:val="nb-NO"/>
              </w:rPr>
            </w:pPr>
            <w:r w:rsidRPr="003F543E">
              <w:rPr>
                <w:sz w:val="22"/>
                <w:szCs w:val="22"/>
                <w:lang w:val="it-IT"/>
              </w:rPr>
              <w:t>Bộ Tư pháp đã vận hành hiệu quả Hệ thống Hội nghị truyền hình của Bộ; Hỗ trợ Tổng Cục Thi hành án vận hành hệ thống Hội nghị truyền hình phục vụ cuộc họp, giao ban trực tuyến giữa Tổng Cục và các Cục Thi hành án dân sự</w:t>
            </w:r>
            <w:r w:rsidRPr="003F543E">
              <w:rPr>
                <w:rStyle w:val="Ktccch"/>
                <w:sz w:val="22"/>
                <w:szCs w:val="22"/>
                <w:lang w:val="it-IT"/>
              </w:rPr>
              <w:footnoteReference w:id="23"/>
            </w:r>
            <w:r w:rsidRPr="003F543E">
              <w:rPr>
                <w:sz w:val="22"/>
                <w:szCs w:val="22"/>
                <w:lang w:val="it-IT"/>
              </w:rP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rFonts w:eastAsia="Calibri"/>
                <w:color w:val="000000"/>
                <w:spacing w:val="-2"/>
                <w:sz w:val="22"/>
                <w:szCs w:val="22"/>
                <w:lang w:val="nl-NL"/>
              </w:rPr>
            </w:pPr>
            <w:r w:rsidRPr="003F543E">
              <w:rPr>
                <w:sz w:val="22"/>
                <w:szCs w:val="22"/>
              </w:rPr>
              <w:t>Nghiên cứu, đề xuất việc thực hiện triển khai thu án phí qua hình thức không dùng tiền mặt</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sz w:val="22"/>
                <w:szCs w:val="22"/>
              </w:rPr>
              <w:t>Năm 2020</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sz w:val="22"/>
                <w:szCs w:val="22"/>
              </w:rPr>
              <w:t>Tổng cục Thi hành án dân sự</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5723C0" w:rsidP="003F543E">
            <w:pPr>
              <w:spacing w:line="264" w:lineRule="auto"/>
              <w:jc w:val="center"/>
              <w:rPr>
                <w:b/>
                <w:color w:val="000000"/>
                <w:sz w:val="22"/>
                <w:szCs w:val="22"/>
                <w:lang w:val="nb-NO"/>
              </w:rPr>
            </w:pPr>
            <w:r w:rsidRPr="003F543E">
              <w:rPr>
                <w:b/>
                <w:color w:val="000000"/>
                <w:sz w:val="22"/>
                <w:szCs w:val="22"/>
                <w:lang w:val="nb-NO"/>
              </w:rPr>
              <w:t>Đã thực hiện</w:t>
            </w:r>
          </w:p>
          <w:p w:rsidR="005723C0" w:rsidRPr="003F543E" w:rsidRDefault="005723C0" w:rsidP="003F543E">
            <w:pPr>
              <w:spacing w:line="264" w:lineRule="auto"/>
              <w:ind w:firstLine="176"/>
              <w:jc w:val="both"/>
              <w:rPr>
                <w:color w:val="0D0D0D"/>
                <w:sz w:val="22"/>
                <w:szCs w:val="22"/>
                <w:lang w:val="nb-NO"/>
              </w:rPr>
            </w:pPr>
            <w:r w:rsidRPr="003F543E">
              <w:rPr>
                <w:rFonts w:eastAsia="Calibri"/>
                <w:color w:val="000000"/>
                <w:spacing w:val="-2"/>
                <w:sz w:val="22"/>
                <w:szCs w:val="22"/>
              </w:rPr>
              <w:t xml:space="preserve">Bộ Tư pháp đã chỉ đạo hệ thống Thi hành án dân sự </w:t>
            </w:r>
            <w:r w:rsidRPr="003F543E">
              <w:rPr>
                <w:sz w:val="22"/>
                <w:szCs w:val="22"/>
              </w:rPr>
              <w:t xml:space="preserve">báo cáo, đề xuất phương án thực hiện. Trong đó, tập trung vào các nội dung như: nghiên cứu các quy định chung về việc thanh toán qua tài khoản của cơ quan nhà nước, thành phần kinh tế chung hiện nay tại Việt Nam; phân tích, đánh giá đối tượng nộp án phí trong thi hành án dân sự, đặc điểm về địa lý hành chính của địa phương, các chỉ số đảm bảo thực hiện; tính khả thi khi yêu cầu áp dụng hình thức thu không qua tiền mặt. Trên cơ sở đó, Bộ Tư pháp sẽ có báo cáo, đề xuất với Chính phủ, Thủ tướng Chính phủ về </w:t>
            </w:r>
            <w:r w:rsidRPr="003F543E">
              <w:rPr>
                <w:rFonts w:eastAsia="Calibri"/>
                <w:color w:val="000000"/>
                <w:spacing w:val="-2"/>
                <w:sz w:val="22"/>
                <w:szCs w:val="22"/>
              </w:rPr>
              <w:t>thực hiện triển khai thu án phí qua hình thức không dùng tiền mặt trên toàn hệ thống Thi hành án dân sự</w:t>
            </w:r>
            <w:r w:rsidRPr="003F543E">
              <w:rPr>
                <w:sz w:val="22"/>
                <w:szCs w:val="22"/>
              </w:rPr>
              <w:t>. Đồng thời với việc</w:t>
            </w:r>
            <w:r w:rsidRPr="003F543E">
              <w:rPr>
                <w:rFonts w:eastAsia="Calibri"/>
                <w:color w:val="000000"/>
                <w:spacing w:val="-2"/>
                <w:sz w:val="22"/>
                <w:szCs w:val="22"/>
              </w:rPr>
              <w:t xml:space="preserve"> nghiên cứu, đề xuất thực hiện triển khai thu án phí qua hình thức không dùng tiền mặt</w:t>
            </w:r>
            <w:r w:rsidRPr="003F543E">
              <w:rPr>
                <w:spacing w:val="-6"/>
                <w:sz w:val="22"/>
                <w:szCs w:val="22"/>
              </w:rPr>
              <w:t xml:space="preserve">, Bộ đã triển khai thực hiện đồng bộ nhiều giải pháp như: (i) thường xuyên rà soát, cập nhật </w:t>
            </w:r>
            <w:r w:rsidRPr="003F543E">
              <w:rPr>
                <w:iCs/>
                <w:color w:val="000000"/>
                <w:sz w:val="22"/>
                <w:szCs w:val="22"/>
                <w:lang w:val="vi-VN"/>
              </w:rPr>
              <w:t xml:space="preserve">công khai thủ tục hành chính trong lĩnh vực </w:t>
            </w:r>
            <w:r w:rsidRPr="003F543E">
              <w:rPr>
                <w:iCs/>
                <w:color w:val="000000"/>
                <w:sz w:val="22"/>
                <w:szCs w:val="22"/>
              </w:rPr>
              <w:t>thi hành án dân sự</w:t>
            </w:r>
            <w:r w:rsidRPr="003F543E">
              <w:rPr>
                <w:iCs/>
                <w:color w:val="000000"/>
                <w:sz w:val="22"/>
                <w:szCs w:val="22"/>
                <w:lang w:val="vi-VN"/>
              </w:rPr>
              <w:t xml:space="preserve"> trên Cổng, Trang thông tin điện tử </w:t>
            </w:r>
            <w:r w:rsidRPr="003F543E">
              <w:rPr>
                <w:iCs/>
                <w:color w:val="000000"/>
                <w:sz w:val="22"/>
                <w:szCs w:val="22"/>
              </w:rPr>
              <w:t>Thi hành án dân sự</w:t>
            </w:r>
            <w:r w:rsidRPr="003F543E">
              <w:rPr>
                <w:iCs/>
                <w:color w:val="000000"/>
                <w:sz w:val="22"/>
                <w:szCs w:val="22"/>
                <w:lang w:val="vi-VN"/>
              </w:rPr>
              <w:t xml:space="preserve">, Cổng thông tin điện tử Bộ Tư pháp tại Mục Cơ sở dữ liệu quốc gia về </w:t>
            </w:r>
            <w:r w:rsidRPr="003F543E">
              <w:rPr>
                <w:iCs/>
                <w:color w:val="000000"/>
                <w:sz w:val="22"/>
                <w:szCs w:val="22"/>
              </w:rPr>
              <w:t>Thủ tục hành chính</w:t>
            </w:r>
            <w:r w:rsidRPr="003F543E">
              <w:rPr>
                <w:iCs/>
                <w:color w:val="000000"/>
                <w:sz w:val="22"/>
                <w:szCs w:val="22"/>
                <w:vertAlign w:val="superscript"/>
                <w:lang w:val="vi-VN"/>
              </w:rPr>
              <w:footnoteReference w:id="24"/>
            </w:r>
            <w:r w:rsidRPr="003F543E">
              <w:rPr>
                <w:iCs/>
                <w:color w:val="000000"/>
                <w:sz w:val="22"/>
                <w:szCs w:val="22"/>
                <w:lang w:val="vi-VN"/>
              </w:rPr>
              <w:t xml:space="preserve"> và niêm yết tại trụ sở các cơ quan </w:t>
            </w:r>
            <w:r w:rsidRPr="003F543E">
              <w:rPr>
                <w:iCs/>
                <w:color w:val="000000"/>
                <w:sz w:val="22"/>
                <w:szCs w:val="22"/>
              </w:rPr>
              <w:t>Thi hành án dân sự</w:t>
            </w:r>
            <w:r w:rsidRPr="003F543E">
              <w:rPr>
                <w:iCs/>
                <w:color w:val="000000"/>
                <w:sz w:val="22"/>
                <w:szCs w:val="22"/>
                <w:lang w:val="vi-VN"/>
              </w:rPr>
              <w:t xml:space="preserve">, bảo đảm tạo thuận lợi cho mọi cá nhân, tổ chức theo dõi, tra cứu, thực hiện yêu cầu, giải quyết các </w:t>
            </w:r>
            <w:r w:rsidRPr="003F543E">
              <w:rPr>
                <w:iCs/>
                <w:color w:val="000000"/>
                <w:sz w:val="22"/>
                <w:szCs w:val="22"/>
              </w:rPr>
              <w:t xml:space="preserve">thủ tục hành chính; (ii) </w:t>
            </w:r>
            <w:r w:rsidRPr="003F543E">
              <w:rPr>
                <w:iCs/>
                <w:color w:val="000000"/>
                <w:sz w:val="22"/>
                <w:szCs w:val="22"/>
                <w:lang w:val="pt-BR"/>
              </w:rPr>
              <w:t>t</w:t>
            </w:r>
            <w:r w:rsidRPr="003F543E">
              <w:rPr>
                <w:iCs/>
                <w:color w:val="000000"/>
                <w:sz w:val="22"/>
                <w:szCs w:val="22"/>
                <w:lang w:val="vi-VN"/>
              </w:rPr>
              <w:t xml:space="preserve">riển khai thống nhất cơ chế </w:t>
            </w:r>
            <w:r w:rsidRPr="003F543E">
              <w:rPr>
                <w:iCs/>
                <w:color w:val="000000"/>
                <w:sz w:val="22"/>
                <w:szCs w:val="22"/>
                <w:lang w:val="pt-BR"/>
              </w:rPr>
              <w:t>một cửa</w:t>
            </w:r>
            <w:r w:rsidRPr="003F543E">
              <w:rPr>
                <w:iCs/>
                <w:color w:val="000000"/>
                <w:sz w:val="22"/>
                <w:szCs w:val="22"/>
                <w:vertAlign w:val="superscript"/>
                <w:lang w:val="pt-BR"/>
              </w:rPr>
              <w:footnoteReference w:id="25"/>
            </w:r>
            <w:r w:rsidRPr="003F543E">
              <w:rPr>
                <w:iCs/>
                <w:color w:val="000000"/>
                <w:sz w:val="22"/>
                <w:szCs w:val="22"/>
                <w:lang w:val="pt-BR"/>
              </w:rPr>
              <w:t>, hỗ trợ trực tuyến thi hành án</w:t>
            </w:r>
            <w:r w:rsidRPr="003F543E">
              <w:rPr>
                <w:iCs/>
                <w:color w:val="000000"/>
                <w:sz w:val="22"/>
                <w:szCs w:val="22"/>
                <w:vertAlign w:val="superscript"/>
                <w:lang w:val="pt-BR"/>
              </w:rPr>
              <w:footnoteReference w:id="26"/>
            </w:r>
            <w:r w:rsidRPr="003F543E">
              <w:rPr>
                <w:iCs/>
                <w:color w:val="000000"/>
                <w:sz w:val="22"/>
                <w:szCs w:val="22"/>
                <w:lang w:val="pt-BR"/>
              </w:rPr>
              <w:t xml:space="preserve"> liên quan đến việc tiếp nhận, giải quyết thủ tục hành chính trong lĩnh vực thi hành án dân sự tại các cơ quan Thi hành án dân sự (kết quả, 63/63 địa phương đã bố trí Bộ phận một cửa và các cơ sở vật chất cơ bản phục vụ thực hiện cơ chế một cửa và hỗ trợ trực tuyến thi hành án); triển khai việc tiếp nhận hồ sơ, trả kết quả giải quyết thủ tục hành chính qua dịch vụ bưu chính công ích</w:t>
            </w:r>
            <w:r w:rsidRPr="003F543E">
              <w:rPr>
                <w:iCs/>
                <w:color w:val="000000"/>
                <w:sz w:val="22"/>
                <w:szCs w:val="22"/>
                <w:vertAlign w:val="superscript"/>
                <w:lang w:val="pt-BR"/>
              </w:rPr>
              <w:footnoteReference w:id="27"/>
            </w:r>
            <w:r w:rsidRPr="003F543E">
              <w:rPr>
                <w:iCs/>
                <w:color w:val="000000"/>
                <w:sz w:val="22"/>
                <w:szCs w:val="22"/>
                <w:lang w:val="pt-BR"/>
              </w:rPr>
              <w:t xml:space="preserve"> góp phần tạo thuận lợi cho người dân, tổ chức có thêm hình thức lựa chọn trong quá trình giải quyết thủ tục hành chính thông qua các phương thức phù hợp, tiết kiệm, tránh tình trạng gây phiền hà, nhũng nhiễu trong quá trình yêu cầu giải quyết thủ tục hành chính, đồng thời hỗ trợ các cơ quan trong Hệ thống trong việc tiếp nhận hồ sơ và chuyển trả kết quả cho người dân, tổ chức; (iii) xây dựng, hoàn thiện các phần mềm phục vụ hoạt động quản lý điều hành như: </w:t>
            </w:r>
            <w:r w:rsidRPr="003F543E">
              <w:rPr>
                <w:iCs/>
                <w:color w:val="000000"/>
                <w:sz w:val="22"/>
                <w:szCs w:val="22"/>
                <w:lang w:val="pt-BR"/>
              </w:rPr>
              <w:lastRenderedPageBreak/>
              <w:t>Phần mềm quản lý cán bộ Thi hành án dân sự, Phần mềm cơ sở dữ liệu điện tử người phải thi hành án chưa có điều kiện thi hành, Phần mềm hỗ trợ trực tuyến Tthi hành án dân sự;...; (iv) tập trung thực hiện các giải pháp cải cách thủ tục hành chính, trong đó, nghiên cứu tham mưu triển khai cung cấp dịch vụ công trực tuyến đối với một số thủ tục hành chính; đề xuất xây dựng phần mềm đấu giá trực tuyến tài sản trong thi hành án dân sự; t</w:t>
            </w:r>
            <w:r w:rsidRPr="003F543E">
              <w:rPr>
                <w:iCs/>
                <w:color w:val="000000"/>
                <w:sz w:val="22"/>
                <w:szCs w:val="22"/>
                <w:lang w:val="vi-VN"/>
              </w:rPr>
              <w:t xml:space="preserve">ập trung triển khai Đề án của Bộ Tư pháp về nâng cao hiệu quả công tác truyền thông báo chí trong lĩnh vực </w:t>
            </w:r>
            <w:r w:rsidRPr="003F543E">
              <w:rPr>
                <w:iCs/>
                <w:color w:val="000000"/>
                <w:sz w:val="22"/>
                <w:szCs w:val="22"/>
              </w:rPr>
              <w:t>thi hành án dân sự</w:t>
            </w:r>
            <w:r w:rsidRPr="003F543E">
              <w:rPr>
                <w:iCs/>
                <w:color w:val="000000"/>
                <w:sz w:val="22"/>
                <w:szCs w:val="22"/>
                <w:lang w:val="vi-VN"/>
              </w:rPr>
              <w:t xml:space="preserve">, </w:t>
            </w:r>
            <w:r w:rsidRPr="003F543E">
              <w:rPr>
                <w:iCs/>
                <w:color w:val="000000"/>
                <w:sz w:val="22"/>
                <w:szCs w:val="22"/>
              </w:rPr>
              <w:t>thi hành án hành chính</w:t>
            </w:r>
            <w:r w:rsidRPr="003F543E">
              <w:rPr>
                <w:iCs/>
                <w:color w:val="000000"/>
                <w:sz w:val="22"/>
                <w:szCs w:val="22"/>
                <w:lang w:val="vi-VN"/>
              </w:rPr>
              <w:t xml:space="preserve"> giai đoạn năm 2020-2022 (Phê duyệt kèm theo Quyết định số 2862/QĐ-BTP ngày 13/11/2019 của Bộ trưởng Bộ Tư pháp)</w:t>
            </w:r>
            <w:r w:rsidRPr="003F543E">
              <w:rPr>
                <w:iCs/>
                <w:color w:val="000000"/>
                <w:sz w:val="22"/>
                <w:szCs w:val="22"/>
                <w:lang w:val="pt-BR"/>
              </w:rPr>
              <w:t>, trong đó đẩy mạnh phối hợp với Tòa án nhân dân tối cao thông tin về công tác thi hành án dân sự.</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widowControl w:val="0"/>
              <w:spacing w:line="264" w:lineRule="auto"/>
              <w:jc w:val="both"/>
              <w:rPr>
                <w:rFonts w:eastAsia="Calibri"/>
                <w:sz w:val="22"/>
                <w:szCs w:val="22"/>
                <w:lang w:val="nl-NL"/>
              </w:rPr>
            </w:pPr>
            <w:r w:rsidRPr="003F543E">
              <w:rPr>
                <w:rFonts w:eastAsia="Calibri"/>
                <w:sz w:val="22"/>
                <w:szCs w:val="22"/>
                <w:lang w:val="nl-NL"/>
              </w:rPr>
              <w:t xml:space="preserve">Tiếp tục thực hiện dịch vụ công mức độ 4 trong lĩnh vực đăng ký biện pháp bảo đảm </w:t>
            </w:r>
            <w:r w:rsidRPr="003F543E">
              <w:rPr>
                <w:sz w:val="22"/>
                <w:szCs w:val="22"/>
                <w:lang w:val="pt-BR"/>
              </w:rPr>
              <w:t>bằng động sản (trừ tàu bay, tàu biển)</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Đăng ký</w:t>
            </w:r>
          </w:p>
          <w:p w:rsidR="00176FAF" w:rsidRPr="003F543E" w:rsidRDefault="00176FAF" w:rsidP="003F543E">
            <w:pPr>
              <w:spacing w:line="264" w:lineRule="auto"/>
              <w:jc w:val="center"/>
              <w:rPr>
                <w:color w:val="000000"/>
                <w:sz w:val="22"/>
                <w:szCs w:val="22"/>
              </w:rPr>
            </w:pPr>
            <w:r w:rsidRPr="003F543E">
              <w:rPr>
                <w:color w:val="000000"/>
                <w:sz w:val="22"/>
                <w:szCs w:val="22"/>
              </w:rPr>
              <w:t>quốc gia</w:t>
            </w:r>
          </w:p>
          <w:p w:rsidR="00176FAF" w:rsidRPr="003F543E" w:rsidRDefault="00176FAF" w:rsidP="003F543E">
            <w:pPr>
              <w:spacing w:line="264" w:lineRule="auto"/>
              <w:jc w:val="center"/>
              <w:rPr>
                <w:color w:val="000000"/>
                <w:sz w:val="22"/>
                <w:szCs w:val="22"/>
              </w:rPr>
            </w:pPr>
            <w:r w:rsidRPr="003F543E">
              <w:rPr>
                <w:color w:val="000000"/>
                <w:sz w:val="22"/>
                <w:szCs w:val="22"/>
              </w:rPr>
              <w:t>giao dịch</w:t>
            </w:r>
          </w:p>
          <w:p w:rsidR="00176FAF" w:rsidRPr="003F543E" w:rsidRDefault="00176FAF" w:rsidP="003F543E">
            <w:pPr>
              <w:spacing w:line="264" w:lineRule="auto"/>
              <w:jc w:val="center"/>
              <w:rPr>
                <w:color w:val="000000"/>
                <w:sz w:val="22"/>
                <w:szCs w:val="22"/>
              </w:rPr>
            </w:pPr>
            <w:r w:rsidRPr="003F543E">
              <w:rPr>
                <w:color w:val="000000"/>
                <w:sz w:val="22"/>
                <w:szCs w:val="22"/>
              </w:rPr>
              <w:t>bảo đảm</w:t>
            </w:r>
          </w:p>
        </w:tc>
        <w:tc>
          <w:tcPr>
            <w:tcW w:w="8363" w:type="dxa"/>
            <w:tcBorders>
              <w:top w:val="single" w:sz="4" w:space="0" w:color="auto"/>
              <w:left w:val="single" w:sz="4" w:space="0" w:color="auto"/>
              <w:bottom w:val="single" w:sz="4" w:space="0" w:color="auto"/>
              <w:right w:val="single" w:sz="4" w:space="0" w:color="auto"/>
            </w:tcBorders>
            <w:vAlign w:val="center"/>
          </w:tcPr>
          <w:p w:rsidR="005723C0" w:rsidRPr="003F543E" w:rsidRDefault="005723C0" w:rsidP="003F543E">
            <w:pPr>
              <w:pStyle w:val="ListParagraph"/>
              <w:spacing w:line="264" w:lineRule="auto"/>
              <w:ind w:left="0" w:firstLine="34"/>
              <w:contextualSpacing w:val="0"/>
              <w:jc w:val="center"/>
              <w:rPr>
                <w:b/>
                <w:sz w:val="22"/>
                <w:szCs w:val="22"/>
                <w:lang w:val="pt-BR"/>
              </w:rPr>
            </w:pPr>
            <w:r w:rsidRPr="003F543E">
              <w:rPr>
                <w:b/>
                <w:sz w:val="22"/>
                <w:szCs w:val="22"/>
                <w:lang w:val="pt-BR"/>
              </w:rPr>
              <w:t>Đã thực hiện</w:t>
            </w:r>
          </w:p>
          <w:p w:rsidR="005723C0" w:rsidRPr="003F543E" w:rsidRDefault="005723C0" w:rsidP="003F543E">
            <w:pPr>
              <w:pStyle w:val="ListParagraph"/>
              <w:spacing w:line="264" w:lineRule="auto"/>
              <w:ind w:left="0" w:firstLine="176"/>
              <w:contextualSpacing w:val="0"/>
              <w:jc w:val="both"/>
              <w:rPr>
                <w:spacing w:val="2"/>
                <w:sz w:val="22"/>
                <w:szCs w:val="22"/>
                <w:lang w:val="pt-BR"/>
              </w:rPr>
            </w:pPr>
            <w:r w:rsidRPr="003F543E">
              <w:rPr>
                <w:sz w:val="22"/>
                <w:szCs w:val="22"/>
                <w:lang w:val="pt-BR"/>
              </w:rPr>
              <w:t>H</w:t>
            </w:r>
            <w:r w:rsidRPr="003F543E">
              <w:rPr>
                <w:sz w:val="22"/>
                <w:szCs w:val="22"/>
                <w:lang w:val="vi-VN"/>
              </w:rPr>
              <w:t>oạt động đăng ký</w:t>
            </w:r>
            <w:r w:rsidRPr="003F543E">
              <w:rPr>
                <w:sz w:val="22"/>
                <w:szCs w:val="22"/>
                <w:lang w:val="de-DE"/>
              </w:rPr>
              <w:t>, cung cấp thông tin về biện pháp bảo đảm tiếp tục được duy trì và phát triển; đặc biệt, v</w:t>
            </w:r>
            <w:r w:rsidRPr="003F543E">
              <w:rPr>
                <w:spacing w:val="2"/>
                <w:sz w:val="22"/>
                <w:szCs w:val="22"/>
                <w:lang w:val="pt-BR"/>
              </w:rPr>
              <w:t>iệc cung cấp dịch vụ công trực tuyến mức độ 4 từ năm 2017 trong lĩnh vực này đã tạo thuận lợi lớn cho người dân, doanh nghiệp.</w:t>
            </w:r>
          </w:p>
          <w:p w:rsidR="00176FAF" w:rsidRPr="003F543E" w:rsidRDefault="005723C0" w:rsidP="003F543E">
            <w:pPr>
              <w:pStyle w:val="ListParagraph"/>
              <w:spacing w:line="264" w:lineRule="auto"/>
              <w:ind w:left="0" w:firstLine="176"/>
              <w:contextualSpacing w:val="0"/>
              <w:jc w:val="both"/>
              <w:rPr>
                <w:sz w:val="22"/>
                <w:szCs w:val="22"/>
                <w:lang w:val="it-IT"/>
              </w:rPr>
            </w:pPr>
            <w:r w:rsidRPr="003F543E">
              <w:rPr>
                <w:sz w:val="22"/>
                <w:szCs w:val="22"/>
                <w:lang w:val="it-IT"/>
              </w:rPr>
              <w:t xml:space="preserve">Trong năm 2020, </w:t>
            </w:r>
            <w:r w:rsidRPr="003F543E">
              <w:rPr>
                <w:sz w:val="22"/>
                <w:szCs w:val="22"/>
                <w:lang w:val="pt-BR"/>
              </w:rPr>
              <w:t xml:space="preserve">các Trung tâm Đăng ký đã tiếp nhận và giải quyết </w:t>
            </w:r>
            <w:r w:rsidRPr="003F543E">
              <w:rPr>
                <w:b/>
                <w:sz w:val="22"/>
                <w:szCs w:val="22"/>
                <w:lang w:val="pt-BR"/>
              </w:rPr>
              <w:t>1.048.253</w:t>
            </w:r>
            <w:r w:rsidRPr="003F543E">
              <w:rPr>
                <w:sz w:val="22"/>
                <w:szCs w:val="22"/>
                <w:lang w:val="pt-BR"/>
              </w:rPr>
              <w:t xml:space="preserve"> phiếu yêu cầu đăng ký, cung cấp thông tin về biện pháp bảo đảm và văn bản yêu cầu thông báo việc thế chấp phương tiện giao thông </w:t>
            </w:r>
            <w:r w:rsidRPr="003F543E">
              <w:rPr>
                <w:i/>
                <w:sz w:val="22"/>
                <w:szCs w:val="22"/>
                <w:lang w:val="pt-BR"/>
              </w:rPr>
              <w:t>(tăng 07% so với năm 2019)</w:t>
            </w:r>
            <w:r w:rsidRPr="003F543E">
              <w:rPr>
                <w:sz w:val="22"/>
                <w:szCs w:val="22"/>
                <w:lang w:val="pt-BR"/>
              </w:rPr>
              <w:t xml:space="preserve">, </w:t>
            </w:r>
            <w:r w:rsidRPr="003F543E">
              <w:rPr>
                <w:sz w:val="22"/>
                <w:szCs w:val="22"/>
                <w:lang w:val="vi-VN"/>
              </w:rPr>
              <w:t>trong đó, đ</w:t>
            </w:r>
            <w:r w:rsidRPr="003F543E">
              <w:rPr>
                <w:sz w:val="22"/>
                <w:szCs w:val="22"/>
                <w:lang w:val="pt-BR"/>
              </w:rPr>
              <w:t xml:space="preserve">ơn đăng ký trực tuyến chiếm khoảng </w:t>
            </w:r>
            <w:r w:rsidRPr="003F543E">
              <w:rPr>
                <w:b/>
                <w:sz w:val="22"/>
                <w:szCs w:val="22"/>
                <w:lang w:val="pt-BR"/>
              </w:rPr>
              <w:t xml:space="preserve">73% </w:t>
            </w:r>
            <w:r w:rsidRPr="003F543E">
              <w:rPr>
                <w:i/>
                <w:sz w:val="22"/>
                <w:szCs w:val="22"/>
                <w:lang w:val="pt-BR"/>
              </w:rPr>
              <w:t>(tăng 03% so với năm 2019 và tăng gần 30% so với cuối nhiệm kỳ trước)</w:t>
            </w:r>
            <w:r w:rsidRPr="003F543E">
              <w:rPr>
                <w:iCs/>
                <w:sz w:val="22"/>
                <w:szCs w:val="22"/>
                <w:lang w:val="pt-BR"/>
              </w:rPr>
              <w:t xml:space="preserve">; Bộ Giao thông vận tải giải quyết </w:t>
            </w:r>
            <w:r w:rsidRPr="003F543E">
              <w:rPr>
                <w:b/>
                <w:iCs/>
                <w:sz w:val="22"/>
                <w:szCs w:val="22"/>
                <w:lang w:val="pt-BR"/>
              </w:rPr>
              <w:t>406</w:t>
            </w:r>
            <w:r w:rsidRPr="003F543E">
              <w:rPr>
                <w:iCs/>
                <w:sz w:val="22"/>
                <w:szCs w:val="22"/>
                <w:lang w:val="pt-BR"/>
              </w:rPr>
              <w:t xml:space="preserve"> đơn ĐKGDBĐ bằng tàu bay, tàu biển; các địa phương đã giải quyết </w:t>
            </w:r>
            <w:r w:rsidRPr="003F543E">
              <w:rPr>
                <w:b/>
                <w:iCs/>
                <w:sz w:val="22"/>
                <w:szCs w:val="22"/>
                <w:lang w:val="pt-BR"/>
              </w:rPr>
              <w:t>2.811.704</w:t>
            </w:r>
            <w:r w:rsidRPr="003F543E">
              <w:rPr>
                <w:iCs/>
                <w:sz w:val="22"/>
                <w:szCs w:val="22"/>
                <w:lang w:val="pt-BR"/>
              </w:rPr>
              <w:t xml:space="preserve"> đơn đăng ký, cung cấp thông tin về ĐKGDBĐ bằng quyền sử dụng đất, tài sản gắn liền với đất và tàu bay, tàu biển </w:t>
            </w:r>
            <w:r w:rsidRPr="003F543E">
              <w:rPr>
                <w:i/>
                <w:iCs/>
                <w:sz w:val="22"/>
                <w:szCs w:val="22"/>
                <w:lang w:val="pt-BR"/>
              </w:rPr>
              <w:t>(giảm 15,2% so với năm 2019)</w:t>
            </w:r>
            <w:r w:rsidRPr="003F543E">
              <w:rPr>
                <w:iCs/>
                <w:sz w:val="22"/>
                <w:szCs w:val="22"/>
                <w:lang w:val="pt-BR"/>
              </w:rPr>
              <w:t xml:space="preserve">. Tính chung từ năm 2016-2020, các </w:t>
            </w:r>
            <w:r w:rsidRPr="003F543E">
              <w:rPr>
                <w:sz w:val="22"/>
                <w:szCs w:val="22"/>
                <w:lang w:val="nl-NL"/>
              </w:rPr>
              <w:t xml:space="preserve">Trung tâm Đăng ký </w:t>
            </w:r>
            <w:r w:rsidRPr="003F543E">
              <w:rPr>
                <w:sz w:val="22"/>
                <w:szCs w:val="22"/>
                <w:lang w:val="pt-BR"/>
              </w:rPr>
              <w:t xml:space="preserve">đã giải quyết tổng số </w:t>
            </w:r>
            <w:r w:rsidRPr="003F543E">
              <w:rPr>
                <w:b/>
                <w:sz w:val="22"/>
                <w:szCs w:val="22"/>
                <w:lang w:val="pt-BR"/>
              </w:rPr>
              <w:t>4.663.177</w:t>
            </w:r>
            <w:r w:rsidRPr="003F543E">
              <w:rPr>
                <w:sz w:val="22"/>
                <w:szCs w:val="22"/>
                <w:lang w:val="pt-BR"/>
              </w:rPr>
              <w:t xml:space="preserve"> đơn; </w:t>
            </w:r>
            <w:r w:rsidRPr="003F543E">
              <w:rPr>
                <w:iCs/>
                <w:sz w:val="22"/>
                <w:szCs w:val="22"/>
                <w:lang w:val="pt-BR"/>
              </w:rPr>
              <w:t xml:space="preserve">các địa phương đã giải quyết </w:t>
            </w:r>
            <w:r w:rsidRPr="003F543E">
              <w:rPr>
                <w:b/>
                <w:iCs/>
                <w:sz w:val="22"/>
                <w:szCs w:val="22"/>
                <w:lang w:val="pt-BR"/>
              </w:rPr>
              <w:t>14.539.399</w:t>
            </w:r>
            <w:r w:rsidRPr="003F543E">
              <w:rPr>
                <w:iCs/>
                <w:sz w:val="22"/>
                <w:szCs w:val="22"/>
                <w:lang w:val="pt-BR"/>
              </w:rPr>
              <w:t xml:space="preserve"> đơn đăng ký, cung cấp thông tin về ĐKGDBĐ.</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rPr>
              <w:t xml:space="preserve">Tham mưu, triển khai thực hiện có hiệu quả việc </w:t>
            </w:r>
            <w:r w:rsidRPr="003F543E">
              <w:rPr>
                <w:rFonts w:eastAsia="Calibri"/>
                <w:sz w:val="22"/>
                <w:szCs w:val="22"/>
                <w:lang w:val="nl-NL"/>
              </w:rPr>
              <w:t>thí điểm dịch vụ công mức độ 4 trong cấp phiếu lý lịch tư pháp</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lang w:val="vi-VN"/>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Trung tâm</w:t>
            </w:r>
          </w:p>
          <w:p w:rsidR="00176FAF" w:rsidRPr="003F543E" w:rsidRDefault="00176FAF" w:rsidP="003F543E">
            <w:pPr>
              <w:spacing w:line="264" w:lineRule="auto"/>
              <w:jc w:val="center"/>
              <w:rPr>
                <w:color w:val="000000"/>
                <w:sz w:val="22"/>
                <w:szCs w:val="22"/>
              </w:rPr>
            </w:pPr>
            <w:r w:rsidRPr="003F543E">
              <w:rPr>
                <w:color w:val="000000"/>
                <w:sz w:val="22"/>
                <w:szCs w:val="22"/>
              </w:rPr>
              <w:t>Lý lịch</w:t>
            </w:r>
          </w:p>
          <w:p w:rsidR="00176FAF" w:rsidRPr="003F543E" w:rsidRDefault="00176FAF" w:rsidP="003F543E">
            <w:pPr>
              <w:spacing w:line="264" w:lineRule="auto"/>
              <w:jc w:val="center"/>
              <w:rPr>
                <w:color w:val="000000"/>
                <w:sz w:val="22"/>
                <w:szCs w:val="22"/>
              </w:rPr>
            </w:pPr>
            <w:r w:rsidRPr="003F543E">
              <w:rPr>
                <w:color w:val="000000"/>
                <w:sz w:val="22"/>
                <w:szCs w:val="22"/>
              </w:rPr>
              <w:t>tư pháp</w:t>
            </w:r>
          </w:p>
          <w:p w:rsidR="00176FAF" w:rsidRPr="003F543E" w:rsidRDefault="00176FAF" w:rsidP="003F543E">
            <w:pPr>
              <w:spacing w:line="264" w:lineRule="auto"/>
              <w:jc w:val="center"/>
              <w:rPr>
                <w:color w:val="000000"/>
                <w:sz w:val="22"/>
                <w:szCs w:val="22"/>
              </w:rPr>
            </w:pPr>
            <w:r w:rsidRPr="003F543E">
              <w:rPr>
                <w:color w:val="000000"/>
                <w:sz w:val="22"/>
                <w:szCs w:val="22"/>
              </w:rPr>
              <w:t>quốc gia</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E10D17" w:rsidP="003F543E">
            <w:pPr>
              <w:spacing w:line="264" w:lineRule="auto"/>
              <w:jc w:val="center"/>
              <w:rPr>
                <w:b/>
                <w:color w:val="000000"/>
                <w:sz w:val="22"/>
                <w:szCs w:val="22"/>
                <w:lang w:val="nb-NO"/>
              </w:rPr>
            </w:pPr>
            <w:r w:rsidRPr="003F543E">
              <w:rPr>
                <w:b/>
                <w:color w:val="000000"/>
                <w:sz w:val="22"/>
                <w:szCs w:val="22"/>
                <w:lang w:val="nb-NO"/>
              </w:rPr>
              <w:t>Đã thực hiện</w:t>
            </w:r>
          </w:p>
          <w:p w:rsidR="00E10D17" w:rsidRPr="003F543E" w:rsidRDefault="00E10D17" w:rsidP="003F543E">
            <w:pPr>
              <w:spacing w:line="264" w:lineRule="auto"/>
              <w:ind w:firstLine="176"/>
              <w:jc w:val="both"/>
              <w:rPr>
                <w:color w:val="000000"/>
                <w:sz w:val="22"/>
                <w:szCs w:val="22"/>
                <w:lang w:val="nb-NO"/>
              </w:rPr>
            </w:pPr>
            <w:r w:rsidRPr="003F543E">
              <w:rPr>
                <w:color w:val="000000"/>
                <w:sz w:val="22"/>
                <w:szCs w:val="22"/>
                <w:lang w:val="nb-NO"/>
              </w:rPr>
              <w:t xml:space="preserve">Trung tâm Lý lịch tư pháp quốc gia tiếp tục thực hiện thí điểm đăng ký cấp Phiếu LLTP đáp ứng mức độ 4 dịch vụ công trực tuyến. Việc </w:t>
            </w:r>
            <w:r w:rsidRPr="003F543E">
              <w:rPr>
                <w:spacing w:val="-4"/>
                <w:sz w:val="22"/>
                <w:szCs w:val="22"/>
                <w:lang w:val="nb-NO"/>
              </w:rPr>
              <w:t>đẩy mạnh ứng dụng công nghệ thông tin, sử dụng dịch vụ bưu chính trong cấp phiếu LLTP, qua đó đã cơ bản xóa bỏ tình trạng chậm cấp phiếu, tạo thuận lợi cho người dân.</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rFonts w:eastAsia="Calibri"/>
                <w:sz w:val="22"/>
                <w:szCs w:val="22"/>
                <w:lang w:val="nl-NL"/>
              </w:rPr>
              <w:t xml:space="preserve">Nghiên cứu, đề xuất mở rộng </w:t>
            </w:r>
            <w:r w:rsidRPr="003F543E">
              <w:rPr>
                <w:sz w:val="22"/>
                <w:szCs w:val="22"/>
              </w:rPr>
              <w:t xml:space="preserve">việc </w:t>
            </w:r>
            <w:r w:rsidRPr="003F543E">
              <w:rPr>
                <w:rFonts w:eastAsia="Calibri"/>
                <w:sz w:val="22"/>
                <w:szCs w:val="22"/>
                <w:lang w:val="nl-NL"/>
              </w:rPr>
              <w:t xml:space="preserve">thực hiện dịch vụ công mức độ 4 </w:t>
            </w:r>
            <w:r w:rsidRPr="003F543E">
              <w:rPr>
                <w:rFonts w:eastAsia="Calibri"/>
                <w:sz w:val="22"/>
                <w:szCs w:val="22"/>
                <w:lang w:val="nl-NL"/>
              </w:rPr>
              <w:lastRenderedPageBreak/>
              <w:t>các lĩnh vực khác có nhu cầu cao của người dân, doanh nghiệp</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Văn phòng Bộ</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3D149A" w:rsidP="003F543E">
            <w:pPr>
              <w:spacing w:line="264" w:lineRule="auto"/>
              <w:jc w:val="center"/>
              <w:rPr>
                <w:b/>
                <w:color w:val="000000"/>
                <w:sz w:val="22"/>
                <w:szCs w:val="22"/>
                <w:lang w:val="nb-NO"/>
              </w:rPr>
            </w:pPr>
            <w:r w:rsidRPr="003F543E">
              <w:rPr>
                <w:b/>
                <w:color w:val="000000"/>
                <w:sz w:val="22"/>
                <w:szCs w:val="22"/>
                <w:lang w:val="nb-NO"/>
              </w:rPr>
              <w:t>Đã thực hiện</w:t>
            </w:r>
          </w:p>
          <w:p w:rsidR="003D149A" w:rsidRPr="003F543E" w:rsidRDefault="00F73133" w:rsidP="003F543E">
            <w:pPr>
              <w:spacing w:line="264" w:lineRule="auto"/>
              <w:ind w:firstLine="176"/>
              <w:jc w:val="both"/>
              <w:rPr>
                <w:color w:val="000000"/>
                <w:sz w:val="22"/>
                <w:szCs w:val="22"/>
                <w:lang w:val="nb-NO"/>
              </w:rPr>
            </w:pPr>
            <w:r w:rsidRPr="003F543E">
              <w:rPr>
                <w:noProof/>
                <w:sz w:val="22"/>
                <w:szCs w:val="22"/>
              </w:rPr>
              <w:t xml:space="preserve">Bộ Tư pháp đã ban hành Quyết định số 2237/QĐ-BTP ngày 03/11/2020 </w:t>
            </w:r>
            <w:r w:rsidRPr="003F543E">
              <w:rPr>
                <w:sz w:val="22"/>
                <w:szCs w:val="22"/>
              </w:rPr>
              <w:t xml:space="preserve">công bố Danh mục thủ tục hành chính tiếp nhận trên Cổng Dịch vụ công, Hệ thống thông tin một cửa điện </w:t>
            </w:r>
            <w:r w:rsidRPr="003F543E">
              <w:rPr>
                <w:sz w:val="22"/>
                <w:szCs w:val="22"/>
              </w:rPr>
              <w:lastRenderedPageBreak/>
              <w:t>tử của Bộ Tư pháp. Theo đó, trong tổng số 56 TTHC thì có 21 TTHC cung cấp mức độ 4 (đạt tỷ lệ 37.5%); 16 TTHC cung cấp mức độ 3; 19 TTHC cung cấp mức độ 2 (lộ trình các TTHC mức độ 2,3 thì quý I/2021 lên mức độ 4).</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rFonts w:eastAsia="Calibri"/>
                <w:sz w:val="22"/>
                <w:szCs w:val="22"/>
                <w:lang w:val="nl-NL"/>
              </w:rPr>
            </w:pPr>
            <w:r w:rsidRPr="003F543E">
              <w:rPr>
                <w:sz w:val="22"/>
                <w:szCs w:val="22"/>
                <w:lang w:val="de-DE"/>
              </w:rPr>
              <w:t>Đẩy m</w:t>
            </w:r>
            <w:r w:rsidR="00E10D17" w:rsidRPr="003F543E">
              <w:rPr>
                <w:sz w:val="22"/>
                <w:szCs w:val="22"/>
                <w:lang w:val="de-DE"/>
              </w:rPr>
              <w:t>ạ</w:t>
            </w:r>
            <w:r w:rsidRPr="003F543E">
              <w:rPr>
                <w:sz w:val="22"/>
                <w:szCs w:val="22"/>
                <w:lang w:val="de-DE"/>
              </w:rPr>
              <w:t>nh phương thức tiếp nhận hồ sơ, trả kết quả giải quyết thủ tục hành chính qua dịch vụ bưu chính công ích</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sz w:val="22"/>
                <w:szCs w:val="22"/>
              </w:rPr>
              <w:t xml:space="preserve">Các đơn vị thuộc Bộ </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E10D17" w:rsidP="003F543E">
            <w:pPr>
              <w:spacing w:line="264" w:lineRule="auto"/>
              <w:jc w:val="center"/>
              <w:rPr>
                <w:b/>
                <w:color w:val="000000"/>
                <w:sz w:val="22"/>
                <w:szCs w:val="22"/>
                <w:lang w:val="nb-NO"/>
              </w:rPr>
            </w:pPr>
            <w:r w:rsidRPr="003F543E">
              <w:rPr>
                <w:b/>
                <w:color w:val="000000"/>
                <w:sz w:val="22"/>
                <w:szCs w:val="22"/>
                <w:lang w:val="nb-NO"/>
              </w:rPr>
              <w:t>Đã thực hiện</w:t>
            </w:r>
          </w:p>
          <w:p w:rsidR="00E10D17" w:rsidRPr="003F543E" w:rsidRDefault="00E10D17" w:rsidP="003F543E">
            <w:pPr>
              <w:spacing w:line="264" w:lineRule="auto"/>
              <w:ind w:firstLine="176"/>
              <w:jc w:val="both"/>
              <w:rPr>
                <w:color w:val="000000"/>
                <w:sz w:val="22"/>
                <w:szCs w:val="22"/>
                <w:lang w:val="nb-NO"/>
              </w:rPr>
            </w:pPr>
            <w:r w:rsidRPr="003F543E">
              <w:rPr>
                <w:rFonts w:eastAsia="Calibri"/>
                <w:color w:val="000000"/>
                <w:spacing w:val="-2"/>
                <w:sz w:val="22"/>
                <w:szCs w:val="22"/>
              </w:rPr>
              <w:t>Bộ Tư pháp đã chỉ đạo các đơn vị thuộc Bộ đ</w:t>
            </w:r>
            <w:r w:rsidRPr="003F543E">
              <w:rPr>
                <w:rFonts w:eastAsia="Calibri"/>
                <w:color w:val="000000"/>
                <w:spacing w:val="-2"/>
                <w:sz w:val="22"/>
                <w:szCs w:val="22"/>
                <w:lang w:val="nl-NL"/>
              </w:rPr>
              <w:t>ẩy mạnh phương thức tiếp nhận hồ sơ, trả kết quả giải quyết thủ tục hành chính qua dịch vụ bưu chính công ích; công bố, công khai tại nơi tiếp nhận, giải quyết thủ tục hành chính việc cho phép người dân, doanh nghiệp thanh toán phí hoặc lệ phí giải quyết thủ tục hành chính (nếu có) bằng các hình thức: chuyển khoản online, thẻ ngân hàng</w:t>
            </w:r>
            <w:r w:rsidRPr="003F543E">
              <w:rPr>
                <w:color w:val="000000"/>
                <w:sz w:val="22"/>
                <w:szCs w:val="22"/>
              </w:rPr>
              <w:t xml:space="preserve">… </w:t>
            </w:r>
          </w:p>
        </w:tc>
      </w:tr>
      <w:tr w:rsidR="00E10D17"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E10D17" w:rsidRPr="003F543E" w:rsidRDefault="00E10D17" w:rsidP="003F543E">
            <w:pPr>
              <w:numPr>
                <w:ilvl w:val="0"/>
                <w:numId w:val="10"/>
              </w:numPr>
              <w:spacing w:line="264" w:lineRule="auto"/>
              <w:jc w:val="center"/>
              <w:rPr>
                <w:b/>
                <w:color w:val="000000"/>
                <w:sz w:val="22"/>
                <w:szCs w:val="22"/>
                <w:lang w:val="nb-NO"/>
              </w:rPr>
            </w:pPr>
          </w:p>
        </w:tc>
        <w:tc>
          <w:tcPr>
            <w:tcW w:w="2270" w:type="dxa"/>
            <w:vMerge w:val="restart"/>
            <w:tcBorders>
              <w:top w:val="single" w:sz="4" w:space="0" w:color="auto"/>
              <w:left w:val="single" w:sz="4" w:space="0" w:color="auto"/>
              <w:right w:val="single" w:sz="4" w:space="0" w:color="auto"/>
            </w:tcBorders>
            <w:vAlign w:val="center"/>
          </w:tcPr>
          <w:p w:rsidR="00E10D17" w:rsidRPr="003F543E" w:rsidRDefault="00E10D17" w:rsidP="003F543E">
            <w:pPr>
              <w:spacing w:line="264" w:lineRule="auto"/>
              <w:jc w:val="both"/>
              <w:rPr>
                <w:rFonts w:eastAsia="Calibri"/>
                <w:sz w:val="22"/>
                <w:szCs w:val="22"/>
                <w:lang w:val="nl-NL"/>
              </w:rPr>
            </w:pPr>
            <w:r w:rsidRPr="003F543E">
              <w:rPr>
                <w:sz w:val="22"/>
                <w:szCs w:val="22"/>
              </w:rPr>
              <w:t>- Cập nhật và công bố, công khai các thủ tục hành chính liên quan đến cấp các loại giấy chứng nhận đủ điều kiện kinh doanh đã được đơn giản hóa trong các năm 2018, 2019</w:t>
            </w:r>
          </w:p>
          <w:p w:rsidR="00E10D17" w:rsidRPr="003F543E" w:rsidRDefault="00E10D17" w:rsidP="003F543E">
            <w:pPr>
              <w:spacing w:line="264" w:lineRule="auto"/>
              <w:jc w:val="both"/>
              <w:rPr>
                <w:rFonts w:eastAsia="Calibri"/>
                <w:sz w:val="22"/>
                <w:szCs w:val="22"/>
                <w:lang w:val="nl-NL"/>
              </w:rPr>
            </w:pPr>
            <w:r w:rsidRPr="003F543E">
              <w:rPr>
                <w:sz w:val="22"/>
                <w:szCs w:val="22"/>
              </w:rPr>
              <w:t>- Công khai bảng so sánh các điều kiện kinh doanh trước và sau khi bãi bỏ, đơn giản hóa</w:t>
            </w:r>
          </w:p>
          <w:p w:rsidR="00E10D17" w:rsidRPr="003F543E" w:rsidRDefault="00E10D17" w:rsidP="003F543E">
            <w:pPr>
              <w:spacing w:line="264" w:lineRule="auto"/>
              <w:jc w:val="both"/>
              <w:rPr>
                <w:rFonts w:eastAsia="Calibri"/>
                <w:sz w:val="22"/>
                <w:szCs w:val="22"/>
                <w:lang w:val="nl-NL"/>
              </w:rPr>
            </w:pPr>
            <w:r w:rsidRPr="003F543E">
              <w:rPr>
                <w:sz w:val="22"/>
                <w:szCs w:val="22"/>
              </w:rPr>
              <w:t xml:space="preserve">- Công khai các thủ tục hành chính liên quan đến cấp các loại giấy chứng nhận đủ điều kiện kinh doanh đã được đơn giản hóa trong năm 2020 </w:t>
            </w:r>
          </w:p>
        </w:tc>
        <w:tc>
          <w:tcPr>
            <w:tcW w:w="1277" w:type="dxa"/>
            <w:tcBorders>
              <w:top w:val="single" w:sz="4" w:space="0" w:color="auto"/>
              <w:left w:val="single" w:sz="4" w:space="0" w:color="auto"/>
              <w:bottom w:val="single" w:sz="4" w:space="0" w:color="auto"/>
              <w:right w:val="single" w:sz="4" w:space="0" w:color="auto"/>
            </w:tcBorders>
            <w:vAlign w:val="center"/>
          </w:tcPr>
          <w:p w:rsidR="00E10D17" w:rsidRPr="003F543E" w:rsidRDefault="00E10D17" w:rsidP="003F543E">
            <w:pPr>
              <w:spacing w:line="264" w:lineRule="auto"/>
              <w:jc w:val="center"/>
              <w:rPr>
                <w:color w:val="000000"/>
                <w:sz w:val="22"/>
                <w:szCs w:val="22"/>
              </w:rPr>
            </w:pPr>
            <w:r w:rsidRPr="003F543E">
              <w:rPr>
                <w:spacing w:val="2"/>
                <w:sz w:val="22"/>
                <w:szCs w:val="22"/>
              </w:rPr>
              <w:t>Tháng 01</w:t>
            </w:r>
          </w:p>
        </w:tc>
        <w:tc>
          <w:tcPr>
            <w:tcW w:w="1700" w:type="dxa"/>
            <w:vMerge w:val="restart"/>
            <w:tcBorders>
              <w:top w:val="single" w:sz="4" w:space="0" w:color="auto"/>
              <w:left w:val="single" w:sz="4" w:space="0" w:color="auto"/>
              <w:right w:val="single" w:sz="4" w:space="0" w:color="auto"/>
            </w:tcBorders>
            <w:vAlign w:val="center"/>
          </w:tcPr>
          <w:p w:rsidR="00E10D17" w:rsidRPr="003F543E" w:rsidRDefault="00E10D17" w:rsidP="003F543E">
            <w:pPr>
              <w:spacing w:line="264" w:lineRule="auto"/>
              <w:jc w:val="center"/>
              <w:rPr>
                <w:color w:val="000000"/>
                <w:sz w:val="22"/>
                <w:szCs w:val="22"/>
              </w:rPr>
            </w:pPr>
            <w:r w:rsidRPr="003F543E">
              <w:rPr>
                <w:sz w:val="22"/>
                <w:szCs w:val="22"/>
              </w:rPr>
              <w:t>Cục Bổ trợ tư pháp</w:t>
            </w:r>
          </w:p>
        </w:tc>
        <w:tc>
          <w:tcPr>
            <w:tcW w:w="8363" w:type="dxa"/>
            <w:vMerge w:val="restart"/>
            <w:tcBorders>
              <w:top w:val="single" w:sz="4" w:space="0" w:color="auto"/>
              <w:left w:val="single" w:sz="4" w:space="0" w:color="auto"/>
              <w:right w:val="single" w:sz="4" w:space="0" w:color="auto"/>
            </w:tcBorders>
            <w:vAlign w:val="center"/>
          </w:tcPr>
          <w:p w:rsidR="00E10D17" w:rsidRPr="003F543E" w:rsidRDefault="00E10D17" w:rsidP="003F543E">
            <w:pPr>
              <w:spacing w:line="264" w:lineRule="auto"/>
              <w:jc w:val="center"/>
              <w:rPr>
                <w:b/>
                <w:color w:val="000000"/>
                <w:sz w:val="22"/>
                <w:szCs w:val="22"/>
                <w:lang w:val="nb-NO"/>
              </w:rPr>
            </w:pPr>
            <w:r w:rsidRPr="003F543E">
              <w:rPr>
                <w:b/>
                <w:color w:val="000000"/>
                <w:sz w:val="22"/>
                <w:szCs w:val="22"/>
                <w:lang w:val="nb-NO"/>
              </w:rPr>
              <w:t>Đã thực hiện</w:t>
            </w:r>
          </w:p>
          <w:p w:rsidR="004D0D34" w:rsidRPr="003F543E" w:rsidRDefault="004D0D34" w:rsidP="003F543E">
            <w:pPr>
              <w:widowControl w:val="0"/>
              <w:spacing w:line="264" w:lineRule="auto"/>
              <w:ind w:firstLine="176"/>
              <w:jc w:val="both"/>
              <w:rPr>
                <w:sz w:val="22"/>
                <w:szCs w:val="22"/>
                <w:lang w:val="nl-NL"/>
              </w:rPr>
            </w:pPr>
            <w:r w:rsidRPr="003F543E">
              <w:rPr>
                <w:spacing w:val="-2"/>
                <w:sz w:val="22"/>
                <w:szCs w:val="22"/>
              </w:rPr>
              <w:t xml:space="preserve">Về nhiệm vụ nghiên cứu đề xuất sửa đổi các luật có liên quan để bãi bỏ, đơn giản hóa các điều kiện kinh doanh được quy định tại các luật chuyên ngành theo Phương án đã được phê duyệt của Bộ Tư pháp: trên cơ sở </w:t>
            </w:r>
            <w:r w:rsidRPr="003F543E">
              <w:rPr>
                <w:spacing w:val="2"/>
                <w:sz w:val="22"/>
                <w:szCs w:val="22"/>
                <w:lang w:val="hr-HR"/>
              </w:rPr>
              <w:t xml:space="preserve">Quyết định số </w:t>
            </w:r>
            <w:r w:rsidRPr="003F543E">
              <w:rPr>
                <w:spacing w:val="-6"/>
                <w:sz w:val="22"/>
                <w:szCs w:val="22"/>
                <w:lang w:val="hr-HR"/>
              </w:rPr>
              <w:t>1319/</w:t>
            </w:r>
            <w:r w:rsidRPr="003F543E">
              <w:rPr>
                <w:spacing w:val="-6"/>
                <w:sz w:val="22"/>
                <w:szCs w:val="22"/>
              </w:rPr>
              <w:t>Q</w:t>
            </w:r>
            <w:r w:rsidRPr="003F543E">
              <w:rPr>
                <w:spacing w:val="-6"/>
                <w:sz w:val="22"/>
                <w:szCs w:val="22"/>
                <w:lang w:val="hr-HR"/>
              </w:rPr>
              <w:t>Đ-</w:t>
            </w:r>
            <w:r w:rsidRPr="003F543E">
              <w:rPr>
                <w:spacing w:val="-6"/>
                <w:sz w:val="22"/>
                <w:szCs w:val="22"/>
              </w:rPr>
              <w:t>BTP</w:t>
            </w:r>
            <w:r w:rsidRPr="003F543E">
              <w:rPr>
                <w:spacing w:val="-6"/>
                <w:sz w:val="22"/>
                <w:szCs w:val="22"/>
                <w:lang w:val="hr-HR"/>
              </w:rPr>
              <w:t xml:space="preserve"> </w:t>
            </w:r>
            <w:r w:rsidRPr="003F543E">
              <w:rPr>
                <w:spacing w:val="-6"/>
                <w:sz w:val="22"/>
                <w:szCs w:val="22"/>
              </w:rPr>
              <w:t>ng</w:t>
            </w:r>
            <w:r w:rsidRPr="003F543E">
              <w:rPr>
                <w:spacing w:val="-6"/>
                <w:sz w:val="22"/>
                <w:szCs w:val="22"/>
                <w:lang w:val="hr-HR"/>
              </w:rPr>
              <w:t>à</w:t>
            </w:r>
            <w:r w:rsidRPr="003F543E">
              <w:rPr>
                <w:spacing w:val="-6"/>
                <w:sz w:val="22"/>
                <w:szCs w:val="22"/>
              </w:rPr>
              <w:t>y</w:t>
            </w:r>
            <w:r w:rsidRPr="003F543E">
              <w:rPr>
                <w:spacing w:val="-6"/>
                <w:sz w:val="22"/>
                <w:szCs w:val="22"/>
                <w:lang w:val="hr-HR"/>
              </w:rPr>
              <w:t xml:space="preserve"> 08/6/2018 </w:t>
            </w:r>
            <w:r w:rsidRPr="003F543E">
              <w:rPr>
                <w:spacing w:val="-6"/>
                <w:sz w:val="22"/>
                <w:szCs w:val="22"/>
              </w:rPr>
              <w:t>của</w:t>
            </w:r>
            <w:r w:rsidRPr="003F543E">
              <w:rPr>
                <w:spacing w:val="-6"/>
                <w:sz w:val="22"/>
                <w:szCs w:val="22"/>
                <w:lang w:val="hr-HR"/>
              </w:rPr>
              <w:t xml:space="preserve"> </w:t>
            </w:r>
            <w:r w:rsidRPr="003F543E">
              <w:rPr>
                <w:spacing w:val="-6"/>
                <w:sz w:val="22"/>
                <w:szCs w:val="22"/>
              </w:rPr>
              <w:t>Bộ</w:t>
            </w:r>
            <w:r w:rsidRPr="003F543E">
              <w:rPr>
                <w:spacing w:val="-6"/>
                <w:sz w:val="22"/>
                <w:szCs w:val="22"/>
                <w:lang w:val="hr-HR"/>
              </w:rPr>
              <w:t xml:space="preserve"> </w:t>
            </w:r>
            <w:r w:rsidRPr="003F543E">
              <w:rPr>
                <w:spacing w:val="-6"/>
                <w:sz w:val="22"/>
                <w:szCs w:val="22"/>
              </w:rPr>
              <w:t>tr</w:t>
            </w:r>
            <w:r w:rsidRPr="003F543E">
              <w:rPr>
                <w:spacing w:val="-6"/>
                <w:sz w:val="22"/>
                <w:szCs w:val="22"/>
                <w:lang w:val="hr-HR"/>
              </w:rPr>
              <w:t>ư</w:t>
            </w:r>
            <w:r w:rsidRPr="003F543E">
              <w:rPr>
                <w:spacing w:val="-6"/>
                <w:sz w:val="22"/>
                <w:szCs w:val="22"/>
              </w:rPr>
              <w:t>ởng</w:t>
            </w:r>
            <w:r w:rsidRPr="003F543E">
              <w:rPr>
                <w:spacing w:val="-6"/>
                <w:sz w:val="22"/>
                <w:szCs w:val="22"/>
                <w:lang w:val="hr-HR"/>
              </w:rPr>
              <w:t xml:space="preserve"> </w:t>
            </w:r>
            <w:r w:rsidRPr="003F543E">
              <w:rPr>
                <w:spacing w:val="-6"/>
                <w:sz w:val="22"/>
                <w:szCs w:val="22"/>
              </w:rPr>
              <w:t>Bộ</w:t>
            </w:r>
            <w:r w:rsidRPr="003F543E">
              <w:rPr>
                <w:spacing w:val="-6"/>
                <w:sz w:val="22"/>
                <w:szCs w:val="22"/>
                <w:lang w:val="hr-HR"/>
              </w:rPr>
              <w:t xml:space="preserve"> </w:t>
            </w:r>
            <w:r w:rsidRPr="003F543E">
              <w:rPr>
                <w:spacing w:val="-6"/>
                <w:sz w:val="22"/>
                <w:szCs w:val="22"/>
              </w:rPr>
              <w:t>T</w:t>
            </w:r>
            <w:r w:rsidRPr="003F543E">
              <w:rPr>
                <w:spacing w:val="-6"/>
                <w:sz w:val="22"/>
                <w:szCs w:val="22"/>
                <w:lang w:val="hr-HR"/>
              </w:rPr>
              <w:t xml:space="preserve">ư </w:t>
            </w:r>
            <w:r w:rsidRPr="003F543E">
              <w:rPr>
                <w:spacing w:val="-6"/>
                <w:sz w:val="22"/>
                <w:szCs w:val="22"/>
              </w:rPr>
              <w:t>ph</w:t>
            </w:r>
            <w:r w:rsidRPr="003F543E">
              <w:rPr>
                <w:spacing w:val="-6"/>
                <w:sz w:val="22"/>
                <w:szCs w:val="22"/>
                <w:lang w:val="hr-HR"/>
              </w:rPr>
              <w:t>á</w:t>
            </w:r>
            <w:r w:rsidRPr="003F543E">
              <w:rPr>
                <w:spacing w:val="-6"/>
                <w:sz w:val="22"/>
                <w:szCs w:val="22"/>
              </w:rPr>
              <w:t>p</w:t>
            </w:r>
            <w:r w:rsidRPr="003F543E">
              <w:rPr>
                <w:spacing w:val="-6"/>
                <w:sz w:val="22"/>
                <w:szCs w:val="22"/>
                <w:lang w:val="hr-HR"/>
              </w:rPr>
              <w:t xml:space="preserve"> </w:t>
            </w:r>
            <w:r w:rsidRPr="003F543E">
              <w:rPr>
                <w:spacing w:val="-6"/>
                <w:sz w:val="22"/>
                <w:szCs w:val="22"/>
              </w:rPr>
              <w:t>về</w:t>
            </w:r>
            <w:r w:rsidRPr="003F543E">
              <w:rPr>
                <w:spacing w:val="-6"/>
                <w:sz w:val="22"/>
                <w:szCs w:val="22"/>
                <w:lang w:val="hr-HR"/>
              </w:rPr>
              <w:t xml:space="preserve"> </w:t>
            </w:r>
            <w:r w:rsidRPr="003F543E">
              <w:rPr>
                <w:spacing w:val="-6"/>
                <w:sz w:val="22"/>
                <w:szCs w:val="22"/>
              </w:rPr>
              <w:t>việc</w:t>
            </w:r>
            <w:r w:rsidRPr="003F543E">
              <w:rPr>
                <w:spacing w:val="-6"/>
                <w:sz w:val="22"/>
                <w:szCs w:val="22"/>
                <w:lang w:val="hr-HR"/>
              </w:rPr>
              <w:t xml:space="preserve"> </w:t>
            </w:r>
            <w:r w:rsidRPr="003F543E">
              <w:rPr>
                <w:spacing w:val="-6"/>
                <w:sz w:val="22"/>
                <w:szCs w:val="22"/>
              </w:rPr>
              <w:t>ph</w:t>
            </w:r>
            <w:r w:rsidRPr="003F543E">
              <w:rPr>
                <w:spacing w:val="-6"/>
                <w:sz w:val="22"/>
                <w:szCs w:val="22"/>
                <w:lang w:val="hr-HR"/>
              </w:rPr>
              <w:t xml:space="preserve">ê </w:t>
            </w:r>
            <w:r w:rsidRPr="003F543E">
              <w:rPr>
                <w:spacing w:val="-6"/>
                <w:sz w:val="22"/>
                <w:szCs w:val="22"/>
              </w:rPr>
              <w:t>duyệt</w:t>
            </w:r>
            <w:r w:rsidRPr="003F543E">
              <w:rPr>
                <w:spacing w:val="-6"/>
                <w:sz w:val="22"/>
                <w:szCs w:val="22"/>
                <w:lang w:val="hr-HR"/>
              </w:rPr>
              <w:t xml:space="preserve"> </w:t>
            </w:r>
            <w:r w:rsidRPr="003F543E">
              <w:rPr>
                <w:spacing w:val="-6"/>
                <w:sz w:val="22"/>
                <w:szCs w:val="22"/>
              </w:rPr>
              <w:t>ph</w:t>
            </w:r>
            <w:r w:rsidRPr="003F543E">
              <w:rPr>
                <w:spacing w:val="-6"/>
                <w:sz w:val="22"/>
                <w:szCs w:val="22"/>
                <w:lang w:val="hr-HR"/>
              </w:rPr>
              <w:t>ươ</w:t>
            </w:r>
            <w:r w:rsidRPr="003F543E">
              <w:rPr>
                <w:spacing w:val="-6"/>
                <w:sz w:val="22"/>
                <w:szCs w:val="22"/>
              </w:rPr>
              <w:t>ng</w:t>
            </w:r>
            <w:r w:rsidRPr="003F543E">
              <w:rPr>
                <w:spacing w:val="-6"/>
                <w:sz w:val="22"/>
                <w:szCs w:val="22"/>
                <w:lang w:val="hr-HR"/>
              </w:rPr>
              <w:t xml:space="preserve"> á</w:t>
            </w:r>
            <w:r w:rsidRPr="003F543E">
              <w:rPr>
                <w:spacing w:val="-6"/>
                <w:sz w:val="22"/>
                <w:szCs w:val="22"/>
              </w:rPr>
              <w:t>n</w:t>
            </w:r>
            <w:r w:rsidRPr="003F543E">
              <w:rPr>
                <w:spacing w:val="-6"/>
                <w:sz w:val="22"/>
                <w:szCs w:val="22"/>
                <w:lang w:val="hr-HR"/>
              </w:rPr>
              <w:t xml:space="preserve"> </w:t>
            </w:r>
            <w:r w:rsidRPr="003F543E">
              <w:rPr>
                <w:spacing w:val="-6"/>
                <w:sz w:val="22"/>
                <w:szCs w:val="22"/>
              </w:rPr>
              <w:t>cắt</w:t>
            </w:r>
            <w:r w:rsidRPr="003F543E">
              <w:rPr>
                <w:spacing w:val="-6"/>
                <w:sz w:val="22"/>
                <w:szCs w:val="22"/>
                <w:lang w:val="hr-HR"/>
              </w:rPr>
              <w:t xml:space="preserve"> </w:t>
            </w:r>
            <w:r w:rsidRPr="003F543E">
              <w:rPr>
                <w:spacing w:val="-6"/>
                <w:sz w:val="22"/>
                <w:szCs w:val="22"/>
              </w:rPr>
              <w:t>giảm</w:t>
            </w:r>
            <w:r w:rsidRPr="003F543E">
              <w:rPr>
                <w:spacing w:val="-6"/>
                <w:sz w:val="22"/>
                <w:szCs w:val="22"/>
                <w:lang w:val="hr-HR"/>
              </w:rPr>
              <w:t>, đơ</w:t>
            </w:r>
            <w:r w:rsidRPr="003F543E">
              <w:rPr>
                <w:spacing w:val="-6"/>
                <w:sz w:val="22"/>
                <w:szCs w:val="22"/>
              </w:rPr>
              <w:t>n</w:t>
            </w:r>
            <w:r w:rsidRPr="003F543E">
              <w:rPr>
                <w:spacing w:val="-6"/>
                <w:sz w:val="22"/>
                <w:szCs w:val="22"/>
                <w:lang w:val="hr-HR"/>
              </w:rPr>
              <w:t xml:space="preserve"> </w:t>
            </w:r>
            <w:r w:rsidRPr="003F543E">
              <w:rPr>
                <w:spacing w:val="-6"/>
                <w:sz w:val="22"/>
                <w:szCs w:val="22"/>
              </w:rPr>
              <w:t>giản</w:t>
            </w:r>
            <w:r w:rsidRPr="003F543E">
              <w:rPr>
                <w:spacing w:val="-6"/>
                <w:sz w:val="22"/>
                <w:szCs w:val="22"/>
                <w:lang w:val="hr-HR"/>
              </w:rPr>
              <w:t xml:space="preserve"> </w:t>
            </w:r>
            <w:r w:rsidRPr="003F543E">
              <w:rPr>
                <w:spacing w:val="-6"/>
                <w:sz w:val="22"/>
                <w:szCs w:val="22"/>
              </w:rPr>
              <w:t>h</w:t>
            </w:r>
            <w:r w:rsidRPr="003F543E">
              <w:rPr>
                <w:spacing w:val="-6"/>
                <w:sz w:val="22"/>
                <w:szCs w:val="22"/>
                <w:lang w:val="hr-HR"/>
              </w:rPr>
              <w:t>ó</w:t>
            </w:r>
            <w:r w:rsidRPr="003F543E">
              <w:rPr>
                <w:spacing w:val="-6"/>
                <w:sz w:val="22"/>
                <w:szCs w:val="22"/>
              </w:rPr>
              <w:t>a</w:t>
            </w:r>
            <w:r w:rsidRPr="003F543E">
              <w:rPr>
                <w:spacing w:val="-6"/>
                <w:sz w:val="22"/>
                <w:szCs w:val="22"/>
                <w:lang w:val="hr-HR"/>
              </w:rPr>
              <w:t xml:space="preserve"> </w:t>
            </w:r>
            <w:r w:rsidRPr="003F543E">
              <w:rPr>
                <w:spacing w:val="-6"/>
                <w:sz w:val="22"/>
                <w:szCs w:val="22"/>
              </w:rPr>
              <w:t>c</w:t>
            </w:r>
            <w:r w:rsidRPr="003F543E">
              <w:rPr>
                <w:spacing w:val="-6"/>
                <w:sz w:val="22"/>
                <w:szCs w:val="22"/>
                <w:lang w:val="hr-HR"/>
              </w:rPr>
              <w:t>á</w:t>
            </w:r>
            <w:r w:rsidRPr="003F543E">
              <w:rPr>
                <w:spacing w:val="-6"/>
                <w:sz w:val="22"/>
                <w:szCs w:val="22"/>
              </w:rPr>
              <w:t>c</w:t>
            </w:r>
            <w:r w:rsidRPr="003F543E">
              <w:rPr>
                <w:spacing w:val="-6"/>
                <w:sz w:val="22"/>
                <w:szCs w:val="22"/>
                <w:lang w:val="hr-HR"/>
              </w:rPr>
              <w:t xml:space="preserve"> đ</w:t>
            </w:r>
            <w:r w:rsidRPr="003F543E">
              <w:rPr>
                <w:spacing w:val="-6"/>
                <w:sz w:val="22"/>
                <w:szCs w:val="22"/>
              </w:rPr>
              <w:t>iều</w:t>
            </w:r>
            <w:r w:rsidRPr="003F543E">
              <w:rPr>
                <w:spacing w:val="-6"/>
                <w:sz w:val="22"/>
                <w:szCs w:val="22"/>
                <w:lang w:val="hr-HR"/>
              </w:rPr>
              <w:t xml:space="preserve"> </w:t>
            </w:r>
            <w:r w:rsidRPr="003F543E">
              <w:rPr>
                <w:spacing w:val="-6"/>
                <w:sz w:val="22"/>
                <w:szCs w:val="22"/>
              </w:rPr>
              <w:t>kiện</w:t>
            </w:r>
            <w:r w:rsidRPr="003F543E">
              <w:rPr>
                <w:spacing w:val="-6"/>
                <w:sz w:val="22"/>
                <w:szCs w:val="22"/>
                <w:lang w:val="hr-HR"/>
              </w:rPr>
              <w:t xml:space="preserve"> </w:t>
            </w:r>
            <w:r w:rsidRPr="003F543E">
              <w:rPr>
                <w:spacing w:val="-6"/>
                <w:sz w:val="22"/>
                <w:szCs w:val="22"/>
              </w:rPr>
              <w:t>kinh</w:t>
            </w:r>
            <w:r w:rsidRPr="003F543E">
              <w:rPr>
                <w:spacing w:val="-6"/>
                <w:sz w:val="22"/>
                <w:szCs w:val="22"/>
                <w:lang w:val="hr-HR"/>
              </w:rPr>
              <w:t xml:space="preserve"> </w:t>
            </w:r>
            <w:r w:rsidRPr="003F543E">
              <w:rPr>
                <w:spacing w:val="-6"/>
                <w:sz w:val="22"/>
                <w:szCs w:val="22"/>
              </w:rPr>
              <w:t>doanh</w:t>
            </w:r>
            <w:r w:rsidRPr="003F543E">
              <w:rPr>
                <w:spacing w:val="-6"/>
                <w:sz w:val="22"/>
                <w:szCs w:val="22"/>
                <w:lang w:val="hr-HR"/>
              </w:rPr>
              <w:t xml:space="preserve"> </w:t>
            </w:r>
            <w:r w:rsidRPr="003F543E">
              <w:rPr>
                <w:spacing w:val="-6"/>
                <w:sz w:val="22"/>
                <w:szCs w:val="22"/>
              </w:rPr>
              <w:t>trong</w:t>
            </w:r>
            <w:r w:rsidRPr="003F543E">
              <w:rPr>
                <w:spacing w:val="-6"/>
                <w:sz w:val="22"/>
                <w:szCs w:val="22"/>
                <w:lang w:val="hr-HR"/>
              </w:rPr>
              <w:t xml:space="preserve"> </w:t>
            </w:r>
            <w:r w:rsidRPr="003F543E">
              <w:rPr>
                <w:spacing w:val="-6"/>
                <w:sz w:val="22"/>
                <w:szCs w:val="22"/>
              </w:rPr>
              <w:t>c</w:t>
            </w:r>
            <w:r w:rsidRPr="003F543E">
              <w:rPr>
                <w:spacing w:val="-6"/>
                <w:sz w:val="22"/>
                <w:szCs w:val="22"/>
                <w:lang w:val="hr-HR"/>
              </w:rPr>
              <w:t>á</w:t>
            </w:r>
            <w:r w:rsidRPr="003F543E">
              <w:rPr>
                <w:spacing w:val="-6"/>
                <w:sz w:val="22"/>
                <w:szCs w:val="22"/>
              </w:rPr>
              <w:t>c</w:t>
            </w:r>
            <w:r w:rsidRPr="003F543E">
              <w:rPr>
                <w:spacing w:val="-6"/>
                <w:sz w:val="22"/>
                <w:szCs w:val="22"/>
                <w:lang w:val="hr-HR"/>
              </w:rPr>
              <w:t xml:space="preserve"> </w:t>
            </w:r>
            <w:r w:rsidRPr="003F543E">
              <w:rPr>
                <w:spacing w:val="-6"/>
                <w:sz w:val="22"/>
                <w:szCs w:val="22"/>
              </w:rPr>
              <w:t>l</w:t>
            </w:r>
            <w:r w:rsidRPr="003F543E">
              <w:rPr>
                <w:spacing w:val="-6"/>
                <w:sz w:val="22"/>
                <w:szCs w:val="22"/>
                <w:lang w:val="hr-HR"/>
              </w:rPr>
              <w:t>ĩ</w:t>
            </w:r>
            <w:r w:rsidRPr="003F543E">
              <w:rPr>
                <w:spacing w:val="-6"/>
                <w:sz w:val="22"/>
                <w:szCs w:val="22"/>
              </w:rPr>
              <w:t>nh</w:t>
            </w:r>
            <w:r w:rsidRPr="003F543E">
              <w:rPr>
                <w:spacing w:val="-6"/>
                <w:sz w:val="22"/>
                <w:szCs w:val="22"/>
                <w:lang w:val="hr-HR"/>
              </w:rPr>
              <w:t xml:space="preserve"> </w:t>
            </w:r>
            <w:r w:rsidRPr="003F543E">
              <w:rPr>
                <w:spacing w:val="-6"/>
                <w:sz w:val="22"/>
                <w:szCs w:val="22"/>
              </w:rPr>
              <w:t>vực</w:t>
            </w:r>
            <w:r w:rsidRPr="003F543E">
              <w:rPr>
                <w:spacing w:val="-6"/>
                <w:sz w:val="22"/>
                <w:szCs w:val="22"/>
                <w:lang w:val="hr-HR"/>
              </w:rPr>
              <w:t xml:space="preserve"> </w:t>
            </w:r>
            <w:r w:rsidRPr="003F543E">
              <w:rPr>
                <w:spacing w:val="-6"/>
                <w:sz w:val="22"/>
                <w:szCs w:val="22"/>
              </w:rPr>
              <w:t>thuộc</w:t>
            </w:r>
            <w:r w:rsidRPr="003F543E">
              <w:rPr>
                <w:spacing w:val="-6"/>
                <w:sz w:val="22"/>
                <w:szCs w:val="22"/>
                <w:lang w:val="hr-HR"/>
              </w:rPr>
              <w:t xml:space="preserve"> </w:t>
            </w:r>
            <w:r w:rsidRPr="003F543E">
              <w:rPr>
                <w:spacing w:val="-6"/>
                <w:sz w:val="22"/>
                <w:szCs w:val="22"/>
              </w:rPr>
              <w:t>phạm</w:t>
            </w:r>
            <w:r w:rsidRPr="003F543E">
              <w:rPr>
                <w:spacing w:val="-6"/>
                <w:sz w:val="22"/>
                <w:szCs w:val="22"/>
                <w:lang w:val="hr-HR"/>
              </w:rPr>
              <w:t xml:space="preserve"> </w:t>
            </w:r>
            <w:r w:rsidRPr="003F543E">
              <w:rPr>
                <w:spacing w:val="-6"/>
                <w:sz w:val="22"/>
                <w:szCs w:val="22"/>
              </w:rPr>
              <w:t>vi</w:t>
            </w:r>
            <w:r w:rsidRPr="003F543E">
              <w:rPr>
                <w:spacing w:val="-6"/>
                <w:sz w:val="22"/>
                <w:szCs w:val="22"/>
                <w:lang w:val="hr-HR"/>
              </w:rPr>
              <w:t xml:space="preserve"> </w:t>
            </w:r>
            <w:r w:rsidRPr="003F543E">
              <w:rPr>
                <w:spacing w:val="-6"/>
                <w:sz w:val="22"/>
                <w:szCs w:val="22"/>
              </w:rPr>
              <w:t>quản</w:t>
            </w:r>
            <w:r w:rsidRPr="003F543E">
              <w:rPr>
                <w:spacing w:val="-6"/>
                <w:sz w:val="22"/>
                <w:szCs w:val="22"/>
                <w:lang w:val="hr-HR"/>
              </w:rPr>
              <w:t xml:space="preserve"> </w:t>
            </w:r>
            <w:r w:rsidRPr="003F543E">
              <w:rPr>
                <w:spacing w:val="-6"/>
                <w:sz w:val="22"/>
                <w:szCs w:val="22"/>
              </w:rPr>
              <w:t>l</w:t>
            </w:r>
            <w:r w:rsidRPr="003F543E">
              <w:rPr>
                <w:spacing w:val="-6"/>
                <w:sz w:val="22"/>
                <w:szCs w:val="22"/>
                <w:lang w:val="hr-HR"/>
              </w:rPr>
              <w:t xml:space="preserve">ý </w:t>
            </w:r>
            <w:r w:rsidRPr="003F543E">
              <w:rPr>
                <w:spacing w:val="-6"/>
                <w:sz w:val="22"/>
                <w:szCs w:val="22"/>
              </w:rPr>
              <w:t>nh</w:t>
            </w:r>
            <w:r w:rsidRPr="003F543E">
              <w:rPr>
                <w:spacing w:val="-6"/>
                <w:sz w:val="22"/>
                <w:szCs w:val="22"/>
                <w:lang w:val="hr-HR"/>
              </w:rPr>
              <w:t xml:space="preserve">à </w:t>
            </w:r>
            <w:r w:rsidRPr="003F543E">
              <w:rPr>
                <w:spacing w:val="-6"/>
                <w:sz w:val="22"/>
                <w:szCs w:val="22"/>
              </w:rPr>
              <w:t>n</w:t>
            </w:r>
            <w:r w:rsidRPr="003F543E">
              <w:rPr>
                <w:spacing w:val="-6"/>
                <w:sz w:val="22"/>
                <w:szCs w:val="22"/>
                <w:lang w:val="hr-HR"/>
              </w:rPr>
              <w:t>ư</w:t>
            </w:r>
            <w:r w:rsidRPr="003F543E">
              <w:rPr>
                <w:spacing w:val="-6"/>
                <w:sz w:val="22"/>
                <w:szCs w:val="22"/>
              </w:rPr>
              <w:t>ớc</w:t>
            </w:r>
            <w:r w:rsidRPr="003F543E">
              <w:rPr>
                <w:spacing w:val="-6"/>
                <w:sz w:val="22"/>
                <w:szCs w:val="22"/>
                <w:lang w:val="hr-HR"/>
              </w:rPr>
              <w:t xml:space="preserve"> </w:t>
            </w:r>
            <w:r w:rsidRPr="003F543E">
              <w:rPr>
                <w:spacing w:val="-6"/>
                <w:sz w:val="22"/>
                <w:szCs w:val="22"/>
              </w:rPr>
              <w:t>của</w:t>
            </w:r>
            <w:r w:rsidRPr="003F543E">
              <w:rPr>
                <w:spacing w:val="-6"/>
                <w:sz w:val="22"/>
                <w:szCs w:val="22"/>
                <w:lang w:val="hr-HR"/>
              </w:rPr>
              <w:t xml:space="preserve"> </w:t>
            </w:r>
            <w:r w:rsidRPr="003F543E">
              <w:rPr>
                <w:spacing w:val="-6"/>
                <w:sz w:val="22"/>
                <w:szCs w:val="22"/>
              </w:rPr>
              <w:t>Bộ</w:t>
            </w:r>
            <w:r w:rsidRPr="003F543E">
              <w:rPr>
                <w:spacing w:val="-6"/>
                <w:sz w:val="22"/>
                <w:szCs w:val="22"/>
                <w:lang w:val="hr-HR"/>
              </w:rPr>
              <w:t xml:space="preserve"> </w:t>
            </w:r>
            <w:r w:rsidRPr="003F543E">
              <w:rPr>
                <w:spacing w:val="-6"/>
                <w:sz w:val="22"/>
                <w:szCs w:val="22"/>
              </w:rPr>
              <w:t>T</w:t>
            </w:r>
            <w:r w:rsidRPr="003F543E">
              <w:rPr>
                <w:spacing w:val="-6"/>
                <w:sz w:val="22"/>
                <w:szCs w:val="22"/>
                <w:lang w:val="hr-HR"/>
              </w:rPr>
              <w:t xml:space="preserve">ư </w:t>
            </w:r>
            <w:r w:rsidRPr="003F543E">
              <w:rPr>
                <w:spacing w:val="-6"/>
                <w:sz w:val="22"/>
                <w:szCs w:val="22"/>
              </w:rPr>
              <w:t>ph</w:t>
            </w:r>
            <w:r w:rsidRPr="003F543E">
              <w:rPr>
                <w:spacing w:val="-6"/>
                <w:sz w:val="22"/>
                <w:szCs w:val="22"/>
                <w:lang w:val="hr-HR"/>
              </w:rPr>
              <w:t>á</w:t>
            </w:r>
            <w:r w:rsidRPr="003F543E">
              <w:rPr>
                <w:spacing w:val="-6"/>
                <w:sz w:val="22"/>
                <w:szCs w:val="22"/>
              </w:rPr>
              <w:t xml:space="preserve">p, </w:t>
            </w:r>
            <w:r w:rsidRPr="003F543E">
              <w:rPr>
                <w:color w:val="000000"/>
                <w:sz w:val="22"/>
                <w:szCs w:val="22"/>
                <w:lang w:val="nl-NL"/>
              </w:rPr>
              <w:t>Bộ tiếp tục rà soát, thực thi phương án đơn giản hóa trong quá trình xây dựng các văn bản luật thuộc lĩnh vực quản lý, như: đang chủ trì tổng kết Luật công chứng và nghiên cứu sửa đổi Luật luật sư; trong lĩnh vực quản tài viên Bộ đã có văn bản đề nghị Tòa án nhân dân Tối cao sửa đổi các quy định có liên quan trong Luật phá sản</w:t>
            </w:r>
            <w:r w:rsidRPr="003F543E">
              <w:rPr>
                <w:sz w:val="22"/>
                <w:szCs w:val="22"/>
                <w:lang w:val="nl-NL"/>
              </w:rPr>
              <w:t>.</w:t>
            </w:r>
          </w:p>
          <w:p w:rsidR="00E10D17" w:rsidRPr="003F543E" w:rsidRDefault="004D0D34" w:rsidP="009F40EF">
            <w:pPr>
              <w:widowControl w:val="0"/>
              <w:spacing w:line="264" w:lineRule="auto"/>
              <w:ind w:firstLine="175"/>
              <w:jc w:val="both"/>
              <w:rPr>
                <w:i/>
                <w:spacing w:val="-2"/>
                <w:sz w:val="22"/>
                <w:szCs w:val="22"/>
              </w:rPr>
            </w:pPr>
            <w:r w:rsidRPr="003F543E">
              <w:rPr>
                <w:sz w:val="22"/>
                <w:szCs w:val="22"/>
                <w:lang w:val="nl-NL"/>
              </w:rPr>
              <w:t>B</w:t>
            </w:r>
            <w:r w:rsidRPr="003F543E">
              <w:rPr>
                <w:sz w:val="22"/>
                <w:szCs w:val="22"/>
                <w:lang w:val="hr-HR"/>
              </w:rPr>
              <w:t>ê</w:t>
            </w:r>
            <w:r w:rsidRPr="003F543E">
              <w:rPr>
                <w:sz w:val="22"/>
                <w:szCs w:val="22"/>
                <w:lang w:val="nl-NL"/>
              </w:rPr>
              <w:t>n</w:t>
            </w:r>
            <w:r w:rsidRPr="003F543E">
              <w:rPr>
                <w:sz w:val="22"/>
                <w:szCs w:val="22"/>
                <w:lang w:val="hr-HR"/>
              </w:rPr>
              <w:t xml:space="preserve"> </w:t>
            </w:r>
            <w:r w:rsidRPr="003F543E">
              <w:rPr>
                <w:sz w:val="22"/>
                <w:szCs w:val="22"/>
                <w:lang w:val="nl-NL"/>
              </w:rPr>
              <w:t>cạnh</w:t>
            </w:r>
            <w:r w:rsidRPr="003F543E">
              <w:rPr>
                <w:sz w:val="22"/>
                <w:szCs w:val="22"/>
                <w:lang w:val="hr-HR"/>
              </w:rPr>
              <w:t xml:space="preserve"> đó, </w:t>
            </w:r>
            <w:r w:rsidRPr="003F543E">
              <w:rPr>
                <w:sz w:val="22"/>
                <w:szCs w:val="22"/>
                <w:lang w:val="nl-NL"/>
              </w:rPr>
              <w:t>tr</w:t>
            </w:r>
            <w:r w:rsidRPr="003F543E">
              <w:rPr>
                <w:sz w:val="22"/>
                <w:szCs w:val="22"/>
                <w:lang w:val="hr-HR"/>
              </w:rPr>
              <w:t>ê</w:t>
            </w:r>
            <w:r w:rsidRPr="003F543E">
              <w:rPr>
                <w:sz w:val="22"/>
                <w:szCs w:val="22"/>
                <w:lang w:val="nl-NL"/>
              </w:rPr>
              <w:t>n</w:t>
            </w:r>
            <w:r w:rsidRPr="003F543E">
              <w:rPr>
                <w:sz w:val="22"/>
                <w:szCs w:val="22"/>
                <w:lang w:val="hr-HR"/>
              </w:rPr>
              <w:t xml:space="preserve"> </w:t>
            </w:r>
            <w:r w:rsidRPr="003F543E">
              <w:rPr>
                <w:sz w:val="22"/>
                <w:szCs w:val="22"/>
                <w:lang w:val="nl-NL"/>
              </w:rPr>
              <w:t>tinh</w:t>
            </w:r>
            <w:r w:rsidRPr="003F543E">
              <w:rPr>
                <w:sz w:val="22"/>
                <w:szCs w:val="22"/>
                <w:lang w:val="hr-HR"/>
              </w:rPr>
              <w:t xml:space="preserve"> </w:t>
            </w:r>
            <w:r w:rsidRPr="003F543E">
              <w:rPr>
                <w:sz w:val="22"/>
                <w:szCs w:val="22"/>
                <w:lang w:val="nl-NL"/>
              </w:rPr>
              <w:t>thần</w:t>
            </w:r>
            <w:r w:rsidRPr="003F543E">
              <w:rPr>
                <w:sz w:val="22"/>
                <w:szCs w:val="22"/>
                <w:lang w:val="hr-HR"/>
              </w:rPr>
              <w:t xml:space="preserve"> </w:t>
            </w:r>
            <w:r w:rsidRPr="003F543E">
              <w:rPr>
                <w:sz w:val="22"/>
                <w:szCs w:val="22"/>
                <w:lang w:val="nl-NL"/>
              </w:rPr>
              <w:t>cải</w:t>
            </w:r>
            <w:r w:rsidRPr="003F543E">
              <w:rPr>
                <w:sz w:val="22"/>
                <w:szCs w:val="22"/>
                <w:lang w:val="hr-HR"/>
              </w:rPr>
              <w:t xml:space="preserve"> </w:t>
            </w:r>
            <w:r w:rsidRPr="003F543E">
              <w:rPr>
                <w:sz w:val="22"/>
                <w:szCs w:val="22"/>
                <w:lang w:val="nl-NL"/>
              </w:rPr>
              <w:t>c</w:t>
            </w:r>
            <w:r w:rsidRPr="003F543E">
              <w:rPr>
                <w:sz w:val="22"/>
                <w:szCs w:val="22"/>
                <w:lang w:val="hr-HR"/>
              </w:rPr>
              <w:t>á</w:t>
            </w:r>
            <w:r w:rsidRPr="003F543E">
              <w:rPr>
                <w:sz w:val="22"/>
                <w:szCs w:val="22"/>
                <w:lang w:val="nl-NL"/>
              </w:rPr>
              <w:t>ch</w:t>
            </w:r>
            <w:r w:rsidRPr="003F543E">
              <w:rPr>
                <w:sz w:val="22"/>
                <w:szCs w:val="22"/>
                <w:lang w:val="hr-HR"/>
              </w:rPr>
              <w:t xml:space="preserve"> </w:t>
            </w:r>
            <w:r w:rsidRPr="003F543E">
              <w:rPr>
                <w:sz w:val="22"/>
                <w:szCs w:val="22"/>
                <w:lang w:val="nl-NL"/>
              </w:rPr>
              <w:t>thủ</w:t>
            </w:r>
            <w:r w:rsidRPr="003F543E">
              <w:rPr>
                <w:sz w:val="22"/>
                <w:szCs w:val="22"/>
                <w:lang w:val="hr-HR"/>
              </w:rPr>
              <w:t xml:space="preserve"> </w:t>
            </w:r>
            <w:r w:rsidRPr="003F543E">
              <w:rPr>
                <w:sz w:val="22"/>
                <w:szCs w:val="22"/>
                <w:lang w:val="nl-NL"/>
              </w:rPr>
              <w:t>tục</w:t>
            </w:r>
            <w:r w:rsidRPr="003F543E">
              <w:rPr>
                <w:sz w:val="22"/>
                <w:szCs w:val="22"/>
                <w:lang w:val="hr-HR"/>
              </w:rPr>
              <w:t xml:space="preserve"> </w:t>
            </w:r>
            <w:r w:rsidRPr="003F543E">
              <w:rPr>
                <w:sz w:val="22"/>
                <w:szCs w:val="22"/>
                <w:lang w:val="nl-NL"/>
              </w:rPr>
              <w:t>h</w:t>
            </w:r>
            <w:r w:rsidRPr="003F543E">
              <w:rPr>
                <w:sz w:val="22"/>
                <w:szCs w:val="22"/>
                <w:lang w:val="hr-HR"/>
              </w:rPr>
              <w:t>à</w:t>
            </w:r>
            <w:r w:rsidRPr="003F543E">
              <w:rPr>
                <w:sz w:val="22"/>
                <w:szCs w:val="22"/>
                <w:lang w:val="nl-NL"/>
              </w:rPr>
              <w:t>nh</w:t>
            </w:r>
            <w:r w:rsidRPr="003F543E">
              <w:rPr>
                <w:sz w:val="22"/>
                <w:szCs w:val="22"/>
                <w:lang w:val="hr-HR"/>
              </w:rPr>
              <w:t xml:space="preserve"> </w:t>
            </w:r>
            <w:r w:rsidRPr="003F543E">
              <w:rPr>
                <w:sz w:val="22"/>
                <w:szCs w:val="22"/>
                <w:lang w:val="nl-NL"/>
              </w:rPr>
              <w:t>ch</w:t>
            </w:r>
            <w:r w:rsidRPr="003F543E">
              <w:rPr>
                <w:sz w:val="22"/>
                <w:szCs w:val="22"/>
                <w:lang w:val="hr-HR"/>
              </w:rPr>
              <w:t>í</w:t>
            </w:r>
            <w:r w:rsidRPr="003F543E">
              <w:rPr>
                <w:sz w:val="22"/>
                <w:szCs w:val="22"/>
                <w:lang w:val="nl-NL"/>
              </w:rPr>
              <w:t>nh</w:t>
            </w:r>
            <w:r w:rsidRPr="003F543E">
              <w:rPr>
                <w:sz w:val="22"/>
                <w:szCs w:val="22"/>
                <w:lang w:val="hr-HR"/>
              </w:rPr>
              <w:t xml:space="preserve">, </w:t>
            </w:r>
            <w:r w:rsidRPr="003F543E">
              <w:rPr>
                <w:sz w:val="22"/>
                <w:szCs w:val="22"/>
                <w:lang w:val="nl-NL"/>
              </w:rPr>
              <w:t>Bộ đã</w:t>
            </w:r>
            <w:r w:rsidRPr="003F543E">
              <w:rPr>
                <w:sz w:val="22"/>
                <w:szCs w:val="22"/>
                <w:lang w:val="hr-HR"/>
              </w:rPr>
              <w:t xml:space="preserve"> </w:t>
            </w:r>
            <w:r w:rsidRPr="003F543E">
              <w:rPr>
                <w:sz w:val="22"/>
                <w:szCs w:val="22"/>
                <w:lang w:val="nl-NL"/>
              </w:rPr>
              <w:t>tr</w:t>
            </w:r>
            <w:r w:rsidRPr="003F543E">
              <w:rPr>
                <w:sz w:val="22"/>
                <w:szCs w:val="22"/>
                <w:lang w:val="hr-HR"/>
              </w:rPr>
              <w:t>ì</w:t>
            </w:r>
            <w:r w:rsidRPr="003F543E">
              <w:rPr>
                <w:sz w:val="22"/>
                <w:szCs w:val="22"/>
                <w:lang w:val="nl-NL"/>
              </w:rPr>
              <w:t>nh</w:t>
            </w:r>
            <w:r w:rsidRPr="003F543E">
              <w:rPr>
                <w:sz w:val="22"/>
                <w:szCs w:val="22"/>
                <w:lang w:val="hr-HR"/>
              </w:rPr>
              <w:t xml:space="preserve"> </w:t>
            </w:r>
            <w:r w:rsidRPr="003F543E">
              <w:rPr>
                <w:sz w:val="22"/>
                <w:szCs w:val="22"/>
                <w:lang w:val="nl-NL"/>
              </w:rPr>
              <w:t>Quốc</w:t>
            </w:r>
            <w:r w:rsidRPr="003F543E">
              <w:rPr>
                <w:sz w:val="22"/>
                <w:szCs w:val="22"/>
                <w:lang w:val="hr-HR"/>
              </w:rPr>
              <w:t xml:space="preserve"> </w:t>
            </w:r>
            <w:r w:rsidRPr="003F543E">
              <w:rPr>
                <w:sz w:val="22"/>
                <w:szCs w:val="22"/>
                <w:lang w:val="nl-NL"/>
              </w:rPr>
              <w:t>hội</w:t>
            </w:r>
            <w:r w:rsidRPr="003F543E">
              <w:rPr>
                <w:sz w:val="22"/>
                <w:szCs w:val="22"/>
                <w:lang w:val="hr-HR"/>
              </w:rPr>
              <w:t xml:space="preserve"> ban hành </w:t>
            </w:r>
            <w:r w:rsidRPr="003F543E">
              <w:rPr>
                <w:sz w:val="22"/>
                <w:szCs w:val="22"/>
                <w:lang w:val="nl-NL"/>
              </w:rPr>
              <w:t>Luật</w:t>
            </w:r>
            <w:r w:rsidRPr="003F543E">
              <w:rPr>
                <w:sz w:val="22"/>
                <w:szCs w:val="22"/>
                <w:lang w:val="hr-HR"/>
              </w:rPr>
              <w:t xml:space="preserve"> </w:t>
            </w:r>
            <w:r w:rsidRPr="003F543E">
              <w:rPr>
                <w:sz w:val="22"/>
                <w:szCs w:val="22"/>
                <w:lang w:val="nl-NL"/>
              </w:rPr>
              <w:t>sửa</w:t>
            </w:r>
            <w:r w:rsidRPr="003F543E">
              <w:rPr>
                <w:sz w:val="22"/>
                <w:szCs w:val="22"/>
                <w:lang w:val="hr-HR"/>
              </w:rPr>
              <w:t xml:space="preserve"> đ</w:t>
            </w:r>
            <w:r w:rsidRPr="003F543E">
              <w:rPr>
                <w:sz w:val="22"/>
                <w:szCs w:val="22"/>
                <w:lang w:val="nl-NL"/>
              </w:rPr>
              <w:t>ổi</w:t>
            </w:r>
            <w:r w:rsidRPr="003F543E">
              <w:rPr>
                <w:sz w:val="22"/>
                <w:szCs w:val="22"/>
                <w:lang w:val="hr-HR"/>
              </w:rPr>
              <w:t xml:space="preserve">, </w:t>
            </w:r>
            <w:r w:rsidRPr="003F543E">
              <w:rPr>
                <w:sz w:val="22"/>
                <w:szCs w:val="22"/>
                <w:lang w:val="nl-NL"/>
              </w:rPr>
              <w:t>bổ</w:t>
            </w:r>
            <w:r w:rsidRPr="003F543E">
              <w:rPr>
                <w:sz w:val="22"/>
                <w:szCs w:val="22"/>
                <w:lang w:val="hr-HR"/>
              </w:rPr>
              <w:t xml:space="preserve"> </w:t>
            </w:r>
            <w:r w:rsidRPr="003F543E">
              <w:rPr>
                <w:sz w:val="22"/>
                <w:szCs w:val="22"/>
                <w:lang w:val="nl-NL"/>
              </w:rPr>
              <w:t>sung</w:t>
            </w:r>
            <w:r w:rsidRPr="003F543E">
              <w:rPr>
                <w:sz w:val="22"/>
                <w:szCs w:val="22"/>
                <w:lang w:val="hr-HR"/>
              </w:rPr>
              <w:t xml:space="preserve"> </w:t>
            </w:r>
            <w:r w:rsidRPr="003F543E">
              <w:rPr>
                <w:sz w:val="22"/>
                <w:szCs w:val="22"/>
                <w:lang w:val="nl-NL"/>
              </w:rPr>
              <w:t>một</w:t>
            </w:r>
            <w:r w:rsidRPr="003F543E">
              <w:rPr>
                <w:sz w:val="22"/>
                <w:szCs w:val="22"/>
                <w:lang w:val="hr-HR"/>
              </w:rPr>
              <w:t xml:space="preserve"> </w:t>
            </w:r>
            <w:r w:rsidRPr="003F543E">
              <w:rPr>
                <w:sz w:val="22"/>
                <w:szCs w:val="22"/>
                <w:lang w:val="nl-NL"/>
              </w:rPr>
              <w:t>số</w:t>
            </w:r>
            <w:r w:rsidRPr="003F543E">
              <w:rPr>
                <w:sz w:val="22"/>
                <w:szCs w:val="22"/>
                <w:lang w:val="hr-HR"/>
              </w:rPr>
              <w:t xml:space="preserve"> đ</w:t>
            </w:r>
            <w:r w:rsidRPr="003F543E">
              <w:rPr>
                <w:sz w:val="22"/>
                <w:szCs w:val="22"/>
                <w:lang w:val="nl-NL"/>
              </w:rPr>
              <w:t>iều</w:t>
            </w:r>
            <w:r w:rsidRPr="003F543E">
              <w:rPr>
                <w:sz w:val="22"/>
                <w:szCs w:val="22"/>
                <w:lang w:val="hr-HR"/>
              </w:rPr>
              <w:t xml:space="preserve"> </w:t>
            </w:r>
            <w:r w:rsidRPr="003F543E">
              <w:rPr>
                <w:sz w:val="22"/>
                <w:szCs w:val="22"/>
                <w:lang w:val="nl-NL"/>
              </w:rPr>
              <w:t>của</w:t>
            </w:r>
            <w:r w:rsidRPr="003F543E">
              <w:rPr>
                <w:sz w:val="22"/>
                <w:szCs w:val="22"/>
                <w:lang w:val="hr-HR"/>
              </w:rPr>
              <w:t xml:space="preserve"> </w:t>
            </w:r>
            <w:r w:rsidRPr="003F543E">
              <w:rPr>
                <w:sz w:val="22"/>
                <w:szCs w:val="22"/>
                <w:lang w:val="nl-NL"/>
              </w:rPr>
              <w:t>Luật</w:t>
            </w:r>
            <w:r w:rsidRPr="003F543E">
              <w:rPr>
                <w:sz w:val="22"/>
                <w:szCs w:val="22"/>
                <w:lang w:val="hr-HR"/>
              </w:rPr>
              <w:t xml:space="preserve"> </w:t>
            </w:r>
            <w:r w:rsidRPr="003F543E">
              <w:rPr>
                <w:sz w:val="22"/>
                <w:szCs w:val="22"/>
                <w:lang w:val="nl-NL"/>
              </w:rPr>
              <w:t>gi</w:t>
            </w:r>
            <w:r w:rsidRPr="003F543E">
              <w:rPr>
                <w:sz w:val="22"/>
                <w:szCs w:val="22"/>
                <w:lang w:val="hr-HR"/>
              </w:rPr>
              <w:t>á</w:t>
            </w:r>
            <w:r w:rsidRPr="003F543E">
              <w:rPr>
                <w:sz w:val="22"/>
                <w:szCs w:val="22"/>
                <w:lang w:val="nl-NL"/>
              </w:rPr>
              <w:t>m</w:t>
            </w:r>
            <w:r w:rsidRPr="003F543E">
              <w:rPr>
                <w:sz w:val="22"/>
                <w:szCs w:val="22"/>
                <w:lang w:val="hr-HR"/>
              </w:rPr>
              <w:t xml:space="preserve"> đ</w:t>
            </w:r>
            <w:r w:rsidRPr="003F543E">
              <w:rPr>
                <w:sz w:val="22"/>
                <w:szCs w:val="22"/>
                <w:lang w:val="nl-NL"/>
              </w:rPr>
              <w:t>ịnh</w:t>
            </w:r>
            <w:r w:rsidRPr="003F543E">
              <w:rPr>
                <w:sz w:val="22"/>
                <w:szCs w:val="22"/>
                <w:lang w:val="hr-HR"/>
              </w:rPr>
              <w:t xml:space="preserve"> </w:t>
            </w:r>
            <w:r w:rsidRPr="003F543E">
              <w:rPr>
                <w:sz w:val="22"/>
                <w:szCs w:val="22"/>
                <w:lang w:val="nl-NL"/>
              </w:rPr>
              <w:t>t</w:t>
            </w:r>
            <w:r w:rsidRPr="003F543E">
              <w:rPr>
                <w:sz w:val="22"/>
                <w:szCs w:val="22"/>
                <w:lang w:val="hr-HR"/>
              </w:rPr>
              <w:t xml:space="preserve">ư </w:t>
            </w:r>
            <w:r w:rsidRPr="003F543E">
              <w:rPr>
                <w:sz w:val="22"/>
                <w:szCs w:val="22"/>
                <w:lang w:val="nl-NL"/>
              </w:rPr>
              <w:t>ph</w:t>
            </w:r>
            <w:r w:rsidRPr="003F543E">
              <w:rPr>
                <w:sz w:val="22"/>
                <w:szCs w:val="22"/>
                <w:lang w:val="hr-HR"/>
              </w:rPr>
              <w:t>á</w:t>
            </w:r>
            <w:r w:rsidRPr="003F543E">
              <w:rPr>
                <w:sz w:val="22"/>
                <w:szCs w:val="22"/>
                <w:lang w:val="nl-NL"/>
              </w:rPr>
              <w:t>p trong đó sửa</w:t>
            </w:r>
            <w:r w:rsidRPr="003F543E">
              <w:rPr>
                <w:sz w:val="22"/>
                <w:szCs w:val="22"/>
                <w:lang w:val="hr-HR"/>
              </w:rPr>
              <w:t xml:space="preserve"> đ</w:t>
            </w:r>
            <w:r w:rsidRPr="003F543E">
              <w:rPr>
                <w:sz w:val="22"/>
                <w:szCs w:val="22"/>
                <w:lang w:val="nl-NL"/>
              </w:rPr>
              <w:t>ổi</w:t>
            </w:r>
            <w:r w:rsidRPr="003F543E">
              <w:rPr>
                <w:sz w:val="22"/>
                <w:szCs w:val="22"/>
                <w:lang w:val="hr-HR"/>
              </w:rPr>
              <w:t xml:space="preserve"> 01 </w:t>
            </w:r>
            <w:r w:rsidRPr="003F543E">
              <w:rPr>
                <w:sz w:val="22"/>
                <w:szCs w:val="22"/>
                <w:lang w:val="nl-NL"/>
              </w:rPr>
              <w:t>thủ</w:t>
            </w:r>
            <w:r w:rsidRPr="003F543E">
              <w:rPr>
                <w:sz w:val="22"/>
                <w:szCs w:val="22"/>
                <w:lang w:val="hr-HR"/>
              </w:rPr>
              <w:t xml:space="preserve"> </w:t>
            </w:r>
            <w:r w:rsidRPr="003F543E">
              <w:rPr>
                <w:sz w:val="22"/>
                <w:szCs w:val="22"/>
                <w:lang w:val="nl-NL"/>
              </w:rPr>
              <w:t>tục</w:t>
            </w:r>
            <w:r w:rsidRPr="003F543E">
              <w:rPr>
                <w:sz w:val="22"/>
                <w:szCs w:val="22"/>
                <w:lang w:val="hr-HR"/>
              </w:rPr>
              <w:t xml:space="preserve"> </w:t>
            </w:r>
            <w:r w:rsidRPr="003F543E">
              <w:rPr>
                <w:sz w:val="22"/>
                <w:szCs w:val="22"/>
                <w:lang w:val="nl-NL"/>
              </w:rPr>
              <w:t>bổ</w:t>
            </w:r>
            <w:r w:rsidRPr="003F543E">
              <w:rPr>
                <w:sz w:val="22"/>
                <w:szCs w:val="22"/>
                <w:lang w:val="hr-HR"/>
              </w:rPr>
              <w:t xml:space="preserve"> </w:t>
            </w:r>
            <w:r w:rsidRPr="003F543E">
              <w:rPr>
                <w:sz w:val="22"/>
                <w:szCs w:val="22"/>
                <w:lang w:val="nl-NL"/>
              </w:rPr>
              <w:t>nhiệm</w:t>
            </w:r>
            <w:r w:rsidRPr="003F543E">
              <w:rPr>
                <w:sz w:val="22"/>
                <w:szCs w:val="22"/>
                <w:lang w:val="hr-HR"/>
              </w:rPr>
              <w:t xml:space="preserve"> </w:t>
            </w:r>
            <w:r w:rsidRPr="003F543E">
              <w:rPr>
                <w:sz w:val="22"/>
                <w:szCs w:val="22"/>
                <w:lang w:val="nl-NL"/>
              </w:rPr>
              <w:t>gi</w:t>
            </w:r>
            <w:r w:rsidRPr="003F543E">
              <w:rPr>
                <w:sz w:val="22"/>
                <w:szCs w:val="22"/>
                <w:lang w:val="hr-HR"/>
              </w:rPr>
              <w:t>á</w:t>
            </w:r>
            <w:r w:rsidRPr="003F543E">
              <w:rPr>
                <w:sz w:val="22"/>
                <w:szCs w:val="22"/>
                <w:lang w:val="nl-NL"/>
              </w:rPr>
              <w:t>m</w:t>
            </w:r>
            <w:r w:rsidRPr="003F543E">
              <w:rPr>
                <w:sz w:val="22"/>
                <w:szCs w:val="22"/>
                <w:lang w:val="hr-HR"/>
              </w:rPr>
              <w:t xml:space="preserve"> đ</w:t>
            </w:r>
            <w:r w:rsidRPr="003F543E">
              <w:rPr>
                <w:sz w:val="22"/>
                <w:szCs w:val="22"/>
                <w:lang w:val="nl-NL"/>
              </w:rPr>
              <w:t>ịnh</w:t>
            </w:r>
            <w:r w:rsidRPr="003F543E">
              <w:rPr>
                <w:sz w:val="22"/>
                <w:szCs w:val="22"/>
                <w:lang w:val="hr-HR"/>
              </w:rPr>
              <w:t xml:space="preserve"> </w:t>
            </w:r>
            <w:r w:rsidRPr="003F543E">
              <w:rPr>
                <w:sz w:val="22"/>
                <w:szCs w:val="22"/>
                <w:lang w:val="nl-NL"/>
              </w:rPr>
              <w:t>vi</w:t>
            </w:r>
            <w:r w:rsidRPr="003F543E">
              <w:rPr>
                <w:sz w:val="22"/>
                <w:szCs w:val="22"/>
                <w:lang w:val="hr-HR"/>
              </w:rPr>
              <w:t>ê</w:t>
            </w:r>
            <w:r w:rsidRPr="003F543E">
              <w:rPr>
                <w:sz w:val="22"/>
                <w:szCs w:val="22"/>
                <w:lang w:val="nl-NL"/>
              </w:rPr>
              <w:t>n</w:t>
            </w:r>
            <w:r w:rsidRPr="003F543E">
              <w:rPr>
                <w:sz w:val="22"/>
                <w:szCs w:val="22"/>
                <w:lang w:val="hr-HR"/>
              </w:rPr>
              <w:t xml:space="preserve"> </w:t>
            </w:r>
            <w:r w:rsidRPr="003F543E">
              <w:rPr>
                <w:sz w:val="22"/>
                <w:szCs w:val="22"/>
                <w:lang w:val="nl-NL"/>
              </w:rPr>
              <w:t>t</w:t>
            </w:r>
            <w:r w:rsidRPr="003F543E">
              <w:rPr>
                <w:sz w:val="22"/>
                <w:szCs w:val="22"/>
                <w:lang w:val="hr-HR"/>
              </w:rPr>
              <w:t xml:space="preserve">ư </w:t>
            </w:r>
            <w:r w:rsidRPr="003F543E">
              <w:rPr>
                <w:sz w:val="22"/>
                <w:szCs w:val="22"/>
                <w:lang w:val="nl-NL"/>
              </w:rPr>
              <w:t>ph</w:t>
            </w:r>
            <w:r w:rsidRPr="003F543E">
              <w:rPr>
                <w:sz w:val="22"/>
                <w:szCs w:val="22"/>
                <w:lang w:val="hr-HR"/>
              </w:rPr>
              <w:t>á</w:t>
            </w:r>
            <w:r w:rsidRPr="003F543E">
              <w:rPr>
                <w:sz w:val="22"/>
                <w:szCs w:val="22"/>
                <w:lang w:val="nl-NL"/>
              </w:rPr>
              <w:t>p</w:t>
            </w:r>
            <w:r w:rsidRPr="003F543E">
              <w:rPr>
                <w:sz w:val="22"/>
                <w:szCs w:val="22"/>
                <w:lang w:val="hr-HR"/>
              </w:rPr>
              <w:t xml:space="preserve"> </w:t>
            </w:r>
            <w:r w:rsidRPr="003F543E">
              <w:rPr>
                <w:sz w:val="22"/>
                <w:szCs w:val="22"/>
                <w:lang w:val="nl-NL"/>
              </w:rPr>
              <w:t>theo</w:t>
            </w:r>
            <w:r w:rsidRPr="003F543E">
              <w:rPr>
                <w:sz w:val="22"/>
                <w:szCs w:val="22"/>
                <w:lang w:val="hr-HR"/>
              </w:rPr>
              <w:t xml:space="preserve"> </w:t>
            </w:r>
            <w:r w:rsidRPr="003F543E">
              <w:rPr>
                <w:sz w:val="22"/>
                <w:szCs w:val="22"/>
                <w:lang w:val="nl-NL"/>
              </w:rPr>
              <w:t>h</w:t>
            </w:r>
            <w:r w:rsidRPr="003F543E">
              <w:rPr>
                <w:sz w:val="22"/>
                <w:szCs w:val="22"/>
                <w:lang w:val="hr-HR"/>
              </w:rPr>
              <w:t>ư</w:t>
            </w:r>
            <w:r w:rsidRPr="003F543E">
              <w:rPr>
                <w:sz w:val="22"/>
                <w:szCs w:val="22"/>
                <w:lang w:val="nl-NL"/>
              </w:rPr>
              <w:t>ớng</w:t>
            </w:r>
            <w:r w:rsidRPr="003F543E">
              <w:rPr>
                <w:sz w:val="22"/>
                <w:szCs w:val="22"/>
                <w:lang w:val="hr-HR"/>
              </w:rPr>
              <w:t xml:space="preserve"> </w:t>
            </w:r>
            <w:r w:rsidRPr="003F543E">
              <w:rPr>
                <w:sz w:val="22"/>
                <w:szCs w:val="22"/>
                <w:lang w:val="nl-NL"/>
              </w:rPr>
              <w:t>bỏ</w:t>
            </w:r>
            <w:r w:rsidRPr="003F543E">
              <w:rPr>
                <w:sz w:val="22"/>
                <w:szCs w:val="22"/>
                <w:lang w:val="hr-HR"/>
              </w:rPr>
              <w:t xml:space="preserve"> </w:t>
            </w:r>
            <w:r w:rsidRPr="003F543E">
              <w:rPr>
                <w:sz w:val="22"/>
                <w:szCs w:val="22"/>
                <w:lang w:val="nl-NL"/>
              </w:rPr>
              <w:t>quy</w:t>
            </w:r>
            <w:r w:rsidRPr="003F543E">
              <w:rPr>
                <w:sz w:val="22"/>
                <w:szCs w:val="22"/>
                <w:lang w:val="hr-HR"/>
              </w:rPr>
              <w:t xml:space="preserve"> đ</w:t>
            </w:r>
            <w:r w:rsidRPr="003F543E">
              <w:rPr>
                <w:sz w:val="22"/>
                <w:szCs w:val="22"/>
                <w:lang w:val="nl-NL"/>
              </w:rPr>
              <w:t>ịnh</w:t>
            </w:r>
            <w:r w:rsidRPr="003F543E">
              <w:rPr>
                <w:sz w:val="22"/>
                <w:szCs w:val="22"/>
                <w:lang w:val="hr-HR"/>
              </w:rPr>
              <w:t xml:space="preserve"> </w:t>
            </w:r>
            <w:r w:rsidRPr="003F543E">
              <w:rPr>
                <w:sz w:val="22"/>
                <w:szCs w:val="22"/>
                <w:lang w:val="nl-NL"/>
              </w:rPr>
              <w:t>c</w:t>
            </w:r>
            <w:r w:rsidRPr="003F543E">
              <w:rPr>
                <w:sz w:val="22"/>
                <w:szCs w:val="22"/>
                <w:lang w:val="hr-HR"/>
              </w:rPr>
              <w:t xml:space="preserve">ó </w:t>
            </w:r>
            <w:r w:rsidRPr="003F543E">
              <w:rPr>
                <w:sz w:val="22"/>
                <w:szCs w:val="22"/>
                <w:lang w:val="nl-NL"/>
              </w:rPr>
              <w:t>phiếu</w:t>
            </w:r>
            <w:r w:rsidRPr="003F543E">
              <w:rPr>
                <w:sz w:val="22"/>
                <w:szCs w:val="22"/>
                <w:lang w:val="hr-HR"/>
              </w:rPr>
              <w:t xml:space="preserve"> </w:t>
            </w:r>
            <w:r w:rsidRPr="003F543E">
              <w:rPr>
                <w:sz w:val="22"/>
                <w:szCs w:val="22"/>
                <w:lang w:val="nl-NL"/>
              </w:rPr>
              <w:t>l</w:t>
            </w:r>
            <w:r w:rsidRPr="003F543E">
              <w:rPr>
                <w:sz w:val="22"/>
                <w:szCs w:val="22"/>
                <w:lang w:val="hr-HR"/>
              </w:rPr>
              <w:t xml:space="preserve">ý </w:t>
            </w:r>
            <w:r w:rsidRPr="003F543E">
              <w:rPr>
                <w:sz w:val="22"/>
                <w:szCs w:val="22"/>
                <w:lang w:val="nl-NL"/>
              </w:rPr>
              <w:t>lịch</w:t>
            </w:r>
            <w:r w:rsidRPr="003F543E">
              <w:rPr>
                <w:sz w:val="22"/>
                <w:szCs w:val="22"/>
                <w:lang w:val="hr-HR"/>
              </w:rPr>
              <w:t xml:space="preserve"> </w:t>
            </w:r>
            <w:r w:rsidRPr="003F543E">
              <w:rPr>
                <w:sz w:val="22"/>
                <w:szCs w:val="22"/>
                <w:lang w:val="nl-NL"/>
              </w:rPr>
              <w:t>t</w:t>
            </w:r>
            <w:r w:rsidRPr="003F543E">
              <w:rPr>
                <w:sz w:val="22"/>
                <w:szCs w:val="22"/>
                <w:lang w:val="hr-HR"/>
              </w:rPr>
              <w:t xml:space="preserve">ư </w:t>
            </w:r>
            <w:r w:rsidRPr="003F543E">
              <w:rPr>
                <w:sz w:val="22"/>
                <w:szCs w:val="22"/>
                <w:lang w:val="nl-NL"/>
              </w:rPr>
              <w:t>ph</w:t>
            </w:r>
            <w:r w:rsidRPr="003F543E">
              <w:rPr>
                <w:sz w:val="22"/>
                <w:szCs w:val="22"/>
                <w:lang w:val="hr-HR"/>
              </w:rPr>
              <w:t>á</w:t>
            </w:r>
            <w:r w:rsidRPr="003F543E">
              <w:rPr>
                <w:sz w:val="22"/>
                <w:szCs w:val="22"/>
                <w:lang w:val="nl-NL"/>
              </w:rPr>
              <w:t>p</w:t>
            </w:r>
            <w:r w:rsidRPr="003F543E">
              <w:rPr>
                <w:sz w:val="22"/>
                <w:szCs w:val="22"/>
                <w:lang w:val="hr-HR"/>
              </w:rPr>
              <w:t xml:space="preserve"> </w:t>
            </w:r>
            <w:r w:rsidRPr="003F543E">
              <w:rPr>
                <w:sz w:val="22"/>
                <w:szCs w:val="22"/>
                <w:lang w:val="nl-NL"/>
              </w:rPr>
              <w:t>trong</w:t>
            </w:r>
            <w:r w:rsidRPr="003F543E">
              <w:rPr>
                <w:sz w:val="22"/>
                <w:szCs w:val="22"/>
                <w:lang w:val="hr-HR"/>
              </w:rPr>
              <w:t xml:space="preserve"> </w:t>
            </w:r>
            <w:r w:rsidRPr="003F543E">
              <w:rPr>
                <w:sz w:val="22"/>
                <w:szCs w:val="22"/>
                <w:lang w:val="nl-NL"/>
              </w:rPr>
              <w:t>hồ</w:t>
            </w:r>
            <w:r w:rsidRPr="003F543E">
              <w:rPr>
                <w:sz w:val="22"/>
                <w:szCs w:val="22"/>
                <w:lang w:val="hr-HR"/>
              </w:rPr>
              <w:t xml:space="preserve"> </w:t>
            </w:r>
            <w:r w:rsidRPr="003F543E">
              <w:rPr>
                <w:sz w:val="22"/>
                <w:szCs w:val="22"/>
                <w:lang w:val="nl-NL"/>
              </w:rPr>
              <w:t>s</w:t>
            </w:r>
            <w:r w:rsidRPr="003F543E">
              <w:rPr>
                <w:sz w:val="22"/>
                <w:szCs w:val="22"/>
                <w:lang w:val="hr-HR"/>
              </w:rPr>
              <w:t xml:space="preserve">ơ </w:t>
            </w:r>
            <w:r w:rsidRPr="003F543E">
              <w:rPr>
                <w:sz w:val="22"/>
                <w:szCs w:val="22"/>
                <w:lang w:val="nl-NL"/>
              </w:rPr>
              <w:t>bổ</w:t>
            </w:r>
            <w:r w:rsidRPr="003F543E">
              <w:rPr>
                <w:sz w:val="22"/>
                <w:szCs w:val="22"/>
                <w:lang w:val="hr-HR"/>
              </w:rPr>
              <w:t xml:space="preserve"> </w:t>
            </w:r>
            <w:r w:rsidRPr="003F543E">
              <w:rPr>
                <w:sz w:val="22"/>
                <w:szCs w:val="22"/>
                <w:lang w:val="nl-NL"/>
              </w:rPr>
              <w:t>nhiệm</w:t>
            </w:r>
            <w:r w:rsidRPr="003F543E">
              <w:rPr>
                <w:sz w:val="22"/>
                <w:szCs w:val="22"/>
                <w:lang w:val="hr-HR"/>
              </w:rPr>
              <w:t xml:space="preserve"> </w:t>
            </w:r>
            <w:r w:rsidRPr="003F543E">
              <w:rPr>
                <w:sz w:val="22"/>
                <w:szCs w:val="22"/>
                <w:lang w:val="nl-NL"/>
              </w:rPr>
              <w:t>gi</w:t>
            </w:r>
            <w:r w:rsidRPr="003F543E">
              <w:rPr>
                <w:sz w:val="22"/>
                <w:szCs w:val="22"/>
                <w:lang w:val="hr-HR"/>
              </w:rPr>
              <w:t>á</w:t>
            </w:r>
            <w:r w:rsidRPr="003F543E">
              <w:rPr>
                <w:sz w:val="22"/>
                <w:szCs w:val="22"/>
                <w:lang w:val="nl-NL"/>
              </w:rPr>
              <w:t>m</w:t>
            </w:r>
            <w:r w:rsidRPr="003F543E">
              <w:rPr>
                <w:sz w:val="22"/>
                <w:szCs w:val="22"/>
                <w:lang w:val="hr-HR"/>
              </w:rPr>
              <w:t xml:space="preserve"> đ</w:t>
            </w:r>
            <w:r w:rsidRPr="003F543E">
              <w:rPr>
                <w:sz w:val="22"/>
                <w:szCs w:val="22"/>
                <w:lang w:val="nl-NL"/>
              </w:rPr>
              <w:t>ịnh</w:t>
            </w:r>
            <w:r w:rsidRPr="003F543E">
              <w:rPr>
                <w:sz w:val="22"/>
                <w:szCs w:val="22"/>
                <w:lang w:val="hr-HR"/>
              </w:rPr>
              <w:t xml:space="preserve"> </w:t>
            </w:r>
            <w:r w:rsidRPr="003F543E">
              <w:rPr>
                <w:sz w:val="22"/>
                <w:szCs w:val="22"/>
                <w:lang w:val="nl-NL"/>
              </w:rPr>
              <w:t>vi</w:t>
            </w:r>
            <w:r w:rsidRPr="003F543E">
              <w:rPr>
                <w:sz w:val="22"/>
                <w:szCs w:val="22"/>
                <w:lang w:val="hr-HR"/>
              </w:rPr>
              <w:t>ê</w:t>
            </w:r>
            <w:r w:rsidRPr="003F543E">
              <w:rPr>
                <w:sz w:val="22"/>
                <w:szCs w:val="22"/>
                <w:lang w:val="nl-NL"/>
              </w:rPr>
              <w:t>n</w:t>
            </w:r>
            <w:r w:rsidRPr="003F543E">
              <w:rPr>
                <w:sz w:val="22"/>
                <w:szCs w:val="22"/>
                <w:lang w:val="hr-HR"/>
              </w:rPr>
              <w:t xml:space="preserve"> </w:t>
            </w:r>
            <w:r w:rsidRPr="003F543E">
              <w:rPr>
                <w:sz w:val="22"/>
                <w:szCs w:val="22"/>
                <w:lang w:val="nl-NL"/>
              </w:rPr>
              <w:t>t</w:t>
            </w:r>
            <w:r w:rsidRPr="003F543E">
              <w:rPr>
                <w:sz w:val="22"/>
                <w:szCs w:val="22"/>
                <w:lang w:val="hr-HR"/>
              </w:rPr>
              <w:t xml:space="preserve">ư </w:t>
            </w:r>
            <w:r w:rsidRPr="003F543E">
              <w:rPr>
                <w:sz w:val="22"/>
                <w:szCs w:val="22"/>
                <w:lang w:val="nl-NL"/>
              </w:rPr>
              <w:t>ph</w:t>
            </w:r>
            <w:r w:rsidRPr="003F543E">
              <w:rPr>
                <w:sz w:val="22"/>
                <w:szCs w:val="22"/>
                <w:lang w:val="hr-HR"/>
              </w:rPr>
              <w:t>á</w:t>
            </w:r>
            <w:r w:rsidRPr="003F543E">
              <w:rPr>
                <w:sz w:val="22"/>
                <w:szCs w:val="22"/>
                <w:lang w:val="nl-NL"/>
              </w:rPr>
              <w:t>p</w:t>
            </w:r>
            <w:r w:rsidRPr="003F543E">
              <w:rPr>
                <w:sz w:val="22"/>
                <w:szCs w:val="22"/>
                <w:lang w:val="hr-HR"/>
              </w:rPr>
              <w:t xml:space="preserve"> đ</w:t>
            </w:r>
            <w:r w:rsidRPr="003F543E">
              <w:rPr>
                <w:sz w:val="22"/>
                <w:szCs w:val="22"/>
                <w:lang w:val="nl-NL"/>
              </w:rPr>
              <w:t>ối</w:t>
            </w:r>
            <w:r w:rsidRPr="003F543E">
              <w:rPr>
                <w:sz w:val="22"/>
                <w:szCs w:val="22"/>
                <w:lang w:val="hr-HR"/>
              </w:rPr>
              <w:t xml:space="preserve"> </w:t>
            </w:r>
            <w:r w:rsidRPr="003F543E">
              <w:rPr>
                <w:sz w:val="22"/>
                <w:szCs w:val="22"/>
                <w:lang w:val="nl-NL"/>
              </w:rPr>
              <w:t>với</w:t>
            </w:r>
            <w:r w:rsidRPr="003F543E">
              <w:rPr>
                <w:sz w:val="22"/>
                <w:szCs w:val="22"/>
                <w:lang w:val="hr-HR"/>
              </w:rPr>
              <w:t xml:space="preserve"> </w:t>
            </w:r>
            <w:r w:rsidRPr="003F543E">
              <w:rPr>
                <w:sz w:val="22"/>
                <w:szCs w:val="22"/>
                <w:lang w:val="nl-NL"/>
              </w:rPr>
              <w:t>một</w:t>
            </w:r>
            <w:r w:rsidRPr="003F543E">
              <w:rPr>
                <w:sz w:val="22"/>
                <w:szCs w:val="22"/>
                <w:lang w:val="hr-HR"/>
              </w:rPr>
              <w:t xml:space="preserve"> </w:t>
            </w:r>
            <w:r w:rsidRPr="003F543E">
              <w:rPr>
                <w:sz w:val="22"/>
                <w:szCs w:val="22"/>
                <w:lang w:val="nl-NL"/>
              </w:rPr>
              <w:t>số</w:t>
            </w:r>
            <w:r w:rsidRPr="003F543E">
              <w:rPr>
                <w:sz w:val="22"/>
                <w:szCs w:val="22"/>
                <w:lang w:val="hr-HR"/>
              </w:rPr>
              <w:t xml:space="preserve"> </w:t>
            </w:r>
            <w:r w:rsidRPr="003F543E">
              <w:rPr>
                <w:sz w:val="22"/>
                <w:szCs w:val="22"/>
                <w:lang w:val="nl-NL"/>
              </w:rPr>
              <w:t>tr</w:t>
            </w:r>
            <w:r w:rsidRPr="003F543E">
              <w:rPr>
                <w:sz w:val="22"/>
                <w:szCs w:val="22"/>
                <w:lang w:val="hr-HR"/>
              </w:rPr>
              <w:t>ư</w:t>
            </w:r>
            <w:r w:rsidRPr="003F543E">
              <w:rPr>
                <w:sz w:val="22"/>
                <w:szCs w:val="22"/>
                <w:lang w:val="nl-NL"/>
              </w:rPr>
              <w:t>ờng</w:t>
            </w:r>
            <w:r w:rsidRPr="003F543E">
              <w:rPr>
                <w:sz w:val="22"/>
                <w:szCs w:val="22"/>
                <w:lang w:val="hr-HR"/>
              </w:rPr>
              <w:t xml:space="preserve"> </w:t>
            </w:r>
            <w:r w:rsidRPr="003F543E">
              <w:rPr>
                <w:sz w:val="22"/>
                <w:szCs w:val="22"/>
                <w:lang w:val="nl-NL"/>
              </w:rPr>
              <w:t>hợp</w:t>
            </w:r>
            <w:r w:rsidRPr="003F543E">
              <w:rPr>
                <w:sz w:val="22"/>
                <w:szCs w:val="22"/>
                <w:lang w:val="hr-HR"/>
              </w:rPr>
              <w:t xml:space="preserve">, </w:t>
            </w:r>
            <w:r w:rsidRPr="003F543E">
              <w:rPr>
                <w:sz w:val="22"/>
                <w:szCs w:val="22"/>
                <w:lang w:val="nl-NL"/>
              </w:rPr>
              <w:t>g</w:t>
            </w:r>
            <w:r w:rsidRPr="003F543E">
              <w:rPr>
                <w:sz w:val="22"/>
                <w:szCs w:val="22"/>
                <w:lang w:val="hr-HR"/>
              </w:rPr>
              <w:t>ó</w:t>
            </w:r>
            <w:r w:rsidRPr="003F543E">
              <w:rPr>
                <w:sz w:val="22"/>
                <w:szCs w:val="22"/>
                <w:lang w:val="nl-NL"/>
              </w:rPr>
              <w:t>p</w:t>
            </w:r>
            <w:r w:rsidRPr="003F543E">
              <w:rPr>
                <w:sz w:val="22"/>
                <w:szCs w:val="22"/>
                <w:lang w:val="hr-HR"/>
              </w:rPr>
              <w:t xml:space="preserve"> </w:t>
            </w:r>
            <w:r w:rsidRPr="003F543E">
              <w:rPr>
                <w:sz w:val="22"/>
                <w:szCs w:val="22"/>
                <w:lang w:val="nl-NL"/>
              </w:rPr>
              <w:t>phần</w:t>
            </w:r>
            <w:r w:rsidRPr="003F543E">
              <w:rPr>
                <w:sz w:val="22"/>
                <w:szCs w:val="22"/>
                <w:lang w:val="hr-HR"/>
              </w:rPr>
              <w:t xml:space="preserve"> </w:t>
            </w:r>
            <w:r w:rsidRPr="003F543E">
              <w:rPr>
                <w:sz w:val="22"/>
                <w:szCs w:val="22"/>
                <w:lang w:val="nl-NL"/>
              </w:rPr>
              <w:t>giảm</w:t>
            </w:r>
            <w:r w:rsidRPr="003F543E">
              <w:rPr>
                <w:sz w:val="22"/>
                <w:szCs w:val="22"/>
                <w:lang w:val="hr-HR"/>
              </w:rPr>
              <w:t xml:space="preserve"> </w:t>
            </w:r>
            <w:r w:rsidRPr="003F543E">
              <w:rPr>
                <w:sz w:val="22"/>
                <w:szCs w:val="22"/>
                <w:lang w:val="nl-NL"/>
              </w:rPr>
              <w:t>bớt</w:t>
            </w:r>
            <w:r w:rsidRPr="003F543E">
              <w:rPr>
                <w:sz w:val="22"/>
                <w:szCs w:val="22"/>
                <w:lang w:val="hr-HR"/>
              </w:rPr>
              <w:t xml:space="preserve"> </w:t>
            </w:r>
            <w:r w:rsidRPr="003F543E">
              <w:rPr>
                <w:sz w:val="22"/>
                <w:szCs w:val="22"/>
                <w:lang w:val="nl-NL"/>
              </w:rPr>
              <w:t>thủ</w:t>
            </w:r>
            <w:r w:rsidRPr="003F543E">
              <w:rPr>
                <w:sz w:val="22"/>
                <w:szCs w:val="22"/>
                <w:lang w:val="hr-HR"/>
              </w:rPr>
              <w:t xml:space="preserve"> </w:t>
            </w:r>
            <w:r w:rsidRPr="003F543E">
              <w:rPr>
                <w:sz w:val="22"/>
                <w:szCs w:val="22"/>
                <w:lang w:val="nl-NL"/>
              </w:rPr>
              <w:t>tục</w:t>
            </w:r>
            <w:r w:rsidRPr="003F543E">
              <w:rPr>
                <w:sz w:val="22"/>
                <w:szCs w:val="22"/>
                <w:lang w:val="hr-HR"/>
              </w:rPr>
              <w:t xml:space="preserve"> </w:t>
            </w:r>
            <w:r w:rsidRPr="003F543E">
              <w:rPr>
                <w:sz w:val="22"/>
                <w:szCs w:val="22"/>
                <w:lang w:val="nl-NL"/>
              </w:rPr>
              <w:t>h</w:t>
            </w:r>
            <w:r w:rsidRPr="003F543E">
              <w:rPr>
                <w:sz w:val="22"/>
                <w:szCs w:val="22"/>
                <w:lang w:val="hr-HR"/>
              </w:rPr>
              <w:t>à</w:t>
            </w:r>
            <w:r w:rsidRPr="003F543E">
              <w:rPr>
                <w:sz w:val="22"/>
                <w:szCs w:val="22"/>
                <w:lang w:val="nl-NL"/>
              </w:rPr>
              <w:t>nh</w:t>
            </w:r>
            <w:r w:rsidRPr="003F543E">
              <w:rPr>
                <w:sz w:val="22"/>
                <w:szCs w:val="22"/>
                <w:lang w:val="hr-HR"/>
              </w:rPr>
              <w:t xml:space="preserve"> </w:t>
            </w:r>
            <w:r w:rsidRPr="003F543E">
              <w:rPr>
                <w:sz w:val="22"/>
                <w:szCs w:val="22"/>
                <w:lang w:val="nl-NL"/>
              </w:rPr>
              <w:t>ch</w:t>
            </w:r>
            <w:r w:rsidRPr="003F543E">
              <w:rPr>
                <w:sz w:val="22"/>
                <w:szCs w:val="22"/>
                <w:lang w:val="hr-HR"/>
              </w:rPr>
              <w:t>í</w:t>
            </w:r>
            <w:r w:rsidRPr="003F543E">
              <w:rPr>
                <w:sz w:val="22"/>
                <w:szCs w:val="22"/>
                <w:lang w:val="nl-NL"/>
              </w:rPr>
              <w:t>nh</w:t>
            </w:r>
            <w:r w:rsidRPr="003F543E">
              <w:rPr>
                <w:sz w:val="22"/>
                <w:szCs w:val="22"/>
                <w:lang w:val="hr-HR"/>
              </w:rPr>
              <w:t xml:space="preserve"> </w:t>
            </w:r>
            <w:r w:rsidRPr="003F543E">
              <w:rPr>
                <w:sz w:val="22"/>
                <w:szCs w:val="22"/>
                <w:lang w:val="nl-NL"/>
              </w:rPr>
              <w:t>kh</w:t>
            </w:r>
            <w:r w:rsidRPr="003F543E">
              <w:rPr>
                <w:sz w:val="22"/>
                <w:szCs w:val="22"/>
                <w:lang w:val="hr-HR"/>
              </w:rPr>
              <w:t>ô</w:t>
            </w:r>
            <w:r w:rsidRPr="003F543E">
              <w:rPr>
                <w:sz w:val="22"/>
                <w:szCs w:val="22"/>
                <w:lang w:val="nl-NL"/>
              </w:rPr>
              <w:t>ng</w:t>
            </w:r>
            <w:r w:rsidRPr="003F543E">
              <w:rPr>
                <w:sz w:val="22"/>
                <w:szCs w:val="22"/>
                <w:lang w:val="hr-HR"/>
              </w:rPr>
              <w:t xml:space="preserve"> </w:t>
            </w:r>
            <w:r w:rsidRPr="003F543E">
              <w:rPr>
                <w:sz w:val="22"/>
                <w:szCs w:val="22"/>
                <w:lang w:val="nl-NL"/>
              </w:rPr>
              <w:t>cần</w:t>
            </w:r>
            <w:r w:rsidRPr="003F543E">
              <w:rPr>
                <w:sz w:val="22"/>
                <w:szCs w:val="22"/>
                <w:lang w:val="hr-HR"/>
              </w:rPr>
              <w:t xml:space="preserve"> </w:t>
            </w:r>
            <w:r w:rsidRPr="003F543E">
              <w:rPr>
                <w:sz w:val="22"/>
                <w:szCs w:val="22"/>
                <w:lang w:val="nl-NL"/>
              </w:rPr>
              <w:t>thiết</w:t>
            </w:r>
            <w:r w:rsidRPr="003F543E">
              <w:rPr>
                <w:sz w:val="22"/>
                <w:szCs w:val="22"/>
                <w:lang w:val="hr-HR"/>
              </w:rPr>
              <w:t xml:space="preserve">, </w:t>
            </w:r>
            <w:r w:rsidRPr="003F543E">
              <w:rPr>
                <w:sz w:val="22"/>
                <w:szCs w:val="22"/>
                <w:lang w:val="nl-NL"/>
              </w:rPr>
              <w:t>g</w:t>
            </w:r>
            <w:r w:rsidRPr="003F543E">
              <w:rPr>
                <w:sz w:val="22"/>
                <w:szCs w:val="22"/>
                <w:lang w:val="hr-HR"/>
              </w:rPr>
              <w:t>â</w:t>
            </w:r>
            <w:r w:rsidRPr="003F543E">
              <w:rPr>
                <w:sz w:val="22"/>
                <w:szCs w:val="22"/>
                <w:lang w:val="nl-NL"/>
              </w:rPr>
              <w:t>y</w:t>
            </w:r>
            <w:r w:rsidRPr="003F543E">
              <w:rPr>
                <w:sz w:val="22"/>
                <w:szCs w:val="22"/>
                <w:lang w:val="hr-HR"/>
              </w:rPr>
              <w:t xml:space="preserve"> </w:t>
            </w:r>
            <w:r w:rsidRPr="003F543E">
              <w:rPr>
                <w:sz w:val="22"/>
                <w:szCs w:val="22"/>
                <w:lang w:val="nl-NL"/>
              </w:rPr>
              <w:t>l</w:t>
            </w:r>
            <w:r w:rsidRPr="003F543E">
              <w:rPr>
                <w:sz w:val="22"/>
                <w:szCs w:val="22"/>
                <w:lang w:val="hr-HR"/>
              </w:rPr>
              <w:t>ã</w:t>
            </w:r>
            <w:r w:rsidRPr="003F543E">
              <w:rPr>
                <w:sz w:val="22"/>
                <w:szCs w:val="22"/>
                <w:lang w:val="nl-NL"/>
              </w:rPr>
              <w:t>ng</w:t>
            </w:r>
            <w:r w:rsidRPr="003F543E">
              <w:rPr>
                <w:sz w:val="22"/>
                <w:szCs w:val="22"/>
                <w:lang w:val="hr-HR"/>
              </w:rPr>
              <w:t xml:space="preserve"> </w:t>
            </w:r>
            <w:r w:rsidRPr="003F543E">
              <w:rPr>
                <w:sz w:val="22"/>
                <w:szCs w:val="22"/>
                <w:lang w:val="nl-NL"/>
              </w:rPr>
              <w:t>ph</w:t>
            </w:r>
            <w:r w:rsidRPr="003F543E">
              <w:rPr>
                <w:sz w:val="22"/>
                <w:szCs w:val="22"/>
                <w:lang w:val="hr-HR"/>
              </w:rPr>
              <w:t xml:space="preserve">í </w:t>
            </w:r>
            <w:r w:rsidRPr="003F543E">
              <w:rPr>
                <w:sz w:val="22"/>
                <w:szCs w:val="22"/>
                <w:lang w:val="nl-NL"/>
              </w:rPr>
              <w:t>nguồn</w:t>
            </w:r>
            <w:r w:rsidRPr="003F543E">
              <w:rPr>
                <w:sz w:val="22"/>
                <w:szCs w:val="22"/>
                <w:lang w:val="hr-HR"/>
              </w:rPr>
              <w:t xml:space="preserve"> </w:t>
            </w:r>
            <w:r w:rsidRPr="003F543E">
              <w:rPr>
                <w:sz w:val="22"/>
                <w:szCs w:val="22"/>
                <w:lang w:val="nl-NL"/>
              </w:rPr>
              <w:t xml:space="preserve">lực; </w:t>
            </w:r>
            <w:r w:rsidRPr="003F543E">
              <w:rPr>
                <w:sz w:val="22"/>
                <w:szCs w:val="22"/>
                <w:lang w:val="hr-HR"/>
              </w:rPr>
              <w:t>đồng thời hoàn thiện các quy định liên quan đến</w:t>
            </w:r>
            <w:r w:rsidRPr="003F543E">
              <w:rPr>
                <w:sz w:val="22"/>
                <w:szCs w:val="22"/>
                <w:lang w:val="nl-NL"/>
              </w:rPr>
              <w:t xml:space="preserve"> hồ sơ, thẩm quyền, trình tự, thủ tục bổ nhiệm, miễn nhiệm giám định viên tư pháp gắn với cấp, thu hồi thẻ giám định viên tư pháp</w:t>
            </w:r>
            <w:r w:rsidRPr="003F543E">
              <w:rPr>
                <w:sz w:val="22"/>
                <w:szCs w:val="22"/>
                <w:lang w:val="hr-HR"/>
              </w:rPr>
              <w:t>.</w:t>
            </w:r>
          </w:p>
        </w:tc>
      </w:tr>
      <w:tr w:rsidR="00E10D17"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E10D17" w:rsidRPr="003F543E" w:rsidRDefault="00E10D17" w:rsidP="003F543E">
            <w:pPr>
              <w:numPr>
                <w:ilvl w:val="0"/>
                <w:numId w:val="10"/>
              </w:numPr>
              <w:spacing w:line="264" w:lineRule="auto"/>
              <w:jc w:val="center"/>
              <w:rPr>
                <w:b/>
                <w:color w:val="000000"/>
                <w:sz w:val="22"/>
                <w:szCs w:val="22"/>
                <w:lang w:val="nb-NO"/>
              </w:rPr>
            </w:pPr>
          </w:p>
        </w:tc>
        <w:tc>
          <w:tcPr>
            <w:tcW w:w="2270" w:type="dxa"/>
            <w:vMerge/>
            <w:tcBorders>
              <w:left w:val="single" w:sz="4" w:space="0" w:color="auto"/>
              <w:right w:val="single" w:sz="4" w:space="0" w:color="auto"/>
            </w:tcBorders>
            <w:vAlign w:val="center"/>
          </w:tcPr>
          <w:p w:rsidR="00E10D17" w:rsidRPr="003F543E" w:rsidRDefault="00E10D17" w:rsidP="003F543E">
            <w:pPr>
              <w:spacing w:line="264" w:lineRule="auto"/>
              <w:jc w:val="both"/>
              <w:rPr>
                <w:rFonts w:eastAsia="Calibri"/>
                <w:sz w:val="22"/>
                <w:szCs w:val="22"/>
                <w:lang w:val="nl-NL"/>
              </w:rPr>
            </w:pPr>
          </w:p>
        </w:tc>
        <w:tc>
          <w:tcPr>
            <w:tcW w:w="1277" w:type="dxa"/>
            <w:tcBorders>
              <w:top w:val="single" w:sz="4" w:space="0" w:color="auto"/>
              <w:left w:val="single" w:sz="4" w:space="0" w:color="auto"/>
              <w:bottom w:val="single" w:sz="4" w:space="0" w:color="auto"/>
              <w:right w:val="single" w:sz="4" w:space="0" w:color="auto"/>
            </w:tcBorders>
            <w:vAlign w:val="center"/>
          </w:tcPr>
          <w:p w:rsidR="00E10D17" w:rsidRPr="003F543E" w:rsidRDefault="00E10D17" w:rsidP="003F543E">
            <w:pPr>
              <w:spacing w:line="264" w:lineRule="auto"/>
              <w:jc w:val="center"/>
              <w:rPr>
                <w:color w:val="000000"/>
                <w:sz w:val="22"/>
                <w:szCs w:val="22"/>
              </w:rPr>
            </w:pPr>
            <w:r w:rsidRPr="003F543E">
              <w:rPr>
                <w:spacing w:val="2"/>
                <w:sz w:val="22"/>
                <w:szCs w:val="22"/>
              </w:rPr>
              <w:t>Tháng 01</w:t>
            </w:r>
          </w:p>
        </w:tc>
        <w:tc>
          <w:tcPr>
            <w:tcW w:w="1700" w:type="dxa"/>
            <w:vMerge/>
            <w:tcBorders>
              <w:left w:val="single" w:sz="4" w:space="0" w:color="auto"/>
              <w:right w:val="single" w:sz="4" w:space="0" w:color="auto"/>
            </w:tcBorders>
            <w:vAlign w:val="center"/>
          </w:tcPr>
          <w:p w:rsidR="00E10D17" w:rsidRPr="003F543E" w:rsidRDefault="00E10D17" w:rsidP="003F543E">
            <w:pPr>
              <w:spacing w:line="264" w:lineRule="auto"/>
              <w:jc w:val="center"/>
              <w:rPr>
                <w:color w:val="000000"/>
                <w:sz w:val="22"/>
                <w:szCs w:val="22"/>
              </w:rPr>
            </w:pPr>
          </w:p>
        </w:tc>
        <w:tc>
          <w:tcPr>
            <w:tcW w:w="8363" w:type="dxa"/>
            <w:vMerge/>
            <w:tcBorders>
              <w:left w:val="single" w:sz="4" w:space="0" w:color="auto"/>
              <w:right w:val="single" w:sz="4" w:space="0" w:color="auto"/>
            </w:tcBorders>
            <w:vAlign w:val="center"/>
          </w:tcPr>
          <w:p w:rsidR="00E10D17" w:rsidRPr="003F543E" w:rsidRDefault="00E10D17" w:rsidP="003F543E">
            <w:pPr>
              <w:spacing w:line="264" w:lineRule="auto"/>
              <w:jc w:val="both"/>
              <w:rPr>
                <w:color w:val="000000"/>
                <w:sz w:val="22"/>
                <w:szCs w:val="22"/>
                <w:lang w:val="nb-NO"/>
              </w:rPr>
            </w:pPr>
          </w:p>
        </w:tc>
      </w:tr>
      <w:tr w:rsidR="00E10D17"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E10D17" w:rsidRPr="003F543E" w:rsidRDefault="00E10D17" w:rsidP="003F543E">
            <w:pPr>
              <w:numPr>
                <w:ilvl w:val="0"/>
                <w:numId w:val="10"/>
              </w:numPr>
              <w:spacing w:line="264" w:lineRule="auto"/>
              <w:jc w:val="center"/>
              <w:rPr>
                <w:b/>
                <w:color w:val="000000"/>
                <w:sz w:val="22"/>
                <w:szCs w:val="22"/>
                <w:lang w:val="nb-NO"/>
              </w:rPr>
            </w:pPr>
          </w:p>
        </w:tc>
        <w:tc>
          <w:tcPr>
            <w:tcW w:w="2270" w:type="dxa"/>
            <w:vMerge/>
            <w:tcBorders>
              <w:left w:val="single" w:sz="4" w:space="0" w:color="auto"/>
              <w:bottom w:val="single" w:sz="4" w:space="0" w:color="auto"/>
              <w:right w:val="single" w:sz="4" w:space="0" w:color="auto"/>
            </w:tcBorders>
            <w:vAlign w:val="center"/>
          </w:tcPr>
          <w:p w:rsidR="00E10D17" w:rsidRPr="003F543E" w:rsidRDefault="00E10D17" w:rsidP="003F543E">
            <w:pPr>
              <w:spacing w:line="264" w:lineRule="auto"/>
              <w:jc w:val="both"/>
              <w:rPr>
                <w:rFonts w:eastAsia="Calibri"/>
                <w:sz w:val="22"/>
                <w:szCs w:val="22"/>
                <w:lang w:val="nl-NL"/>
              </w:rPr>
            </w:pPr>
          </w:p>
        </w:tc>
        <w:tc>
          <w:tcPr>
            <w:tcW w:w="1277" w:type="dxa"/>
            <w:tcBorders>
              <w:top w:val="single" w:sz="4" w:space="0" w:color="auto"/>
              <w:left w:val="single" w:sz="4" w:space="0" w:color="auto"/>
              <w:bottom w:val="single" w:sz="4" w:space="0" w:color="auto"/>
              <w:right w:val="single" w:sz="4" w:space="0" w:color="auto"/>
            </w:tcBorders>
            <w:vAlign w:val="center"/>
          </w:tcPr>
          <w:p w:rsidR="00E10D17" w:rsidRPr="003F543E" w:rsidRDefault="00E10D17" w:rsidP="003F543E">
            <w:pPr>
              <w:spacing w:line="264" w:lineRule="auto"/>
              <w:jc w:val="center"/>
              <w:rPr>
                <w:color w:val="000000"/>
                <w:sz w:val="22"/>
                <w:szCs w:val="22"/>
              </w:rPr>
            </w:pPr>
            <w:r w:rsidRPr="003F543E">
              <w:rPr>
                <w:sz w:val="22"/>
                <w:szCs w:val="22"/>
              </w:rPr>
              <w:t>Công khai theo quy định pháp luật</w:t>
            </w:r>
          </w:p>
        </w:tc>
        <w:tc>
          <w:tcPr>
            <w:tcW w:w="1700" w:type="dxa"/>
            <w:vMerge/>
            <w:tcBorders>
              <w:left w:val="single" w:sz="4" w:space="0" w:color="auto"/>
              <w:bottom w:val="single" w:sz="4" w:space="0" w:color="auto"/>
              <w:right w:val="single" w:sz="4" w:space="0" w:color="auto"/>
            </w:tcBorders>
            <w:vAlign w:val="center"/>
          </w:tcPr>
          <w:p w:rsidR="00E10D17" w:rsidRPr="003F543E" w:rsidRDefault="00E10D17" w:rsidP="003F543E">
            <w:pPr>
              <w:spacing w:line="264" w:lineRule="auto"/>
              <w:jc w:val="center"/>
              <w:rPr>
                <w:color w:val="000000"/>
                <w:sz w:val="22"/>
                <w:szCs w:val="22"/>
              </w:rPr>
            </w:pPr>
          </w:p>
        </w:tc>
        <w:tc>
          <w:tcPr>
            <w:tcW w:w="8363" w:type="dxa"/>
            <w:vMerge/>
            <w:tcBorders>
              <w:left w:val="single" w:sz="4" w:space="0" w:color="auto"/>
              <w:bottom w:val="single" w:sz="4" w:space="0" w:color="auto"/>
              <w:right w:val="single" w:sz="4" w:space="0" w:color="auto"/>
            </w:tcBorders>
            <w:vAlign w:val="center"/>
          </w:tcPr>
          <w:p w:rsidR="00E10D17" w:rsidRPr="003F543E" w:rsidRDefault="00E10D17" w:rsidP="003F543E">
            <w:pPr>
              <w:spacing w:line="264" w:lineRule="auto"/>
              <w:jc w:val="both"/>
              <w:rPr>
                <w:color w:val="000000"/>
                <w:sz w:val="22"/>
                <w:szCs w:val="22"/>
                <w:lang w:val="nb-NO"/>
              </w:rPr>
            </w:pP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rFonts w:eastAsia="Calibri"/>
                <w:sz w:val="22"/>
                <w:szCs w:val="22"/>
                <w:lang w:val="nl-NL"/>
              </w:rPr>
            </w:pPr>
            <w:r w:rsidRPr="003F543E">
              <w:rPr>
                <w:rFonts w:eastAsia="Calibri"/>
                <w:sz w:val="22"/>
                <w:szCs w:val="22"/>
                <w:lang w:val="nl-NL"/>
              </w:rPr>
              <w:t xml:space="preserve">Rà soát, đôn đốc việc thực hiện </w:t>
            </w:r>
            <w:r w:rsidRPr="003F543E">
              <w:rPr>
                <w:sz w:val="22"/>
                <w:szCs w:val="22"/>
              </w:rPr>
              <w:t xml:space="preserve">Chương </w:t>
            </w:r>
            <w:r w:rsidRPr="003F543E">
              <w:rPr>
                <w:sz w:val="22"/>
                <w:szCs w:val="22"/>
              </w:rPr>
              <w:lastRenderedPageBreak/>
              <w:t>trình hành động của Bộ Tư pháp giai đoạn 2016 - 2021 triển khai thực hiện Nghị quyết số 63/NQ-CP ngày 22/7/2016 ban hành Chương trình hành động của Chính phủ thực hiện NQ của Quốc hội về kế hoạch phát triển kinh tế - xã hội 5 năm 2016 - 2020; NQ số 64/NQ-CP ngày 22/7/2016 Ban hành Chương trình hành động của CP thực hiện NQ Đại hội đại biểu toàn quốc lần thứ XII của Đảng và NQ số 100/NQ-CP ngày 18/11/2016 của CP ban hành Ban hành Chương trình hành động của CP nhiệm kỳ 2016 - 2021 (</w:t>
            </w:r>
            <w:r w:rsidRPr="003F543E">
              <w:rPr>
                <w:rFonts w:eastAsia="Calibri"/>
                <w:sz w:val="22"/>
                <w:szCs w:val="22"/>
                <w:lang w:val="nl-NL"/>
              </w:rPr>
              <w:t xml:space="preserve">Quyết định số </w:t>
            </w:r>
            <w:r w:rsidRPr="003F543E">
              <w:rPr>
                <w:sz w:val="22"/>
                <w:szCs w:val="22"/>
              </w:rPr>
              <w:t>469/QĐ-BTP ngày 03/4/2017 của Bộ trưởng Bộ Tư pháp)</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Kế hoạch - Tài chính</w:t>
            </w:r>
          </w:p>
        </w:tc>
        <w:tc>
          <w:tcPr>
            <w:tcW w:w="8363" w:type="dxa"/>
            <w:tcBorders>
              <w:top w:val="single" w:sz="4" w:space="0" w:color="auto"/>
              <w:left w:val="single" w:sz="4" w:space="0" w:color="auto"/>
              <w:bottom w:val="single" w:sz="4" w:space="0" w:color="auto"/>
              <w:right w:val="single" w:sz="4" w:space="0" w:color="auto"/>
            </w:tcBorders>
          </w:tcPr>
          <w:p w:rsidR="00176FAF" w:rsidRPr="003F543E" w:rsidRDefault="004D0D34" w:rsidP="003F543E">
            <w:pPr>
              <w:spacing w:line="264" w:lineRule="auto"/>
              <w:jc w:val="center"/>
              <w:rPr>
                <w:b/>
                <w:color w:val="000000"/>
                <w:sz w:val="22"/>
                <w:szCs w:val="22"/>
                <w:lang w:val="nb-NO"/>
              </w:rPr>
            </w:pPr>
            <w:r w:rsidRPr="003F543E">
              <w:rPr>
                <w:b/>
                <w:color w:val="000000"/>
                <w:sz w:val="22"/>
                <w:szCs w:val="22"/>
                <w:lang w:val="nb-NO"/>
              </w:rPr>
              <w:t>Đã thực hiện</w:t>
            </w:r>
          </w:p>
          <w:p w:rsidR="004D0D34" w:rsidRPr="003F543E" w:rsidRDefault="004D0D34" w:rsidP="003F543E">
            <w:pPr>
              <w:spacing w:line="264" w:lineRule="auto"/>
              <w:ind w:firstLine="176"/>
              <w:jc w:val="both"/>
              <w:rPr>
                <w:color w:val="000000"/>
                <w:sz w:val="22"/>
                <w:szCs w:val="22"/>
                <w:lang w:val="nb-NO"/>
              </w:rPr>
            </w:pPr>
            <w:r w:rsidRPr="003F543E">
              <w:rPr>
                <w:color w:val="000000"/>
                <w:sz w:val="22"/>
                <w:szCs w:val="22"/>
                <w:lang w:val="nb-NO"/>
              </w:rPr>
              <w:t xml:space="preserve">Bộ Tư pháp (Cục Kế hoạch - Tài chính) đã thường xuyên theo dõi, đôn đốc, đã hoàn </w:t>
            </w:r>
            <w:r w:rsidRPr="003F543E">
              <w:rPr>
                <w:color w:val="000000"/>
                <w:sz w:val="22"/>
                <w:szCs w:val="22"/>
                <w:lang w:val="nb-NO"/>
              </w:rPr>
              <w:lastRenderedPageBreak/>
              <w:t xml:space="preserve">thành việc </w:t>
            </w:r>
            <w:r w:rsidRPr="003F543E">
              <w:rPr>
                <w:sz w:val="22"/>
                <w:szCs w:val="22"/>
              </w:rPr>
              <w:t>đánh giá tình hình thực hiện kế hoạch phát triển kinh tế - xã hội 5 năm 2016-2020 và dự kiến kế hoạch phát triển kinh tế - xã hội 5 năm 2021 - 2025 của Bộ, ngành Tư pháp (Báo cáo số 175/BC-BTP</w:t>
            </w:r>
            <w:r w:rsidRPr="003F543E">
              <w:rPr>
                <w:rStyle w:val="FootnoteReference"/>
                <w:sz w:val="22"/>
                <w:szCs w:val="22"/>
              </w:rPr>
              <w:footnoteReference w:id="28"/>
            </w:r>
            <w:r w:rsidRPr="003F543E">
              <w:rPr>
                <w:sz w:val="22"/>
                <w:szCs w:val="22"/>
              </w:rPr>
              <w:t xml:space="preserve"> và Báo cáo số 176/BC-BTP</w:t>
            </w:r>
            <w:r w:rsidRPr="003F543E">
              <w:rPr>
                <w:rStyle w:val="FootnoteReference"/>
                <w:sz w:val="22"/>
                <w:szCs w:val="22"/>
              </w:rPr>
              <w:footnoteReference w:id="29"/>
            </w:r>
            <w:r w:rsidRPr="003F543E">
              <w:rPr>
                <w:sz w:val="22"/>
                <w:szCs w:val="22"/>
              </w:rPr>
              <w:t xml:space="preserve"> ngày 18/8/2020 của Bộ Tư pháp).</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tabs>
                <w:tab w:val="center" w:pos="4971"/>
              </w:tabs>
              <w:spacing w:line="264" w:lineRule="auto"/>
              <w:jc w:val="both"/>
              <w:rPr>
                <w:sz w:val="22"/>
                <w:szCs w:val="22"/>
                <w:lang w:val="nb-NO"/>
              </w:rPr>
            </w:pPr>
            <w:r w:rsidRPr="003F543E">
              <w:rPr>
                <w:sz w:val="22"/>
                <w:szCs w:val="22"/>
                <w:lang w:val="pt-BR"/>
              </w:rPr>
              <w:t xml:space="preserve">Đánh giá tình hình </w:t>
            </w:r>
            <w:r w:rsidRPr="003F543E">
              <w:rPr>
                <w:sz w:val="22"/>
                <w:szCs w:val="22"/>
                <w:lang w:val="pt-BR"/>
              </w:rPr>
              <w:lastRenderedPageBreak/>
              <w:t xml:space="preserve">thực hiện Kế hoạch đầu tư công trung hạn giai đoạn 2016-2020, đồng thời </w:t>
            </w:r>
            <w:r w:rsidRPr="003F543E">
              <w:rPr>
                <w:sz w:val="22"/>
                <w:szCs w:val="22"/>
              </w:rPr>
              <w:t>lập Kế hoạch đầu tư công trung hạn giai đoạn 2021-2025</w:t>
            </w:r>
            <w:r w:rsidRPr="003F543E">
              <w:rPr>
                <w:sz w:val="22"/>
                <w:szCs w:val="22"/>
                <w:lang w:val="pt-BR"/>
              </w:rPr>
              <w:t>.</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 xml:space="preserve">Cục Kế hoạch - </w:t>
            </w:r>
            <w:r w:rsidRPr="003F543E">
              <w:rPr>
                <w:color w:val="000000"/>
                <w:sz w:val="22"/>
                <w:szCs w:val="22"/>
              </w:rPr>
              <w:lastRenderedPageBreak/>
              <w:t>Tài chính</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74349E" w:rsidP="003F543E">
            <w:pPr>
              <w:spacing w:line="264" w:lineRule="auto"/>
              <w:jc w:val="center"/>
              <w:rPr>
                <w:b/>
                <w:color w:val="000000"/>
                <w:sz w:val="22"/>
                <w:szCs w:val="22"/>
                <w:lang w:val="nb-NO"/>
              </w:rPr>
            </w:pPr>
            <w:r w:rsidRPr="003F543E">
              <w:rPr>
                <w:b/>
                <w:color w:val="000000"/>
                <w:sz w:val="22"/>
                <w:szCs w:val="22"/>
                <w:lang w:val="nb-NO"/>
              </w:rPr>
              <w:lastRenderedPageBreak/>
              <w:t>Đã thực hiện</w:t>
            </w:r>
          </w:p>
          <w:p w:rsidR="0074349E" w:rsidRPr="003F543E" w:rsidRDefault="0074349E" w:rsidP="003F543E">
            <w:pPr>
              <w:spacing w:line="264" w:lineRule="auto"/>
              <w:ind w:firstLine="176"/>
              <w:jc w:val="both"/>
              <w:rPr>
                <w:color w:val="000000"/>
                <w:sz w:val="22"/>
                <w:szCs w:val="22"/>
                <w:lang w:val="nb-NO"/>
              </w:rPr>
            </w:pPr>
            <w:r w:rsidRPr="003F543E">
              <w:rPr>
                <w:color w:val="000000"/>
                <w:sz w:val="22"/>
                <w:szCs w:val="22"/>
              </w:rPr>
              <w:lastRenderedPageBreak/>
              <w:t>Cục Kế hoạch – Tài chính đã trình Bộ trưởng ký Báo cáo số 57/BC-BTP ngày 02/3/2020 gửi Bộ Kế hoạch và Đầu tư, Bộ Tài chính về việc đánh giá tình hình thực hiện kế hoạch đầu tư công trung hạn giai đoạn 2016-2020 và xây dựng kế hoạch đầu tư công trung hạn giai đoạn 2021 - 2025 của Bộ Tư pháp; thực hiện khảo sát, rà soát thực trạng vật chất để phục vụ công tác lập kế hoạch đầu tư công trung hạn 2021-2020; rà soát nhu cầu đầu tư vốn NSTW giai đoạn 2021-2025 và thực hiện phân ngành, lĩnh vực theo Nghị quyết số 973/2020/UBTVQH14; đồng thời hoàn thành Báo cáo Kế hoạch vốn đầu tư công trung hạn giai đoạn 2021-2025 sử dụng nguồn thu hợp pháp từ các cơ quan nhà nước, đơn vị sự nghiệp công lập dành để đầu tư.</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tabs>
                <w:tab w:val="center" w:pos="4971"/>
              </w:tabs>
              <w:spacing w:line="264" w:lineRule="auto"/>
              <w:jc w:val="both"/>
              <w:rPr>
                <w:sz w:val="22"/>
                <w:szCs w:val="22"/>
              </w:rPr>
            </w:pPr>
            <w:r w:rsidRPr="003F543E">
              <w:rPr>
                <w:sz w:val="22"/>
                <w:szCs w:val="22"/>
              </w:rPr>
              <w:t>T</w:t>
            </w:r>
            <w:r w:rsidRPr="003F543E">
              <w:rPr>
                <w:sz w:val="22"/>
                <w:szCs w:val="22"/>
                <w:lang w:val="nb-NO"/>
              </w:rPr>
              <w:t>riển khai chính thức phần mềm thống kê ngành Tư pháp theo quy định tại Thông tư số 03/2019/TT-BTP</w:t>
            </w:r>
            <w:r w:rsidRPr="003F543E">
              <w:rPr>
                <w:sz w:val="22"/>
                <w:szCs w:val="22"/>
              </w:rPr>
              <w:t xml:space="preserve"> đến </w:t>
            </w:r>
            <w:r w:rsidRPr="003F543E">
              <w:rPr>
                <w:sz w:val="22"/>
                <w:szCs w:val="22"/>
                <w:lang w:val="nb-NO"/>
              </w:rPr>
              <w:t>các cơ quan, đơn vị trong Ngành.</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Cục Kế hoạch - Tài chính</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74349E" w:rsidP="003F543E">
            <w:pPr>
              <w:spacing w:line="264" w:lineRule="auto"/>
              <w:jc w:val="center"/>
              <w:rPr>
                <w:b/>
                <w:color w:val="000000"/>
                <w:sz w:val="22"/>
                <w:szCs w:val="22"/>
                <w:lang w:val="nb-NO"/>
              </w:rPr>
            </w:pPr>
            <w:r w:rsidRPr="003F543E">
              <w:rPr>
                <w:b/>
                <w:color w:val="000000"/>
                <w:sz w:val="22"/>
                <w:szCs w:val="22"/>
                <w:lang w:val="nb-NO"/>
              </w:rPr>
              <w:t>Đã thực hiện</w:t>
            </w:r>
          </w:p>
          <w:p w:rsidR="0074349E" w:rsidRPr="003F543E" w:rsidRDefault="0074349E" w:rsidP="003F543E">
            <w:pPr>
              <w:spacing w:line="264" w:lineRule="auto"/>
              <w:ind w:firstLine="176"/>
              <w:jc w:val="both"/>
              <w:rPr>
                <w:color w:val="000000"/>
                <w:sz w:val="22"/>
                <w:szCs w:val="22"/>
                <w:lang w:val="nb-NO"/>
              </w:rPr>
            </w:pPr>
            <w:r w:rsidRPr="003F543E">
              <w:rPr>
                <w:color w:val="000000"/>
                <w:sz w:val="22"/>
                <w:szCs w:val="22"/>
              </w:rPr>
              <w:t>Bộ Tư pháp đã triển khai chính thức Phần mềm báo cáo thống kê ngành Tư pháp đến tất cả tỉnh, huyện, xã trong phạm vi cả nước (Công văn số 121/BTP-KHTC ngày 10/01/2020) trong kỳ báo cáo năm chính thức 2019, kỳ báo cáo sơ kết (Công văn số 1889/BTP-VP ngày 26/5/2020) và tổng kết ngành Tư pháp năm 2020.</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pacing w:val="-2"/>
                <w:sz w:val="22"/>
                <w:szCs w:val="22"/>
              </w:rPr>
            </w:pPr>
            <w:r w:rsidRPr="003F543E">
              <w:rPr>
                <w:spacing w:val="-2"/>
                <w:sz w:val="22"/>
                <w:szCs w:val="22"/>
                <w:lang w:val="nl-NL"/>
              </w:rPr>
              <w:t xml:space="preserve">Tổ chức triển khai Nghị định thay thế Nghị định số 110/2013/NĐ-CP và Nghị định số 67/2015/NĐ-CP của Chính phủ </w:t>
            </w:r>
            <w:r w:rsidRPr="003F543E">
              <w:rPr>
                <w:iCs/>
                <w:spacing w:val="-2"/>
                <w:sz w:val="22"/>
                <w:szCs w:val="22"/>
              </w:rPr>
              <w:t>quy định xử phạt vi phạm hành chính trong lĩnh vực bổ trợ tư pháp, hành chính tư pháp, hôn nhân và gia đình, thi hành án dân sự; phá sản doanh nghiệp, hợp tác xã sau khi Chính phủ ban hành</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Theo Kế hoạch riêng của Bộ</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Thanh tra Bộ</w:t>
            </w:r>
          </w:p>
        </w:tc>
        <w:tc>
          <w:tcPr>
            <w:tcW w:w="8363" w:type="dxa"/>
            <w:tcBorders>
              <w:top w:val="single" w:sz="4" w:space="0" w:color="auto"/>
              <w:left w:val="single" w:sz="4" w:space="0" w:color="auto"/>
              <w:bottom w:val="single" w:sz="4" w:space="0" w:color="auto"/>
              <w:right w:val="single" w:sz="4" w:space="0" w:color="auto"/>
            </w:tcBorders>
            <w:vAlign w:val="center"/>
          </w:tcPr>
          <w:p w:rsidR="00B61D6B" w:rsidRPr="003F543E" w:rsidRDefault="00B61D6B" w:rsidP="003F543E">
            <w:pPr>
              <w:spacing w:line="264" w:lineRule="auto"/>
              <w:jc w:val="center"/>
              <w:rPr>
                <w:b/>
                <w:color w:val="000000"/>
                <w:sz w:val="22"/>
                <w:szCs w:val="22"/>
                <w:lang w:val="nb-NO"/>
              </w:rPr>
            </w:pPr>
            <w:r w:rsidRPr="003F543E">
              <w:rPr>
                <w:b/>
                <w:color w:val="000000"/>
                <w:sz w:val="22"/>
                <w:szCs w:val="22"/>
                <w:lang w:val="nb-NO"/>
              </w:rPr>
              <w:t>Đã thực hiện</w:t>
            </w:r>
          </w:p>
          <w:p w:rsidR="00B61D6B" w:rsidRPr="003F543E" w:rsidRDefault="00B61D6B" w:rsidP="003F543E">
            <w:pPr>
              <w:spacing w:line="264" w:lineRule="auto"/>
              <w:jc w:val="center"/>
              <w:rPr>
                <w:b/>
                <w:color w:val="000000"/>
                <w:sz w:val="22"/>
                <w:szCs w:val="22"/>
                <w:lang w:val="nb-NO"/>
              </w:rPr>
            </w:pPr>
          </w:p>
          <w:p w:rsidR="00B61D6B" w:rsidRPr="003F543E" w:rsidRDefault="00B61D6B" w:rsidP="003F543E">
            <w:pPr>
              <w:spacing w:line="264" w:lineRule="auto"/>
              <w:ind w:firstLine="176"/>
              <w:jc w:val="both"/>
              <w:rPr>
                <w:sz w:val="22"/>
                <w:szCs w:val="22"/>
              </w:rPr>
            </w:pPr>
            <w:r w:rsidRPr="003F543E">
              <w:rPr>
                <w:color w:val="000000"/>
                <w:sz w:val="22"/>
                <w:szCs w:val="22"/>
                <w:lang w:val="nb-NO"/>
              </w:rPr>
              <w:t xml:space="preserve">Ngày 10/9/2020, Bộ trưởng Bộ Tư pháp đã ban hành Quyết định số 1893/QĐ-BTP ban hành Kế hoạch thực hiện Nghị định số 82/2020/NĐ-CP ngày 15/7/2020 của Chính phủ </w:t>
            </w:r>
            <w:r w:rsidRPr="003F543E">
              <w:rPr>
                <w:sz w:val="22"/>
                <w:szCs w:val="22"/>
              </w:rPr>
              <w:t>quy định xử phạt vi phạm hành chính trong lĩnh vực bổ trợ tư pháp; hành chính tư pháp; hôn nhân và gia đình; thi hành án dân sự; phá sản doanh nghiệp, hợp tác xã.</w:t>
            </w:r>
          </w:p>
          <w:p w:rsidR="00CD7CDC" w:rsidRPr="003F543E" w:rsidRDefault="00CD7CDC" w:rsidP="003F543E">
            <w:pPr>
              <w:spacing w:line="264" w:lineRule="auto"/>
              <w:ind w:firstLine="176"/>
              <w:jc w:val="both"/>
              <w:rPr>
                <w:color w:val="000000"/>
                <w:sz w:val="22"/>
                <w:szCs w:val="22"/>
                <w:lang w:val="nb-NO"/>
              </w:rPr>
            </w:pPr>
            <w:r w:rsidRPr="003F543E">
              <w:rPr>
                <w:sz w:val="22"/>
                <w:szCs w:val="22"/>
              </w:rPr>
              <w:t>Hiện nay, Thanh tra Bộ đang chủ trì, phối hợp với các đơn vị thuộc Bộ để tổ chức thực hiện Kế hoạch này (dự kiến quý I/2021, Thanh tra Bộ sẽ tổ chức 02 Hội nghị tập huấn chuyên sâu về Nghị định tại 02 miền (Bắc, Nam).</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369"/>
            </w:tblGrid>
            <w:tr w:rsidR="00B61D6B" w:rsidRPr="003F543E" w:rsidTr="00B61D6B">
              <w:trPr>
                <w:tblCellSpacing w:w="15" w:type="dxa"/>
              </w:trPr>
              <w:tc>
                <w:tcPr>
                  <w:tcW w:w="36" w:type="dxa"/>
                  <w:vAlign w:val="center"/>
                  <w:hideMark/>
                </w:tcPr>
                <w:p w:rsidR="00B61D6B" w:rsidRPr="003F543E" w:rsidRDefault="00B61D6B" w:rsidP="003F543E">
                  <w:pPr>
                    <w:spacing w:line="264" w:lineRule="auto"/>
                    <w:rPr>
                      <w:sz w:val="22"/>
                      <w:szCs w:val="22"/>
                    </w:rPr>
                  </w:pPr>
                </w:p>
              </w:tc>
              <w:tc>
                <w:tcPr>
                  <w:tcW w:w="9324" w:type="dxa"/>
                  <w:vAlign w:val="center"/>
                  <w:hideMark/>
                </w:tcPr>
                <w:p w:rsidR="00B61D6B" w:rsidRPr="003F543E" w:rsidRDefault="00B61D6B" w:rsidP="003F543E">
                  <w:pPr>
                    <w:spacing w:line="264" w:lineRule="auto"/>
                    <w:rPr>
                      <w:sz w:val="22"/>
                      <w:szCs w:val="22"/>
                    </w:rPr>
                  </w:pPr>
                </w:p>
              </w:tc>
            </w:tr>
          </w:tbl>
          <w:p w:rsidR="00B61D6B" w:rsidRPr="003F543E" w:rsidRDefault="00B61D6B" w:rsidP="003F543E">
            <w:pPr>
              <w:spacing w:line="264" w:lineRule="auto"/>
              <w:jc w:val="both"/>
              <w:rPr>
                <w:color w:val="000000"/>
                <w:sz w:val="22"/>
                <w:szCs w:val="22"/>
                <w:lang w:val="nb-NO"/>
              </w:rPr>
            </w:pP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pacing w:val="-4"/>
                <w:sz w:val="22"/>
                <w:szCs w:val="22"/>
                <w:lang w:val="vi-VN"/>
              </w:rPr>
            </w:pPr>
            <w:r w:rsidRPr="003F543E">
              <w:rPr>
                <w:sz w:val="22"/>
                <w:szCs w:val="22"/>
                <w:lang w:val="pl-PL"/>
              </w:rPr>
              <w:t xml:space="preserve">Phát động các phong trảo thi đua thiết thực, hiệu quả, đặc biệt là phong trào thi đua đặc biệt hướng tới kỷ niệm 75 năm Ngày truyền thống ngành Tư pháp và Đại hội thi đua yêu nước ngành Tư pháp lần thứ V. </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Vụ Thi đua - Khen thưởng</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CD7CDC" w:rsidP="003F543E">
            <w:pPr>
              <w:spacing w:line="264" w:lineRule="auto"/>
              <w:jc w:val="center"/>
              <w:rPr>
                <w:b/>
                <w:color w:val="000000"/>
                <w:sz w:val="22"/>
                <w:szCs w:val="22"/>
                <w:lang w:val="nb-NO"/>
              </w:rPr>
            </w:pPr>
            <w:r w:rsidRPr="003F543E">
              <w:rPr>
                <w:b/>
                <w:color w:val="000000"/>
                <w:sz w:val="22"/>
                <w:szCs w:val="22"/>
                <w:lang w:val="nb-NO"/>
              </w:rPr>
              <w:t>Đã thực hiện</w:t>
            </w:r>
          </w:p>
          <w:p w:rsidR="00B45125" w:rsidRPr="003F543E" w:rsidRDefault="00B45125" w:rsidP="003F543E">
            <w:pPr>
              <w:autoSpaceDE w:val="0"/>
              <w:autoSpaceDN w:val="0"/>
              <w:adjustRightInd w:val="0"/>
              <w:spacing w:line="264" w:lineRule="auto"/>
              <w:ind w:firstLine="176"/>
              <w:jc w:val="both"/>
              <w:rPr>
                <w:rStyle w:val="textnoidung"/>
                <w:sz w:val="22"/>
                <w:szCs w:val="22"/>
                <w:lang w:val="pl-PL"/>
              </w:rPr>
            </w:pPr>
            <w:r w:rsidRPr="003F543E">
              <w:rPr>
                <w:rStyle w:val="textnoidung"/>
                <w:sz w:val="22"/>
                <w:szCs w:val="22"/>
                <w:lang w:val="vi-VN"/>
              </w:rPr>
              <w:t>Trên cơ sở các văn bản chỉ đạo</w:t>
            </w:r>
            <w:r w:rsidRPr="003F543E">
              <w:rPr>
                <w:rStyle w:val="textnoidung"/>
                <w:sz w:val="22"/>
                <w:szCs w:val="22"/>
                <w:lang w:val="pl-PL"/>
              </w:rPr>
              <w:t>, hướng dẫn</w:t>
            </w:r>
            <w:r w:rsidRPr="003F543E">
              <w:rPr>
                <w:rStyle w:val="textnoidung"/>
                <w:sz w:val="22"/>
                <w:szCs w:val="22"/>
                <w:lang w:val="vi-VN"/>
              </w:rPr>
              <w:t xml:space="preserve"> của Trung ương, căn cứ chương trình, nhiệm vụ công tác </w:t>
            </w:r>
            <w:r w:rsidRPr="003F543E">
              <w:rPr>
                <w:rStyle w:val="textnoidung"/>
                <w:sz w:val="22"/>
                <w:szCs w:val="22"/>
                <w:lang w:val="pl-PL"/>
              </w:rPr>
              <w:t xml:space="preserve">tư pháp </w:t>
            </w:r>
            <w:r w:rsidRPr="003F543E">
              <w:rPr>
                <w:rStyle w:val="textnoidung"/>
                <w:sz w:val="22"/>
                <w:szCs w:val="22"/>
                <w:lang w:val="vi-VN"/>
              </w:rPr>
              <w:t xml:space="preserve">trọng tâm của năm, </w:t>
            </w:r>
            <w:r w:rsidRPr="003F543E">
              <w:rPr>
                <w:sz w:val="22"/>
                <w:szCs w:val="22"/>
                <w:lang w:val="pl-PL"/>
              </w:rPr>
              <w:t xml:space="preserve">Chương trình hành động của ngành Tư pháp triển khai thực hiện Nghị quyết số 01/NQ-CP, Nghị quyết số 02/NQ-CP  ngày 01/01/2020 của Chính phủ, </w:t>
            </w:r>
            <w:r w:rsidRPr="003F543E">
              <w:rPr>
                <w:rStyle w:val="textnoidung"/>
                <w:sz w:val="22"/>
                <w:szCs w:val="22"/>
                <w:lang w:val="pl-PL"/>
              </w:rPr>
              <w:t xml:space="preserve">Vụ Thi đua - Khen thưởng đã tham </w:t>
            </w:r>
            <w:r w:rsidRPr="003F543E">
              <w:rPr>
                <w:sz w:val="22"/>
                <w:szCs w:val="22"/>
                <w:lang w:val="pl-PL"/>
              </w:rPr>
              <w:t>mưu phát động, tổ chức thực hiện các phong trào thi đua thường xuyên, thi đua theo chuyên đề trọng tâm của Bộ, ngành Tư pháp năm 2020 hướng tới kỷ niệm 75 năm Ngày truyền thống ngành Tư pháp và Đại hội Thi đua yêu nước ngành Tư pháp lần thứ V với các phong trào thi đua</w:t>
            </w:r>
            <w:r w:rsidRPr="003F543E">
              <w:rPr>
                <w:rStyle w:val="textnoidung"/>
                <w:sz w:val="22"/>
                <w:szCs w:val="22"/>
                <w:lang w:val="pl-PL"/>
              </w:rPr>
              <w:t>:</w:t>
            </w:r>
          </w:p>
          <w:p w:rsidR="00B45125" w:rsidRPr="003F543E" w:rsidRDefault="00B45125" w:rsidP="003F543E">
            <w:pPr>
              <w:autoSpaceDE w:val="0"/>
              <w:autoSpaceDN w:val="0"/>
              <w:adjustRightInd w:val="0"/>
              <w:spacing w:line="264" w:lineRule="auto"/>
              <w:ind w:firstLine="176"/>
              <w:jc w:val="both"/>
              <w:rPr>
                <w:rStyle w:val="textnoidung"/>
                <w:sz w:val="22"/>
                <w:szCs w:val="22"/>
                <w:lang w:val="pl-PL"/>
              </w:rPr>
            </w:pPr>
            <w:r w:rsidRPr="003F543E">
              <w:rPr>
                <w:rStyle w:val="textnoidung"/>
                <w:sz w:val="22"/>
                <w:szCs w:val="22"/>
                <w:lang w:val="pl-PL"/>
              </w:rPr>
              <w:t xml:space="preserve">+ </w:t>
            </w:r>
            <w:r w:rsidRPr="003F543E">
              <w:rPr>
                <w:sz w:val="22"/>
                <w:szCs w:val="22"/>
                <w:lang w:val="pl-PL"/>
              </w:rPr>
              <w:t>Toàn ngành Tư pháp đoàn kết, kỷ cương, trách nhiệm, thi đua bứt phá hiệu quả, về đích sớm lập thành tích xuất sắc chào mừng kỷ niệm 75 năm Ngày truyền thống (28/8/1945-28/8/2020) và Đại hội Thi đua yêu nước lần thứ V</w:t>
            </w:r>
            <w:r w:rsidRPr="003F543E">
              <w:rPr>
                <w:rStyle w:val="FootnoteReference"/>
                <w:sz w:val="22"/>
                <w:szCs w:val="22"/>
                <w:lang w:val="pl-PL"/>
              </w:rPr>
              <w:footnoteReference w:id="30"/>
            </w:r>
            <w:r w:rsidRPr="003F543E">
              <w:rPr>
                <w:sz w:val="22"/>
                <w:szCs w:val="22"/>
                <w:lang w:val="pl-PL"/>
              </w:rPr>
              <w:t>.</w:t>
            </w:r>
          </w:p>
          <w:p w:rsidR="00B45125" w:rsidRPr="003F543E" w:rsidRDefault="00B45125" w:rsidP="003F543E">
            <w:pPr>
              <w:autoSpaceDE w:val="0"/>
              <w:autoSpaceDN w:val="0"/>
              <w:adjustRightInd w:val="0"/>
              <w:spacing w:line="264" w:lineRule="auto"/>
              <w:ind w:firstLine="176"/>
              <w:jc w:val="both"/>
              <w:rPr>
                <w:rStyle w:val="textnoidung"/>
                <w:sz w:val="22"/>
                <w:szCs w:val="22"/>
                <w:lang w:val="pl-PL"/>
              </w:rPr>
            </w:pPr>
            <w:r w:rsidRPr="003F543E">
              <w:rPr>
                <w:rStyle w:val="textnoidung"/>
                <w:sz w:val="22"/>
                <w:szCs w:val="22"/>
                <w:lang w:val="pl-PL"/>
              </w:rPr>
              <w:t xml:space="preserve">+ Cơ quan tư pháp địa phương </w:t>
            </w:r>
            <w:r w:rsidRPr="003F543E">
              <w:rPr>
                <w:sz w:val="22"/>
                <w:szCs w:val="22"/>
                <w:lang w:val="pl-PL"/>
              </w:rPr>
              <w:t>thi đua lập thành tích xuất sắc chào mừng kỷ niệm 75 năm Ngày truyền thống ngành Tư pháp (28/8/1945-28/8/2020) và Đại hội Thi đua yêu nước ngành Tư pháp lần thứ V</w:t>
            </w:r>
            <w:r w:rsidRPr="003F543E">
              <w:rPr>
                <w:rStyle w:val="FootnoteReference"/>
                <w:sz w:val="22"/>
                <w:szCs w:val="22"/>
                <w:lang w:val="pl-PL"/>
              </w:rPr>
              <w:footnoteReference w:id="31"/>
            </w:r>
            <w:r w:rsidRPr="003F543E">
              <w:rPr>
                <w:sz w:val="22"/>
                <w:szCs w:val="22"/>
                <w:lang w:val="pl-PL"/>
              </w:rPr>
              <w:t>.</w:t>
            </w:r>
          </w:p>
          <w:p w:rsidR="00CD7CDC" w:rsidRPr="003F543E" w:rsidRDefault="00B45125" w:rsidP="003F543E">
            <w:pPr>
              <w:spacing w:line="264" w:lineRule="auto"/>
              <w:ind w:firstLine="176"/>
              <w:jc w:val="both"/>
              <w:rPr>
                <w:color w:val="000000"/>
                <w:sz w:val="22"/>
                <w:szCs w:val="22"/>
                <w:lang w:val="nb-NO"/>
              </w:rPr>
            </w:pPr>
            <w:r w:rsidRPr="003F543E">
              <w:rPr>
                <w:sz w:val="22"/>
                <w:szCs w:val="22"/>
                <w:lang w:val="pl-PL"/>
              </w:rPr>
              <w:t xml:space="preserve">Kết hợp với việc tuyên truyền, tham mưu tổ chức thực hiện các phong trào thi đua: “Cả nước chung tay vì người nghèo, không ai bị bỏ lại phía sau”, </w:t>
            </w:r>
            <w:r w:rsidRPr="003F543E">
              <w:rPr>
                <w:bCs/>
                <w:iCs/>
                <w:sz w:val="22"/>
                <w:szCs w:val="22"/>
                <w:lang w:val="vi-VN"/>
              </w:rPr>
              <w:t>“</w:t>
            </w:r>
            <w:r w:rsidRPr="003F543E">
              <w:rPr>
                <w:bCs/>
                <w:iCs/>
                <w:sz w:val="22"/>
                <w:szCs w:val="22"/>
                <w:lang w:val="pl-PL"/>
              </w:rPr>
              <w:t>D</w:t>
            </w:r>
            <w:r w:rsidRPr="003F543E">
              <w:rPr>
                <w:sz w:val="22"/>
                <w:szCs w:val="22"/>
                <w:lang w:val="pl-PL"/>
              </w:rPr>
              <w:t>oanh nghiệp Việt Nam hội nhập và phát triển” và “Cán bộ Tư pháp tiếp tục đẩy mạnh học tập và làm theo tư tưởng, đạo đức, phong cách Hồ Chí Minh” giai đoạn 2016-2020; “Cán bộ, công chức, viên chức, người lao động trong ngành Tư pháp thi đua thực hiện văn hóa công sở” giai đoạn 2019-2025, “Ngành Tư pháp chung sức góp phần xây dựng nông thôn mới” giai đoạn 2020-2025.</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pacing w:val="-2"/>
                <w:sz w:val="22"/>
                <w:szCs w:val="22"/>
              </w:rPr>
            </w:pPr>
            <w:r w:rsidRPr="003F543E">
              <w:rPr>
                <w:sz w:val="22"/>
                <w:szCs w:val="22"/>
                <w:lang w:val="pl-PL"/>
              </w:rPr>
              <w:t>Ban hành sớm các tiêu chí thi đua, xếp hạng các Sở Tư pháp, Cục THADS, bảo đảm thống nhất, phù hợp với triển khai công việc chuyên môn của Bộ, Ngành.</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Quý II</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lang w:val="vi-VN"/>
              </w:rPr>
            </w:pPr>
            <w:r w:rsidRPr="003F543E">
              <w:rPr>
                <w:color w:val="000000"/>
                <w:sz w:val="22"/>
                <w:szCs w:val="22"/>
              </w:rPr>
              <w:t>Vụ Thi đua - Khen thưởng</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446CC9" w:rsidP="003F543E">
            <w:pPr>
              <w:spacing w:line="264" w:lineRule="auto"/>
              <w:jc w:val="center"/>
              <w:rPr>
                <w:b/>
                <w:color w:val="000000"/>
                <w:sz w:val="22"/>
                <w:szCs w:val="22"/>
                <w:lang w:val="nb-NO"/>
              </w:rPr>
            </w:pPr>
            <w:r w:rsidRPr="003F543E">
              <w:rPr>
                <w:b/>
                <w:color w:val="000000"/>
                <w:sz w:val="22"/>
                <w:szCs w:val="22"/>
                <w:lang w:val="nb-NO"/>
              </w:rPr>
              <w:t>Đã thực hiện</w:t>
            </w:r>
          </w:p>
          <w:p w:rsidR="00446CC9" w:rsidRPr="003F543E" w:rsidRDefault="002748F8" w:rsidP="003F543E">
            <w:pPr>
              <w:tabs>
                <w:tab w:val="left" w:pos="426"/>
              </w:tabs>
              <w:spacing w:line="264" w:lineRule="auto"/>
              <w:ind w:firstLine="176"/>
              <w:jc w:val="both"/>
              <w:rPr>
                <w:spacing w:val="-4"/>
                <w:sz w:val="22"/>
                <w:szCs w:val="22"/>
                <w:lang w:val="pl-PL"/>
              </w:rPr>
            </w:pPr>
            <w:r w:rsidRPr="003F543E">
              <w:rPr>
                <w:spacing w:val="-4"/>
                <w:sz w:val="22"/>
                <w:szCs w:val="22"/>
                <w:lang w:val="pl-PL"/>
              </w:rPr>
              <w:t>Vụ Thi đua – Khen thưởng đã tham mưu, trình Bộ trưởng ban hành: Quyết định số 1258/QĐ-BTP ngày 26/5/2020 về ban hành Bảng tiêu chí chấm điểm thi đua, xếp hạng đối với các cơ quan thi hành án dân sự địa phương năm 2020;</w:t>
            </w:r>
            <w:r w:rsidRPr="003F543E">
              <w:rPr>
                <w:b/>
                <w:sz w:val="22"/>
                <w:szCs w:val="22"/>
                <w:lang w:val="pl-PL"/>
              </w:rPr>
              <w:t xml:space="preserve"> </w:t>
            </w:r>
            <w:r w:rsidRPr="003F543E">
              <w:rPr>
                <w:spacing w:val="-4"/>
                <w:sz w:val="22"/>
                <w:szCs w:val="22"/>
                <w:lang w:val="pl-PL"/>
              </w:rPr>
              <w:t>Quyết định số 1260/QĐ-BTP ngày 26/5/2020 về ban hành Bảng tiêu chí chấm điểm thi đua, thang điểm đánh giá xếp hạng đối với Sở Tư pháp các tỉnh, thành phố trực thuộc Trung ương năm 2020.</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pl-PL"/>
              </w:rPr>
            </w:pPr>
            <w:r w:rsidRPr="003F543E">
              <w:rPr>
                <w:sz w:val="22"/>
                <w:szCs w:val="22"/>
                <w:lang w:val="pl-PL"/>
              </w:rPr>
              <w:t xml:space="preserve">Tăng cường kỷ luật, kỷ </w:t>
            </w:r>
            <w:r w:rsidRPr="003F543E">
              <w:rPr>
                <w:sz w:val="22"/>
                <w:szCs w:val="22"/>
                <w:lang w:val="pl-PL"/>
              </w:rPr>
              <w:lastRenderedPageBreak/>
              <w:t>cương hành chính, đề cao trách nhiệm của người đứng đầu</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lastRenderedPageBreak/>
              <w:t>Cả năm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color w:val="000000"/>
                <w:sz w:val="22"/>
                <w:szCs w:val="22"/>
              </w:rPr>
              <w:t xml:space="preserve">Các đơn vị </w:t>
            </w:r>
            <w:r w:rsidRPr="003F543E">
              <w:rPr>
                <w:color w:val="000000"/>
                <w:sz w:val="22"/>
                <w:szCs w:val="22"/>
              </w:rPr>
              <w:lastRenderedPageBreak/>
              <w:t>thuộc Bộ</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Default="002748F8" w:rsidP="003F543E">
            <w:pPr>
              <w:spacing w:line="264" w:lineRule="auto"/>
              <w:jc w:val="center"/>
              <w:rPr>
                <w:b/>
                <w:color w:val="000000"/>
                <w:sz w:val="22"/>
                <w:szCs w:val="22"/>
                <w:lang w:val="nb-NO"/>
              </w:rPr>
            </w:pPr>
            <w:r w:rsidRPr="003F543E">
              <w:rPr>
                <w:b/>
                <w:color w:val="000000"/>
                <w:sz w:val="22"/>
                <w:szCs w:val="22"/>
                <w:lang w:val="nb-NO"/>
              </w:rPr>
              <w:lastRenderedPageBreak/>
              <w:t>Đã thực hiện</w:t>
            </w:r>
          </w:p>
          <w:p w:rsidR="00A03280" w:rsidRPr="00A03280" w:rsidRDefault="00A03280" w:rsidP="00A03280">
            <w:pPr>
              <w:spacing w:line="264" w:lineRule="auto"/>
              <w:ind w:firstLine="175"/>
              <w:jc w:val="both"/>
              <w:rPr>
                <w:color w:val="000000"/>
                <w:sz w:val="22"/>
                <w:szCs w:val="22"/>
                <w:lang w:val="nb-NO"/>
              </w:rPr>
            </w:pPr>
            <w:r w:rsidRPr="00A03280">
              <w:rPr>
                <w:color w:val="000000"/>
                <w:sz w:val="22"/>
                <w:szCs w:val="22"/>
                <w:lang w:val="nb-NO"/>
              </w:rPr>
              <w:lastRenderedPageBreak/>
              <w:t xml:space="preserve">Năm 2020, các đơn vị thuộc Bộ đã </w:t>
            </w:r>
            <w:r>
              <w:rPr>
                <w:color w:val="000000"/>
                <w:sz w:val="22"/>
                <w:szCs w:val="22"/>
                <w:lang w:val="nb-NO"/>
              </w:rPr>
              <w:t xml:space="preserve">tiếp tục </w:t>
            </w:r>
            <w:r w:rsidRPr="00A03280">
              <w:rPr>
                <w:sz w:val="22"/>
                <w:szCs w:val="22"/>
              </w:rPr>
              <w:t>tăng cường đoàn kết, tạo môi trường làm việc chuyên nghiệp, thân thiện</w:t>
            </w:r>
            <w:r w:rsidRPr="00A03280">
              <w:rPr>
                <w:color w:val="000000"/>
                <w:sz w:val="22"/>
                <w:szCs w:val="22"/>
              </w:rPr>
              <w:t>, gắn với kỷ luật, kỷ cương hành chính</w:t>
            </w:r>
            <w:r w:rsidRPr="00A03280">
              <w:rPr>
                <w:sz w:val="22"/>
                <w:szCs w:val="22"/>
              </w:rPr>
              <w:t>.</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lang w:val="pl-PL"/>
              </w:rPr>
            </w:pPr>
            <w:r w:rsidRPr="003F543E">
              <w:rPr>
                <w:sz w:val="22"/>
                <w:szCs w:val="22"/>
              </w:rPr>
              <w:t>Báo cáo Chính phủ, Thủ tướng Chính phủ về tình hình, kết quả và các đề xuất, giải pháp, kiến nghị thực hiện nâng hạng chỉ số Giải quyết tranh cấp hợp đồng (A9), chỉ số Giải quyết phá sản doanh nghiệp (A10); chỉ số Chi phí tuân thủ pháp luật (B1) và Báo cáo chung về tình hình thực hiện Nghị quyết số 02/NQ-CP năm 2020</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ind w:left="-107"/>
              <w:jc w:val="center"/>
              <w:rPr>
                <w:spacing w:val="2"/>
                <w:sz w:val="22"/>
                <w:szCs w:val="22"/>
              </w:rPr>
            </w:pPr>
            <w:r w:rsidRPr="003F543E">
              <w:rPr>
                <w:spacing w:val="2"/>
                <w:sz w:val="22"/>
                <w:szCs w:val="22"/>
              </w:rPr>
              <w:t>Ngày 20/6 và ngày 20/12/2020</w:t>
            </w:r>
          </w:p>
          <w:p w:rsidR="00176FAF" w:rsidRPr="003F543E" w:rsidRDefault="00176FAF" w:rsidP="003F543E">
            <w:pPr>
              <w:spacing w:line="264" w:lineRule="auto"/>
              <w:jc w:val="center"/>
              <w:rPr>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color w:val="000000"/>
                <w:sz w:val="22"/>
                <w:szCs w:val="22"/>
              </w:rPr>
            </w:pPr>
            <w:r w:rsidRPr="003F543E">
              <w:rPr>
                <w:sz w:val="22"/>
                <w:szCs w:val="22"/>
              </w:rPr>
              <w:t>Vụ Pháp luật dân sự - kinh tế (chỉ số A9, A10); Cục Quản lý xử lý vi phạm hành chính và TDTHPL (B1); Văn phòng Bộ (Báo cáo chung về Nghị quyết)</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0208E2" w:rsidP="003F543E">
            <w:pPr>
              <w:spacing w:line="264" w:lineRule="auto"/>
              <w:jc w:val="center"/>
              <w:rPr>
                <w:b/>
                <w:color w:val="000000"/>
                <w:sz w:val="22"/>
                <w:szCs w:val="22"/>
                <w:lang w:val="nb-NO"/>
              </w:rPr>
            </w:pPr>
            <w:r w:rsidRPr="003F543E">
              <w:rPr>
                <w:b/>
                <w:color w:val="000000"/>
                <w:sz w:val="22"/>
                <w:szCs w:val="22"/>
                <w:lang w:val="nb-NO"/>
              </w:rPr>
              <w:t>Đã thực hiện</w:t>
            </w:r>
          </w:p>
          <w:p w:rsidR="00F933F5" w:rsidRPr="003F543E" w:rsidRDefault="00F933F5" w:rsidP="003F543E">
            <w:pPr>
              <w:spacing w:line="264" w:lineRule="auto"/>
              <w:ind w:firstLine="176"/>
              <w:jc w:val="both"/>
              <w:rPr>
                <w:sz w:val="22"/>
                <w:szCs w:val="22"/>
                <w:lang w:val="hr-HR"/>
              </w:rPr>
            </w:pPr>
            <w:r w:rsidRPr="003F543E">
              <w:rPr>
                <w:color w:val="000000"/>
                <w:sz w:val="22"/>
                <w:szCs w:val="22"/>
                <w:lang w:val="nb-NO"/>
              </w:rPr>
              <w:t xml:space="preserve">- </w:t>
            </w:r>
            <w:r w:rsidRPr="003F543E">
              <w:rPr>
                <w:sz w:val="22"/>
                <w:szCs w:val="22"/>
              </w:rPr>
              <w:t>Ngày</w:t>
            </w:r>
            <w:r w:rsidRPr="003F543E">
              <w:rPr>
                <w:sz w:val="22"/>
                <w:szCs w:val="22"/>
                <w:lang w:val="hr-HR"/>
              </w:rPr>
              <w:t xml:space="preserve"> 03/7/2020, Bộ có Báo cáo số 146/BC-BTP về kết quả thực hiện nhiệm vụ nâng xếp hạng chỉ số B1 trong 06 tháng đầu năm 2020 gửi Thủ tướng Chính phủ. Hiện nay, Bộ Tư pháp đang chuẩn bị tổng hợp, xây dựng báo cáo kết quả thực hiện nhiệm vụ nâng xếp hạng chỉ số B1 năm 2020 trên cơ sở báo cáo của các Bộ, ngành, địa phương để gửi Thủ tướng Chính phủ theo quy định.</w:t>
            </w:r>
          </w:p>
          <w:p w:rsidR="000208E2" w:rsidRPr="003F543E" w:rsidRDefault="00F933F5" w:rsidP="003F543E">
            <w:pPr>
              <w:spacing w:line="264" w:lineRule="auto"/>
              <w:ind w:firstLine="176"/>
              <w:jc w:val="both"/>
              <w:rPr>
                <w:sz w:val="22"/>
                <w:szCs w:val="22"/>
                <w:lang w:val="hr-HR"/>
              </w:rPr>
            </w:pPr>
            <w:r w:rsidRPr="003F543E">
              <w:rPr>
                <w:sz w:val="22"/>
                <w:szCs w:val="22"/>
                <w:lang w:val="hr-HR"/>
              </w:rPr>
              <w:t xml:space="preserve">- </w:t>
            </w:r>
            <w:r w:rsidRPr="003F543E">
              <w:rPr>
                <w:sz w:val="22"/>
                <w:szCs w:val="22"/>
              </w:rPr>
              <w:t>Ngày 29/6/2020, Bộ Tư pháp đã có Báo cáo số 135/BC-BTP về tình hình, kết quả và các đề xuất, giải pháp, kiến nghị thực hiện nâng hạng chỉ số A9 và chỉ số A10. Hiện nay, Bộ đang tiếp tục tổng hợp ý kiến của các Bộ, ngành, địa phương để xây dựng dự thảo Báo cáo năm 2020 về tình hình, kết quả triển khai thực hiện 02 chỉ số A9 và A10 gửi Bộ Kế hoạch và Đầu tư tổng hợp theo quy định.</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sz w:val="22"/>
                <w:szCs w:val="22"/>
              </w:rPr>
              <w:t xml:space="preserve">Phối hợp Ngân hàng Nhà nước Việt Nam và các cơ quan có liên quan nghiên cứu, đề xuất Thủ tướng Chính phủ ban hành Quyết định về việc thí điểm dùng tài khoản viễn thông để thanh toán cho các dịch vụ có giá </w:t>
            </w:r>
            <w:r w:rsidRPr="003F543E">
              <w:rPr>
                <w:sz w:val="22"/>
                <w:szCs w:val="22"/>
              </w:rPr>
              <w:lastRenderedPageBreak/>
              <w:t>trị nhỏ (Mobile-Money); thí điểm các mô hình dịch vụ thanh toán mới trong khi chưa có quy định của pháp luật</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ind w:left="-107"/>
              <w:jc w:val="center"/>
              <w:rPr>
                <w:spacing w:val="2"/>
                <w:sz w:val="22"/>
                <w:szCs w:val="22"/>
              </w:rPr>
            </w:pPr>
            <w:r w:rsidRPr="003F543E">
              <w:rPr>
                <w:spacing w:val="2"/>
                <w:sz w:val="22"/>
                <w:szCs w:val="22"/>
              </w:rPr>
              <w:lastRenderedPageBreak/>
              <w:t>Theo Kế hoạch của Ngân hàng Nhà nước Việt Nam</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Vụ Pháp luật dân sự - kinh tế</w:t>
            </w:r>
          </w:p>
        </w:tc>
        <w:tc>
          <w:tcPr>
            <w:tcW w:w="8363" w:type="dxa"/>
            <w:tcBorders>
              <w:top w:val="single" w:sz="4" w:space="0" w:color="auto"/>
              <w:left w:val="single" w:sz="4" w:space="0" w:color="auto"/>
              <w:bottom w:val="single" w:sz="4" w:space="0" w:color="auto"/>
              <w:right w:val="single" w:sz="4" w:space="0" w:color="auto"/>
            </w:tcBorders>
            <w:vAlign w:val="center"/>
          </w:tcPr>
          <w:p w:rsidR="00176FAF" w:rsidRPr="003F543E" w:rsidRDefault="00AB0935" w:rsidP="003F543E">
            <w:pPr>
              <w:spacing w:line="264" w:lineRule="auto"/>
              <w:jc w:val="center"/>
              <w:rPr>
                <w:b/>
                <w:sz w:val="22"/>
                <w:szCs w:val="22"/>
              </w:rPr>
            </w:pPr>
            <w:r w:rsidRPr="003F543E">
              <w:rPr>
                <w:b/>
                <w:sz w:val="22"/>
                <w:szCs w:val="22"/>
              </w:rPr>
              <w:t>Đã thực hiện</w:t>
            </w:r>
          </w:p>
          <w:p w:rsidR="00AB0935" w:rsidRPr="003F543E" w:rsidRDefault="00AB0935" w:rsidP="003F543E">
            <w:pPr>
              <w:widowControl w:val="0"/>
              <w:spacing w:line="264" w:lineRule="auto"/>
              <w:ind w:firstLine="176"/>
              <w:jc w:val="both"/>
              <w:rPr>
                <w:sz w:val="22"/>
                <w:szCs w:val="22"/>
              </w:rPr>
            </w:pPr>
            <w:r w:rsidRPr="003F543E">
              <w:rPr>
                <w:sz w:val="22"/>
                <w:szCs w:val="22"/>
              </w:rPr>
              <w:t>Thực hiện chỉ đạo của lãnh đạo Chính phủ và theo đề nghị của Ngân hàng Nhà nước Việt Nam, từ năm 2019 đến nay, Bộ đã tích cực tham gia phối hợp có ý kiến về các vấn đề pháp lý liên quan đến việc thí điểm. Trong đó, Bộ Tư pháp đã có nhiều văn bản gửi Ngân hàng Nhà nước Việt Nam</w:t>
            </w:r>
            <w:r w:rsidRPr="003F543E">
              <w:rPr>
                <w:rStyle w:val="FootnoteReference"/>
                <w:sz w:val="22"/>
                <w:szCs w:val="22"/>
              </w:rPr>
              <w:footnoteReference w:id="32"/>
            </w:r>
            <w:r w:rsidRPr="003F543E">
              <w:rPr>
                <w:sz w:val="22"/>
                <w:szCs w:val="22"/>
              </w:rPr>
              <w:t xml:space="preserve"> và tham dự một số cuộc họp có liên quan do lãnh đạo Chính phủ chủ trì. Xuyên suốt quá trình tham gia, Bộ Tư pháp nhất quán ủng hộ về sự cần thiết và chủ trương thí điểm dùng tài khoản viễn thông thanh toán cho các dịch vụ khác có giá trị nhỏ. Tại cuộc họp gần nhất do Phó Thủ tướng Chính phủ Vũ Đức Đam chủ trì (ngày 4/6/2020) có sự tham gia của Bộ Tư pháp, Phó Thủ tướng đã giao Ngân hàng Nhà nước Việt Nam chủ trì, phối hợp với Bộ Thông tin và Truyền thông rà soát, hoàn thiện các vấn đề liên quan để </w:t>
            </w:r>
            <w:r w:rsidRPr="003F543E">
              <w:rPr>
                <w:sz w:val="22"/>
                <w:szCs w:val="22"/>
              </w:rPr>
              <w:lastRenderedPageBreak/>
              <w:t>trình Thủ tướng Chính phủ ban hành Quyết định thí điểm nêu trên.</w:t>
            </w:r>
          </w:p>
        </w:tc>
      </w:tr>
      <w:tr w:rsidR="00176FAF" w:rsidRPr="003F543E" w:rsidTr="00CC52AA">
        <w:tc>
          <w:tcPr>
            <w:tcW w:w="70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numPr>
                <w:ilvl w:val="0"/>
                <w:numId w:val="10"/>
              </w:numPr>
              <w:spacing w:line="264" w:lineRule="auto"/>
              <w:jc w:val="center"/>
              <w:rPr>
                <w:b/>
                <w:color w:val="000000"/>
                <w:sz w:val="22"/>
                <w:szCs w:val="22"/>
                <w:lang w:val="nb-NO"/>
              </w:rPr>
            </w:pPr>
          </w:p>
        </w:tc>
        <w:tc>
          <w:tcPr>
            <w:tcW w:w="227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both"/>
              <w:rPr>
                <w:sz w:val="22"/>
                <w:szCs w:val="22"/>
              </w:rPr>
            </w:pPr>
            <w:r w:rsidRPr="003F543E">
              <w:rPr>
                <w:rFonts w:eastAsia="MS Mincho"/>
                <w:sz w:val="22"/>
                <w:szCs w:val="22"/>
                <w:lang w:val="de-DE" w:eastAsia="ja-JP"/>
              </w:rPr>
              <w:t xml:space="preserve">Phối hợp Bộ Nội vụ nghiên cứu lồng ghép các tiêu chí đánh giá, xếp hạng do Bộ Tư pháp chủ trì thực hiện vào nội dung khảo sát hàng năm của </w:t>
            </w:r>
            <w:r w:rsidRPr="003F543E">
              <w:rPr>
                <w:sz w:val="22"/>
                <w:szCs w:val="22"/>
                <w:lang w:val="de-DE"/>
              </w:rPr>
              <w:t>Chỉ số cải cách hành chính và Chỉ số hài lòng về sự phục vụ hành chính</w:t>
            </w:r>
          </w:p>
        </w:tc>
        <w:tc>
          <w:tcPr>
            <w:tcW w:w="1277"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ind w:left="-107"/>
              <w:jc w:val="center"/>
              <w:rPr>
                <w:spacing w:val="2"/>
                <w:sz w:val="22"/>
                <w:szCs w:val="22"/>
              </w:rPr>
            </w:pPr>
            <w:r w:rsidRPr="003F543E">
              <w:rPr>
                <w:spacing w:val="2"/>
                <w:sz w:val="22"/>
                <w:szCs w:val="22"/>
              </w:rPr>
              <w:t>Theo đề nghị của Bộ Nội vụ</w:t>
            </w:r>
          </w:p>
        </w:tc>
        <w:tc>
          <w:tcPr>
            <w:tcW w:w="1700" w:type="dxa"/>
            <w:tcBorders>
              <w:top w:val="single" w:sz="4" w:space="0" w:color="auto"/>
              <w:left w:val="single" w:sz="4" w:space="0" w:color="auto"/>
              <w:bottom w:val="single" w:sz="4" w:space="0" w:color="auto"/>
              <w:right w:val="single" w:sz="4" w:space="0" w:color="auto"/>
            </w:tcBorders>
            <w:vAlign w:val="center"/>
          </w:tcPr>
          <w:p w:rsidR="00176FAF" w:rsidRPr="003F543E" w:rsidRDefault="00176FAF" w:rsidP="003F543E">
            <w:pPr>
              <w:spacing w:line="264" w:lineRule="auto"/>
              <w:jc w:val="center"/>
              <w:rPr>
                <w:sz w:val="22"/>
                <w:szCs w:val="22"/>
              </w:rPr>
            </w:pPr>
            <w:r w:rsidRPr="003F543E">
              <w:rPr>
                <w:sz w:val="22"/>
                <w:szCs w:val="22"/>
              </w:rPr>
              <w:t>Văn phòng Bộ</w:t>
            </w:r>
          </w:p>
        </w:tc>
        <w:tc>
          <w:tcPr>
            <w:tcW w:w="8363" w:type="dxa"/>
            <w:tcBorders>
              <w:top w:val="single" w:sz="4" w:space="0" w:color="auto"/>
              <w:left w:val="single" w:sz="4" w:space="0" w:color="auto"/>
              <w:bottom w:val="single" w:sz="4" w:space="0" w:color="auto"/>
              <w:right w:val="single" w:sz="4" w:space="0" w:color="auto"/>
            </w:tcBorders>
            <w:vAlign w:val="center"/>
          </w:tcPr>
          <w:p w:rsidR="00F933F5" w:rsidRPr="003F543E" w:rsidRDefault="00F933F5" w:rsidP="003F543E">
            <w:pPr>
              <w:spacing w:line="264" w:lineRule="auto"/>
              <w:jc w:val="center"/>
              <w:rPr>
                <w:b/>
                <w:sz w:val="22"/>
                <w:szCs w:val="22"/>
                <w:lang w:val="pt-BR"/>
              </w:rPr>
            </w:pPr>
            <w:r w:rsidRPr="003F543E">
              <w:rPr>
                <w:b/>
                <w:sz w:val="22"/>
                <w:szCs w:val="22"/>
                <w:lang w:val="pt-BR"/>
              </w:rPr>
              <w:t>Đã thực hiện</w:t>
            </w:r>
          </w:p>
          <w:p w:rsidR="00176FAF" w:rsidRPr="003F543E" w:rsidRDefault="00F933F5" w:rsidP="003F543E">
            <w:pPr>
              <w:spacing w:line="264" w:lineRule="auto"/>
              <w:ind w:firstLine="176"/>
              <w:jc w:val="both"/>
              <w:rPr>
                <w:sz w:val="22"/>
                <w:szCs w:val="22"/>
                <w:lang w:val="pt-BR"/>
              </w:rPr>
            </w:pPr>
            <w:r w:rsidRPr="003F543E">
              <w:rPr>
                <w:sz w:val="22"/>
                <w:szCs w:val="22"/>
                <w:lang w:val="pt-BR"/>
              </w:rPr>
              <w:t xml:space="preserve">Bộ Tư pháp đã có Công văn gửi Bộ Nội vụ đề nghị </w:t>
            </w:r>
            <w:r w:rsidRPr="003F543E">
              <w:rPr>
                <w:sz w:val="22"/>
                <w:szCs w:val="22"/>
              </w:rPr>
              <w:t>nghiên cứu lồng ghép một số tiêu chí đánh giá việc thực hiện nhiệm vụ nâng xếp hạng chỉ số B1 vào nội dung khảo sát, đánh giá, chấm điểm xác định chỉ số SIPAS và chỉ số PAR INDEX</w:t>
            </w:r>
            <w:r w:rsidRPr="003F543E">
              <w:rPr>
                <w:rStyle w:val="FootnoteReference"/>
                <w:sz w:val="22"/>
                <w:szCs w:val="22"/>
              </w:rPr>
              <w:footnoteReference w:id="33"/>
            </w:r>
            <w:r w:rsidRPr="003F543E">
              <w:rPr>
                <w:sz w:val="22"/>
                <w:szCs w:val="22"/>
              </w:rPr>
              <w:t>; (iii) Công văn gửi Văn phòng Chính phủ đề nghị phối hợp thực hiện nhiệm vụ về duy trì, nâng xếp hạng chỉ số chỉ số B1</w:t>
            </w:r>
            <w:r w:rsidRPr="003F543E">
              <w:rPr>
                <w:rStyle w:val="FootnoteReference"/>
                <w:sz w:val="22"/>
                <w:szCs w:val="22"/>
              </w:rPr>
              <w:footnoteReference w:id="34"/>
            </w:r>
            <w:r w:rsidRPr="003F543E">
              <w:rPr>
                <w:sz w:val="22"/>
                <w:szCs w:val="22"/>
              </w:rPr>
              <w:t>; (iv) Công văn gửi Bộ Nội vụ đề xuất nghiên cứu lồng ghép một số tiêu chí đánh giá việc thực hiện nhiệm vụ nâng xếp hạng chỉ số B1 vào nội dung khảo sát, đánh giá, chấm điểm xác định chỉ số SIPAS và chỉ số PAR INDEX</w:t>
            </w:r>
            <w:r w:rsidRPr="003F543E">
              <w:rPr>
                <w:rStyle w:val="FootnoteReference"/>
                <w:sz w:val="22"/>
                <w:szCs w:val="22"/>
              </w:rPr>
              <w:footnoteReference w:id="35"/>
            </w:r>
            <w:r w:rsidRPr="003F543E">
              <w:rPr>
                <w:sz w:val="22"/>
                <w:szCs w:val="22"/>
              </w:rPr>
              <w:t>...</w:t>
            </w:r>
          </w:p>
        </w:tc>
      </w:tr>
    </w:tbl>
    <w:p w:rsidR="002969D7" w:rsidRPr="004768C1" w:rsidRDefault="002969D7" w:rsidP="0082306C">
      <w:pPr>
        <w:ind w:right="-648"/>
        <w:rPr>
          <w:b/>
          <w:color w:val="000000"/>
        </w:rPr>
      </w:pPr>
    </w:p>
    <w:p w:rsidR="0082306C" w:rsidRPr="00A43721" w:rsidRDefault="00A43721" w:rsidP="0082306C">
      <w:pPr>
        <w:ind w:right="-648"/>
        <w:rPr>
          <w:b/>
          <w:color w:val="000000"/>
          <w:sz w:val="26"/>
          <w:szCs w:val="26"/>
        </w:rPr>
      </w:pPr>
      <w:r>
        <w:rPr>
          <w:b/>
          <w:color w:val="000000"/>
          <w:sz w:val="26"/>
          <w:szCs w:val="26"/>
          <w:lang w:val="vi-VN"/>
        </w:rPr>
        <w:t xml:space="preserve">B. NHIỆM VỤ </w:t>
      </w:r>
      <w:r>
        <w:rPr>
          <w:b/>
          <w:color w:val="000000"/>
          <w:sz w:val="26"/>
          <w:szCs w:val="26"/>
        </w:rPr>
        <w:t>ĐỀ NGHỊ</w:t>
      </w:r>
      <w:r>
        <w:rPr>
          <w:b/>
          <w:color w:val="000000"/>
          <w:sz w:val="26"/>
          <w:szCs w:val="26"/>
          <w:lang w:val="vi-VN"/>
        </w:rPr>
        <w:t xml:space="preserve"> TỔ CHỨC PHÁP CHẾ CÁC BỘ, CƠ QUAN NGANG BỘ, CƠ QUAN THUỘC CHÍNH PHỦ; SỞ TƯ PHÁP CÁC TỈNH, THÀNH PHỐ TRỰC THUỘC TRUNG ƯƠNG</w:t>
      </w:r>
      <w:r>
        <w:rPr>
          <w:b/>
          <w:color w:val="000000"/>
          <w:sz w:val="26"/>
          <w:szCs w:val="26"/>
        </w:rPr>
        <w:t xml:space="preserve"> THAM MƯU TRIỂN KHAI THỰC HIỆN</w:t>
      </w:r>
      <w:r w:rsidR="00CC52AA">
        <w:rPr>
          <w:b/>
          <w:color w:val="000000"/>
          <w:sz w:val="26"/>
          <w:szCs w:val="26"/>
        </w:rPr>
        <w:t xml:space="preserve"> (18 nhiệm vụ)</w:t>
      </w:r>
    </w:p>
    <w:p w:rsidR="0082306C" w:rsidRPr="006E1455" w:rsidRDefault="0082306C" w:rsidP="0082306C">
      <w:pPr>
        <w:rPr>
          <w:b/>
          <w:color w:val="000000"/>
          <w:lang w:val="vi-VN"/>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67"/>
        <w:gridCol w:w="1276"/>
        <w:gridCol w:w="1701"/>
        <w:gridCol w:w="8363"/>
      </w:tblGrid>
      <w:tr w:rsidR="00B13FB9" w:rsidRPr="009F40EF" w:rsidTr="00CC52AA">
        <w:trPr>
          <w:tblHeader/>
        </w:trPr>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b/>
                <w:color w:val="000000"/>
                <w:sz w:val="22"/>
                <w:szCs w:val="22"/>
              </w:rPr>
            </w:pPr>
            <w:r w:rsidRPr="009F40EF">
              <w:rPr>
                <w:b/>
                <w:color w:val="000000"/>
                <w:sz w:val="22"/>
                <w:szCs w:val="22"/>
              </w:rPr>
              <w:t>STT</w:t>
            </w: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b/>
                <w:color w:val="000000"/>
                <w:sz w:val="22"/>
                <w:szCs w:val="22"/>
              </w:rPr>
            </w:pPr>
            <w:r w:rsidRPr="009F40EF">
              <w:rPr>
                <w:b/>
                <w:color w:val="000000"/>
                <w:sz w:val="22"/>
                <w:szCs w:val="22"/>
              </w:rPr>
              <w:t>Nội dung công việc</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b/>
                <w:color w:val="000000"/>
                <w:sz w:val="22"/>
                <w:szCs w:val="22"/>
              </w:rPr>
            </w:pPr>
            <w:r w:rsidRPr="009F40EF">
              <w:rPr>
                <w:b/>
                <w:color w:val="000000"/>
                <w:sz w:val="22"/>
                <w:szCs w:val="22"/>
              </w:rPr>
              <w:t>Thời gian hoàn thành</w:t>
            </w:r>
          </w:p>
        </w:tc>
        <w:tc>
          <w:tcPr>
            <w:tcW w:w="1701" w:type="dxa"/>
            <w:tcBorders>
              <w:top w:val="single" w:sz="4" w:space="0" w:color="auto"/>
              <w:left w:val="single" w:sz="4" w:space="0" w:color="auto"/>
              <w:bottom w:val="single" w:sz="4" w:space="0" w:color="auto"/>
              <w:right w:val="single" w:sz="4" w:space="0" w:color="auto"/>
            </w:tcBorders>
            <w:vAlign w:val="center"/>
          </w:tcPr>
          <w:p w:rsidR="002662BA" w:rsidRPr="009F40EF" w:rsidRDefault="002662BA" w:rsidP="009F40EF">
            <w:pPr>
              <w:spacing w:line="264" w:lineRule="auto"/>
              <w:jc w:val="center"/>
              <w:rPr>
                <w:b/>
                <w:color w:val="000000"/>
                <w:sz w:val="22"/>
                <w:szCs w:val="22"/>
              </w:rPr>
            </w:pPr>
            <w:r w:rsidRPr="009F40EF">
              <w:rPr>
                <w:b/>
                <w:color w:val="000000"/>
                <w:sz w:val="22"/>
                <w:szCs w:val="22"/>
              </w:rPr>
              <w:t>Đơn vị</w:t>
            </w:r>
          </w:p>
          <w:p w:rsidR="00B13FB9" w:rsidRPr="009F40EF" w:rsidRDefault="00B13FB9" w:rsidP="009F40EF">
            <w:pPr>
              <w:spacing w:line="264" w:lineRule="auto"/>
              <w:jc w:val="center"/>
              <w:rPr>
                <w:b/>
                <w:color w:val="000000"/>
                <w:sz w:val="22"/>
                <w:szCs w:val="22"/>
              </w:rPr>
            </w:pPr>
            <w:r w:rsidRPr="009F40EF">
              <w:rPr>
                <w:b/>
                <w:color w:val="000000"/>
                <w:sz w:val="22"/>
                <w:szCs w:val="22"/>
              </w:rPr>
              <w:t>thực hiện</w:t>
            </w:r>
          </w:p>
        </w:tc>
        <w:tc>
          <w:tcPr>
            <w:tcW w:w="8363" w:type="dxa"/>
            <w:tcBorders>
              <w:top w:val="single" w:sz="4" w:space="0" w:color="auto"/>
              <w:left w:val="single" w:sz="4" w:space="0" w:color="auto"/>
              <w:bottom w:val="single" w:sz="4" w:space="0" w:color="auto"/>
              <w:right w:val="single" w:sz="4" w:space="0" w:color="auto"/>
            </w:tcBorders>
          </w:tcPr>
          <w:p w:rsidR="00B13FB9" w:rsidRPr="009F40EF" w:rsidRDefault="00B13FB9" w:rsidP="009F40EF">
            <w:pPr>
              <w:spacing w:line="264" w:lineRule="auto"/>
              <w:jc w:val="center"/>
              <w:rPr>
                <w:b/>
                <w:color w:val="000000"/>
                <w:sz w:val="22"/>
                <w:szCs w:val="22"/>
              </w:rPr>
            </w:pPr>
            <w:r w:rsidRPr="009F40EF">
              <w:rPr>
                <w:b/>
                <w:color w:val="000000"/>
                <w:sz w:val="22"/>
                <w:szCs w:val="22"/>
              </w:rPr>
              <w:t>Tình hình</w:t>
            </w:r>
          </w:p>
          <w:p w:rsidR="00B13FB9" w:rsidRPr="009F40EF" w:rsidRDefault="00B13FB9" w:rsidP="009F40EF">
            <w:pPr>
              <w:spacing w:line="264" w:lineRule="auto"/>
              <w:jc w:val="center"/>
              <w:rPr>
                <w:b/>
                <w:color w:val="000000"/>
                <w:sz w:val="22"/>
                <w:szCs w:val="22"/>
              </w:rPr>
            </w:pPr>
            <w:r w:rsidRPr="009F40EF">
              <w:rPr>
                <w:b/>
                <w:color w:val="000000"/>
                <w:sz w:val="22"/>
                <w:szCs w:val="22"/>
              </w:rPr>
              <w:t>thực hiện</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4C487E" w:rsidRDefault="00B13FB9" w:rsidP="009F40EF">
            <w:pPr>
              <w:autoSpaceDE w:val="0"/>
              <w:autoSpaceDN w:val="0"/>
              <w:adjustRightInd w:val="0"/>
              <w:spacing w:line="264" w:lineRule="auto"/>
              <w:jc w:val="both"/>
              <w:rPr>
                <w:rFonts w:eastAsia="Calibri"/>
                <w:sz w:val="22"/>
                <w:szCs w:val="22"/>
                <w:lang w:val="nb-NO"/>
              </w:rPr>
            </w:pPr>
            <w:r w:rsidRPr="004C487E">
              <w:rPr>
                <w:sz w:val="22"/>
                <w:szCs w:val="22"/>
              </w:rPr>
              <w:t>C</w:t>
            </w:r>
            <w:r w:rsidRPr="004C487E">
              <w:rPr>
                <w:rFonts w:eastAsia="Calibri"/>
                <w:sz w:val="22"/>
                <w:szCs w:val="22"/>
                <w:lang w:val="nb-NO"/>
              </w:rPr>
              <w:t>hú trọng xây dựng, trình ban hành hoặc ban hành theo thẩm quyền</w:t>
            </w:r>
            <w:r w:rsidRPr="004C487E">
              <w:rPr>
                <w:rFonts w:eastAsia="Calibri"/>
                <w:sz w:val="22"/>
                <w:szCs w:val="22"/>
                <w:shd w:val="clear" w:color="auto" w:fill="FFFFFF"/>
              </w:rPr>
              <w:t xml:space="preserve"> các văn bản quy định chi tiết, hướng </w:t>
            </w:r>
            <w:r w:rsidRPr="004C487E">
              <w:rPr>
                <w:rFonts w:eastAsia="Calibri"/>
                <w:sz w:val="22"/>
                <w:szCs w:val="22"/>
                <w:shd w:val="clear" w:color="auto" w:fill="FFFFFF"/>
              </w:rPr>
              <w:lastRenderedPageBreak/>
              <w:t>dẫn thi hành, bảo đảm có hiệu lực cùng thời điểm với luật</w:t>
            </w:r>
            <w:r w:rsidRPr="004C487E">
              <w:rPr>
                <w:rFonts w:eastAsia="Calibri"/>
                <w:sz w:val="22"/>
                <w:szCs w:val="22"/>
                <w:lang w:val="nb-NO"/>
              </w:rPr>
              <w:t xml:space="preserve">, </w:t>
            </w:r>
            <w:r w:rsidRPr="004C487E">
              <w:rPr>
                <w:rFonts w:eastAsia="Calibri"/>
                <w:sz w:val="22"/>
                <w:szCs w:val="22"/>
                <w:shd w:val="clear" w:color="auto" w:fill="FFFFFF"/>
              </w:rPr>
              <w:t>phấn đấu giảm số văn bản “nợ đọng” chung xuống dưới 05 văn bản.</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4C487E" w:rsidRDefault="00B13FB9" w:rsidP="009F40EF">
            <w:pPr>
              <w:spacing w:line="264" w:lineRule="auto"/>
              <w:jc w:val="center"/>
              <w:rPr>
                <w:color w:val="000000"/>
                <w:sz w:val="22"/>
                <w:szCs w:val="22"/>
              </w:rPr>
            </w:pPr>
            <w:r w:rsidRPr="004C487E">
              <w:rPr>
                <w:color w:val="000000"/>
                <w:sz w:val="22"/>
                <w:szCs w:val="22"/>
              </w:rPr>
              <w:lastRenderedPageBreak/>
              <w:t>Theo Quyết định phân công của TTgCP</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4C487E" w:rsidRDefault="00B13FB9" w:rsidP="009F40EF">
            <w:pPr>
              <w:spacing w:line="264" w:lineRule="auto"/>
              <w:jc w:val="center"/>
              <w:rPr>
                <w:color w:val="000000"/>
                <w:sz w:val="22"/>
                <w:szCs w:val="22"/>
                <w:lang w:val="vi-VN"/>
              </w:rPr>
            </w:pPr>
            <w:r w:rsidRPr="004C487E">
              <w:rPr>
                <w:color w:val="000000"/>
                <w:sz w:val="22"/>
                <w:szCs w:val="22"/>
                <w:lang w:val="vi-VN"/>
              </w:rPr>
              <w:t>Pháp chế các bộ, cơ quan ngang bộ</w:t>
            </w:r>
          </w:p>
        </w:tc>
        <w:tc>
          <w:tcPr>
            <w:tcW w:w="8363" w:type="dxa"/>
            <w:tcBorders>
              <w:top w:val="single" w:sz="4" w:space="0" w:color="auto"/>
              <w:left w:val="single" w:sz="4" w:space="0" w:color="auto"/>
              <w:bottom w:val="single" w:sz="4" w:space="0" w:color="auto"/>
              <w:right w:val="single" w:sz="4" w:space="0" w:color="auto"/>
            </w:tcBorders>
          </w:tcPr>
          <w:p w:rsidR="004C487E" w:rsidRPr="004C487E" w:rsidRDefault="004C487E" w:rsidP="004C487E">
            <w:pPr>
              <w:spacing w:line="264" w:lineRule="auto"/>
              <w:jc w:val="center"/>
              <w:rPr>
                <w:b/>
                <w:color w:val="000000"/>
                <w:sz w:val="22"/>
                <w:szCs w:val="22"/>
              </w:rPr>
            </w:pPr>
            <w:r w:rsidRPr="004C487E">
              <w:rPr>
                <w:b/>
                <w:color w:val="000000"/>
                <w:sz w:val="22"/>
                <w:szCs w:val="22"/>
              </w:rPr>
              <w:t>Đã thực hiện</w:t>
            </w:r>
          </w:p>
          <w:p w:rsidR="00B13FB9" w:rsidRPr="004C487E" w:rsidRDefault="004C487E" w:rsidP="00E55E7C">
            <w:pPr>
              <w:spacing w:line="264" w:lineRule="auto"/>
              <w:ind w:firstLine="175"/>
              <w:jc w:val="both"/>
              <w:rPr>
                <w:color w:val="000000"/>
                <w:sz w:val="22"/>
                <w:szCs w:val="22"/>
              </w:rPr>
            </w:pPr>
            <w:r w:rsidRPr="004C487E">
              <w:rPr>
                <w:color w:val="000000"/>
                <w:sz w:val="22"/>
                <w:szCs w:val="22"/>
              </w:rPr>
              <w:t xml:space="preserve">Các bộ, cơ quan ngang bộ đã tập trung xây dựng, </w:t>
            </w:r>
            <w:r w:rsidRPr="004C487E">
              <w:rPr>
                <w:rFonts w:eastAsia="Calibri"/>
                <w:sz w:val="22"/>
                <w:szCs w:val="22"/>
                <w:lang w:val="nb-NO"/>
              </w:rPr>
              <w:t>trình ban hành hoặc ban hành theo thẩm quyền</w:t>
            </w:r>
            <w:r w:rsidRPr="004C487E">
              <w:rPr>
                <w:rFonts w:eastAsia="Calibri"/>
                <w:sz w:val="22"/>
                <w:szCs w:val="22"/>
                <w:shd w:val="clear" w:color="auto" w:fill="FFFFFF"/>
              </w:rPr>
              <w:t xml:space="preserve"> các văn bản quy định chi tiết, hướng dẫn thi hành</w:t>
            </w:r>
            <w:r w:rsidRPr="004C487E">
              <w:rPr>
                <w:rFonts w:eastAsia="Calibri"/>
                <w:sz w:val="22"/>
                <w:szCs w:val="22"/>
                <w:shd w:val="clear" w:color="auto" w:fill="FFFFFF"/>
              </w:rPr>
              <w:t>. Theo đó, tính đến ngày 21/12/2020, còn</w:t>
            </w:r>
            <w:r>
              <w:rPr>
                <w:rFonts w:eastAsia="Calibri"/>
                <w:sz w:val="22"/>
                <w:szCs w:val="22"/>
                <w:shd w:val="clear" w:color="auto" w:fill="FFFFFF"/>
              </w:rPr>
              <w:t xml:space="preserve"> “nợ”</w:t>
            </w:r>
            <w:r w:rsidRPr="004C487E">
              <w:rPr>
                <w:rFonts w:eastAsia="Calibri"/>
                <w:sz w:val="22"/>
                <w:szCs w:val="22"/>
                <w:shd w:val="clear" w:color="auto" w:fill="FFFFFF"/>
              </w:rPr>
              <w:t xml:space="preserve"> 15 văn bản </w:t>
            </w:r>
            <w:r>
              <w:rPr>
                <w:rFonts w:eastAsia="Calibri"/>
                <w:sz w:val="22"/>
                <w:szCs w:val="22"/>
                <w:shd w:val="clear" w:color="auto" w:fill="FFFFFF"/>
              </w:rPr>
              <w:t>quy định chi tiết các luật đã có hiệu lực thi hành</w:t>
            </w:r>
            <w:bookmarkStart w:id="0" w:name="_GoBack"/>
            <w:bookmarkEnd w:id="0"/>
            <w:r>
              <w:rPr>
                <w:rFonts w:eastAsia="Calibri"/>
                <w:sz w:val="22"/>
                <w:szCs w:val="22"/>
                <w:shd w:val="clear" w:color="auto" w:fill="FFFFFF"/>
              </w:rPr>
              <w:t>.</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autoSpaceDE w:val="0"/>
              <w:autoSpaceDN w:val="0"/>
              <w:adjustRightInd w:val="0"/>
              <w:spacing w:line="264" w:lineRule="auto"/>
              <w:jc w:val="both"/>
              <w:rPr>
                <w:sz w:val="22"/>
                <w:szCs w:val="22"/>
              </w:rPr>
            </w:pPr>
            <w:r w:rsidRPr="009F40EF">
              <w:rPr>
                <w:sz w:val="22"/>
                <w:szCs w:val="22"/>
                <w:lang w:val="nb-NO"/>
              </w:rPr>
              <w:t>Chú trọng công tác thẩm định VBQPPL; nhất là tính dự báo của chính sách, bảo đảm tính khả thi để pháp luật thực sự đi vào cuộc sống</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rPr>
            </w:pPr>
            <w:r w:rsidRPr="009F40EF">
              <w:rPr>
                <w:color w:val="000000"/>
                <w:sz w:val="22"/>
                <w:szCs w:val="22"/>
              </w:rPr>
              <w:t>Cả năm</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rPr>
                <w:color w:val="000000"/>
                <w:sz w:val="22"/>
                <w:szCs w:val="22"/>
                <w:lang w:val="vi-VN"/>
              </w:rPr>
            </w:pPr>
            <w:r w:rsidRPr="009F40EF">
              <w:rPr>
                <w:color w:val="000000"/>
                <w:sz w:val="22"/>
                <w:szCs w:val="22"/>
                <w:lang w:val="vi-VN"/>
              </w:rPr>
              <w:t>- Pháp chế các bộ, cơ quan ngang bộ, cơ quan thuộc Chính phủ</w:t>
            </w:r>
          </w:p>
          <w:p w:rsidR="00B13FB9" w:rsidRPr="009F40EF" w:rsidRDefault="00B13FB9" w:rsidP="009F40EF">
            <w:pPr>
              <w:spacing w:line="264" w:lineRule="auto"/>
              <w:jc w:val="center"/>
              <w:rPr>
                <w:color w:val="000000"/>
                <w:sz w:val="22"/>
                <w:szCs w:val="22"/>
                <w:lang w:val="vi-VN"/>
              </w:rPr>
            </w:pPr>
            <w:r w:rsidRPr="009F40EF">
              <w:rPr>
                <w:color w:val="000000"/>
                <w:sz w:val="22"/>
                <w:szCs w:val="22"/>
                <w:lang w:val="vi-VN"/>
              </w:rPr>
              <w:t>- Sở Tư pháp các tỉnh, thành phố trực thuộc Trung ương</w:t>
            </w:r>
          </w:p>
        </w:tc>
        <w:tc>
          <w:tcPr>
            <w:tcW w:w="8363" w:type="dxa"/>
            <w:tcBorders>
              <w:top w:val="single" w:sz="4" w:space="0" w:color="auto"/>
              <w:left w:val="single" w:sz="4" w:space="0" w:color="auto"/>
              <w:bottom w:val="single" w:sz="4" w:space="0" w:color="auto"/>
              <w:right w:val="single" w:sz="4" w:space="0" w:color="auto"/>
            </w:tcBorders>
          </w:tcPr>
          <w:p w:rsidR="00EE5070" w:rsidRPr="009F40EF" w:rsidRDefault="00EE5070" w:rsidP="009F40EF">
            <w:pPr>
              <w:spacing w:line="264" w:lineRule="auto"/>
              <w:jc w:val="center"/>
              <w:rPr>
                <w:b/>
                <w:sz w:val="22"/>
                <w:szCs w:val="22"/>
              </w:rPr>
            </w:pPr>
            <w:r w:rsidRPr="009F40EF">
              <w:rPr>
                <w:b/>
                <w:sz w:val="22"/>
                <w:szCs w:val="22"/>
              </w:rPr>
              <w:t>Đã thực hiện</w:t>
            </w:r>
          </w:p>
          <w:p w:rsidR="00631D1C" w:rsidRPr="009F40EF" w:rsidRDefault="00631D1C" w:rsidP="009F40EF">
            <w:pPr>
              <w:spacing w:line="264" w:lineRule="auto"/>
              <w:ind w:firstLine="174"/>
              <w:jc w:val="both"/>
              <w:rPr>
                <w:color w:val="FF0000"/>
                <w:sz w:val="22"/>
                <w:szCs w:val="22"/>
                <w:lang w:val="nb-NO"/>
              </w:rPr>
            </w:pPr>
            <w:r w:rsidRPr="009F40EF">
              <w:rPr>
                <w:sz w:val="22"/>
                <w:szCs w:val="22"/>
              </w:rPr>
              <w:t xml:space="preserve">Là nhiệm vụ trọng tâm của toàn Ngành, công tác thẩm định VBQPPL tiếp tục được chú trọng nâng cao chất lượng, bảo đảm tiến độ. Năm 2020, </w:t>
            </w:r>
            <w:r w:rsidRPr="009F40EF">
              <w:rPr>
                <w:sz w:val="22"/>
                <w:szCs w:val="22"/>
                <w:lang w:val="nb-NO"/>
              </w:rPr>
              <w:t xml:space="preserve">toàn Ngành đã thẩm định </w:t>
            </w:r>
            <w:r w:rsidRPr="009F40EF">
              <w:rPr>
                <w:b/>
                <w:sz w:val="22"/>
                <w:szCs w:val="22"/>
                <w:lang w:val="nb-NO"/>
              </w:rPr>
              <w:t>5.808</w:t>
            </w:r>
            <w:r w:rsidRPr="009F40EF">
              <w:rPr>
                <w:sz w:val="22"/>
                <w:szCs w:val="22"/>
                <w:lang w:val="nb-NO"/>
              </w:rPr>
              <w:t xml:space="preserve"> dự thảo VBQPPL, trong đó Bộ Tư pháp đã thẩm định </w:t>
            </w:r>
            <w:r w:rsidRPr="009F40EF">
              <w:rPr>
                <w:b/>
                <w:sz w:val="22"/>
                <w:szCs w:val="22"/>
                <w:lang w:val="nb-NO"/>
              </w:rPr>
              <w:t>258</w:t>
            </w:r>
            <w:r w:rsidRPr="009F40EF">
              <w:rPr>
                <w:sz w:val="22"/>
                <w:szCs w:val="22"/>
                <w:lang w:val="nb-NO"/>
              </w:rPr>
              <w:t xml:space="preserve"> dự thảo; Tổ chức Pháp chế các Bộ, cơ quan ngang Bộ thẩm định </w:t>
            </w:r>
            <w:r w:rsidRPr="009F40EF">
              <w:rPr>
                <w:b/>
                <w:sz w:val="22"/>
                <w:szCs w:val="22"/>
                <w:lang w:val="nb-NO"/>
              </w:rPr>
              <w:t xml:space="preserve">405 </w:t>
            </w:r>
            <w:r w:rsidRPr="009F40EF">
              <w:rPr>
                <w:sz w:val="22"/>
                <w:szCs w:val="22"/>
                <w:lang w:val="nb-NO"/>
              </w:rPr>
              <w:t>dự thảo;</w:t>
            </w:r>
            <w:r w:rsidRPr="009F40EF">
              <w:rPr>
                <w:b/>
                <w:sz w:val="22"/>
                <w:szCs w:val="22"/>
                <w:lang w:val="nb-NO"/>
              </w:rPr>
              <w:t xml:space="preserve"> </w:t>
            </w:r>
            <w:r w:rsidRPr="009F40EF">
              <w:rPr>
                <w:sz w:val="22"/>
                <w:szCs w:val="22"/>
                <w:lang w:val="nb-NO"/>
              </w:rPr>
              <w:t>các Sở Tư pháp thẩm định</w:t>
            </w:r>
            <w:r w:rsidRPr="009F40EF" w:rsidDel="00C51368">
              <w:rPr>
                <w:b/>
                <w:sz w:val="22"/>
                <w:szCs w:val="22"/>
                <w:lang w:val="nb-NO"/>
              </w:rPr>
              <w:t xml:space="preserve"> </w:t>
            </w:r>
            <w:r w:rsidRPr="009F40EF">
              <w:rPr>
                <w:b/>
                <w:sz w:val="22"/>
                <w:szCs w:val="22"/>
                <w:lang w:val="nb-NO"/>
              </w:rPr>
              <w:t>4.162</w:t>
            </w:r>
            <w:r w:rsidRPr="009F40EF">
              <w:rPr>
                <w:sz w:val="22"/>
                <w:szCs w:val="22"/>
                <w:lang w:val="nb-NO"/>
              </w:rPr>
              <w:t xml:space="preserve"> dự thảo và </w:t>
            </w:r>
            <w:r w:rsidRPr="009F40EF">
              <w:rPr>
                <w:b/>
                <w:sz w:val="22"/>
                <w:szCs w:val="22"/>
                <w:lang w:val="nb-NO"/>
              </w:rPr>
              <w:t>983</w:t>
            </w:r>
            <w:r w:rsidRPr="009F40EF">
              <w:rPr>
                <w:sz w:val="22"/>
                <w:szCs w:val="22"/>
                <w:lang w:val="nb-NO"/>
              </w:rPr>
              <w:t xml:space="preserve"> dự thảo do các Phòng Tư pháp thẩm định</w:t>
            </w:r>
            <w:r w:rsidRPr="009F40EF">
              <w:rPr>
                <w:iCs/>
                <w:sz w:val="22"/>
                <w:szCs w:val="22"/>
              </w:rPr>
              <w:t>.</w:t>
            </w:r>
            <w:r w:rsidRPr="009F40EF">
              <w:rPr>
                <w:sz w:val="22"/>
                <w:szCs w:val="22"/>
                <w:lang w:val="nb-NO"/>
              </w:rPr>
              <w:t xml:space="preserve"> </w:t>
            </w:r>
          </w:p>
          <w:p w:rsidR="00B13FB9" w:rsidRPr="009F40EF" w:rsidRDefault="00631D1C" w:rsidP="009F40EF">
            <w:pPr>
              <w:spacing w:line="264" w:lineRule="auto"/>
              <w:ind w:firstLine="174"/>
              <w:jc w:val="both"/>
              <w:rPr>
                <w:color w:val="FF0000"/>
                <w:sz w:val="22"/>
                <w:szCs w:val="22"/>
                <w:lang w:val="nb-NO"/>
              </w:rPr>
            </w:pPr>
            <w:r w:rsidRPr="009F40EF">
              <w:rPr>
                <w:sz w:val="22"/>
                <w:szCs w:val="22"/>
              </w:rPr>
              <w:t>Báo cáo thẩm định của Bộ, ngành Tư pháp là kênh thông tin quan trọng để Chính phủ, HĐND, UBND các cấp xem xét, quyết định việc trình các dự án, dự thảo; đồng thời, là nguồn thông tin hữu ích để các cơ quan của Quốc hội, Ủy ban Thường vụ Quốc hội, đại biểu Quốc hội, HĐND, UBND tham khảo trong quá trình thẩm tra, cho ý kiến, thông qua các dự án, dự thảo.</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autoSpaceDE w:val="0"/>
              <w:autoSpaceDN w:val="0"/>
              <w:adjustRightInd w:val="0"/>
              <w:spacing w:line="264" w:lineRule="auto"/>
              <w:jc w:val="both"/>
              <w:rPr>
                <w:sz w:val="22"/>
                <w:szCs w:val="22"/>
                <w:lang w:val="nb-NO"/>
              </w:rPr>
            </w:pPr>
            <w:r w:rsidRPr="009F40EF">
              <w:rPr>
                <w:sz w:val="22"/>
                <w:szCs w:val="22"/>
                <w:lang w:val="nl-NL"/>
              </w:rPr>
              <w:t xml:space="preserve">Kịp thời tự kiểm tra, kiểm tra theo thẩm quyền VBQPPL; phát hiện và xử lý ngay những quy định trái pháp luật.  </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rPr>
            </w:pPr>
            <w:r w:rsidRPr="009F40EF">
              <w:rPr>
                <w:color w:val="000000"/>
                <w:sz w:val="22"/>
                <w:szCs w:val="22"/>
              </w:rPr>
              <w:t>Cả năm</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rPr>
                <w:color w:val="000000"/>
                <w:sz w:val="22"/>
                <w:szCs w:val="22"/>
                <w:lang w:val="vi-VN"/>
              </w:rPr>
            </w:pPr>
            <w:r w:rsidRPr="009F40EF">
              <w:rPr>
                <w:color w:val="000000"/>
                <w:sz w:val="22"/>
                <w:szCs w:val="22"/>
                <w:lang w:val="vi-VN"/>
              </w:rPr>
              <w:t>- Pháp chế các bộ, cơ quan ngang bộ, cơ quan thuộc Chính phủ</w:t>
            </w:r>
          </w:p>
          <w:p w:rsidR="00B13FB9" w:rsidRPr="009F40EF" w:rsidRDefault="00B13FB9" w:rsidP="009F40EF">
            <w:pPr>
              <w:spacing w:line="264" w:lineRule="auto"/>
              <w:jc w:val="center"/>
              <w:rPr>
                <w:color w:val="000000"/>
                <w:sz w:val="22"/>
                <w:szCs w:val="22"/>
                <w:lang w:val="vi-VN"/>
              </w:rPr>
            </w:pPr>
            <w:r w:rsidRPr="009F40EF">
              <w:rPr>
                <w:color w:val="000000"/>
                <w:sz w:val="22"/>
                <w:szCs w:val="22"/>
                <w:lang w:val="vi-VN"/>
              </w:rPr>
              <w:t>- Sở Tư pháp các tỉnh, thành phố trực thuộc Trung ương</w:t>
            </w:r>
          </w:p>
        </w:tc>
        <w:tc>
          <w:tcPr>
            <w:tcW w:w="8363" w:type="dxa"/>
            <w:tcBorders>
              <w:top w:val="single" w:sz="4" w:space="0" w:color="auto"/>
              <w:left w:val="single" w:sz="4" w:space="0" w:color="auto"/>
              <w:bottom w:val="single" w:sz="4" w:space="0" w:color="auto"/>
              <w:right w:val="single" w:sz="4" w:space="0" w:color="auto"/>
            </w:tcBorders>
          </w:tcPr>
          <w:p w:rsidR="00B13FB9" w:rsidRPr="009F40EF" w:rsidRDefault="00EE5070" w:rsidP="009F40EF">
            <w:pPr>
              <w:spacing w:line="264" w:lineRule="auto"/>
              <w:jc w:val="center"/>
              <w:rPr>
                <w:b/>
                <w:color w:val="000000"/>
                <w:sz w:val="22"/>
                <w:szCs w:val="22"/>
              </w:rPr>
            </w:pPr>
            <w:r w:rsidRPr="009F40EF">
              <w:rPr>
                <w:b/>
                <w:color w:val="000000"/>
                <w:sz w:val="22"/>
                <w:szCs w:val="22"/>
              </w:rPr>
              <w:t>Đã thực hiện</w:t>
            </w:r>
          </w:p>
          <w:p w:rsidR="00EE5070" w:rsidRPr="009F40EF" w:rsidRDefault="007E3D1B" w:rsidP="009F40EF">
            <w:pPr>
              <w:pStyle w:val="FootnoteText"/>
              <w:tabs>
                <w:tab w:val="left" w:pos="709"/>
              </w:tabs>
              <w:spacing w:line="264" w:lineRule="auto"/>
              <w:ind w:firstLine="176"/>
              <w:jc w:val="both"/>
              <w:rPr>
                <w:rFonts w:eastAsia="MS Mincho"/>
                <w:bCs/>
                <w:color w:val="FF0000"/>
                <w:sz w:val="22"/>
                <w:szCs w:val="22"/>
                <w:lang w:val="nl-NL"/>
              </w:rPr>
            </w:pPr>
            <w:r w:rsidRPr="009F40EF">
              <w:rPr>
                <w:sz w:val="22"/>
                <w:szCs w:val="22"/>
                <w:lang w:val="nb-NO"/>
              </w:rPr>
              <w:t xml:space="preserve">Theo báo cáo của các Bộ, ngành, địa phương, năm 2020, toàn Ngành đã kiểm tra theo thẩm quyền </w:t>
            </w:r>
            <w:r w:rsidRPr="009F40EF">
              <w:rPr>
                <w:b/>
                <w:sz w:val="22"/>
                <w:szCs w:val="22"/>
                <w:lang w:val="nb-NO"/>
              </w:rPr>
              <w:t>9.804</w:t>
            </w:r>
            <w:r w:rsidRPr="009F40EF">
              <w:rPr>
                <w:sz w:val="22"/>
                <w:szCs w:val="22"/>
                <w:lang w:val="nb-NO"/>
              </w:rPr>
              <w:t xml:space="preserve"> VBQPPL </w:t>
            </w:r>
            <w:r w:rsidRPr="009F40EF">
              <w:rPr>
                <w:i/>
                <w:sz w:val="22"/>
                <w:szCs w:val="22"/>
                <w:lang w:val="nb-NO"/>
              </w:rPr>
              <w:t>(giảm 32,6% so với năm 2019)</w:t>
            </w:r>
            <w:r w:rsidRPr="009F40EF">
              <w:rPr>
                <w:sz w:val="22"/>
                <w:szCs w:val="22"/>
                <w:lang w:val="nb-NO"/>
              </w:rPr>
              <w:t xml:space="preserve">; qua kiểm tra, bước đầu phát hiện </w:t>
            </w:r>
            <w:r w:rsidRPr="009F40EF">
              <w:rPr>
                <w:b/>
                <w:sz w:val="22"/>
                <w:szCs w:val="22"/>
                <w:lang w:val="nb-NO"/>
              </w:rPr>
              <w:t>234</w:t>
            </w:r>
            <w:r w:rsidRPr="009F40EF">
              <w:rPr>
                <w:sz w:val="22"/>
                <w:szCs w:val="22"/>
                <w:lang w:val="nb-NO"/>
              </w:rPr>
              <w:t xml:space="preserve"> văn bản có dấu hiệu trái nội dung, thẩm quyền </w:t>
            </w:r>
            <w:r w:rsidRPr="009F40EF">
              <w:rPr>
                <w:i/>
                <w:sz w:val="22"/>
                <w:szCs w:val="22"/>
                <w:lang w:val="nb-NO"/>
              </w:rPr>
              <w:t>(chiếm tỉ lệ 2,38% trên tổng số văn bản được kiểm tra, giảm 0,4% so với năm cuối của nhiệm kỳ trước)</w:t>
            </w:r>
            <w:r w:rsidRPr="009F40EF">
              <w:rPr>
                <w:sz w:val="22"/>
                <w:szCs w:val="22"/>
                <w:lang w:val="nb-NO"/>
              </w:rPr>
              <w:t>. R</w:t>
            </w:r>
            <w:r w:rsidRPr="009F40EF">
              <w:rPr>
                <w:sz w:val="22"/>
                <w:szCs w:val="22"/>
                <w:lang w:val="pt-BR"/>
              </w:rPr>
              <w:t xml:space="preserve">iêng tại Bộ Tư pháp, năm 2020 đã kiểm tra </w:t>
            </w:r>
            <w:r w:rsidRPr="009F40EF">
              <w:rPr>
                <w:b/>
                <w:sz w:val="22"/>
                <w:szCs w:val="22"/>
              </w:rPr>
              <w:t>2.970</w:t>
            </w:r>
            <w:r w:rsidRPr="009F40EF">
              <w:rPr>
                <w:sz w:val="22"/>
                <w:szCs w:val="22"/>
                <w:lang w:val="es-MX"/>
              </w:rPr>
              <w:t xml:space="preserve"> </w:t>
            </w:r>
            <w:r w:rsidRPr="009F40EF">
              <w:rPr>
                <w:sz w:val="22"/>
                <w:szCs w:val="22"/>
                <w:lang w:val="pt-BR"/>
              </w:rPr>
              <w:t xml:space="preserve">văn bản </w:t>
            </w:r>
            <w:r w:rsidRPr="009F40EF">
              <w:rPr>
                <w:i/>
                <w:sz w:val="22"/>
                <w:szCs w:val="22"/>
                <w:lang w:val="es-MX"/>
              </w:rPr>
              <w:t>(giảm 39% so với năm 2019)</w:t>
            </w:r>
            <w:r w:rsidRPr="009F40EF">
              <w:rPr>
                <w:sz w:val="22"/>
                <w:szCs w:val="22"/>
                <w:lang w:val="es-MX"/>
              </w:rPr>
              <w:t xml:space="preserve">; qua kiểm tra đã phát hiện, kết luận kiểm tra, kiến nghị xử lý đối với </w:t>
            </w:r>
            <w:r w:rsidRPr="009F40EF">
              <w:rPr>
                <w:sz w:val="22"/>
                <w:szCs w:val="22"/>
              </w:rPr>
              <w:t>68</w:t>
            </w:r>
            <w:r w:rsidRPr="009F40EF">
              <w:rPr>
                <w:sz w:val="22"/>
                <w:szCs w:val="22"/>
                <w:lang w:val="es-MX"/>
              </w:rPr>
              <w:t xml:space="preserve"> văn bản </w:t>
            </w:r>
            <w:r w:rsidRPr="009F40EF">
              <w:rPr>
                <w:sz w:val="22"/>
                <w:szCs w:val="22"/>
              </w:rPr>
              <w:t xml:space="preserve">(06 văn bản của cấp bộ, 62 văn bản của địa phương). Đến nay, có </w:t>
            </w:r>
            <w:r w:rsidRPr="009F40EF">
              <w:rPr>
                <w:b/>
                <w:sz w:val="22"/>
                <w:szCs w:val="22"/>
              </w:rPr>
              <w:t>41/68</w:t>
            </w:r>
            <w:r w:rsidRPr="009F40EF">
              <w:rPr>
                <w:sz w:val="22"/>
                <w:szCs w:val="22"/>
              </w:rPr>
              <w:t xml:space="preserve"> văn bản đã được cơ quan ban hành xử lý.</w:t>
            </w:r>
            <w:r w:rsidRPr="009F40EF">
              <w:rPr>
                <w:color w:val="000000"/>
                <w:sz w:val="22"/>
                <w:szCs w:val="22"/>
                <w:lang w:val="es-MX"/>
              </w:rPr>
              <w:t xml:space="preserve"> </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autoSpaceDE w:val="0"/>
              <w:autoSpaceDN w:val="0"/>
              <w:adjustRightInd w:val="0"/>
              <w:spacing w:line="264" w:lineRule="auto"/>
              <w:jc w:val="both"/>
              <w:rPr>
                <w:spacing w:val="-3"/>
                <w:sz w:val="22"/>
                <w:szCs w:val="22"/>
                <w:lang w:val="nb-NO"/>
              </w:rPr>
            </w:pPr>
            <w:r w:rsidRPr="009F40EF">
              <w:rPr>
                <w:sz w:val="22"/>
                <w:szCs w:val="22"/>
              </w:rPr>
              <w:t xml:space="preserve">Rà soát theo chuyên đề, lĩnh vực văn bản quy phạm pháp luật </w:t>
            </w:r>
            <w:r w:rsidRPr="009F40EF">
              <w:rPr>
                <w:spacing w:val="-2"/>
                <w:sz w:val="22"/>
                <w:szCs w:val="22"/>
              </w:rPr>
              <w:t xml:space="preserve">thuộc lĩnh vực quản lý </w:t>
            </w:r>
            <w:r w:rsidRPr="009F40EF">
              <w:rPr>
                <w:spacing w:val="-2"/>
                <w:sz w:val="22"/>
                <w:szCs w:val="22"/>
              </w:rPr>
              <w:lastRenderedPageBreak/>
              <w:t>nhà nước của các Bộ, cơ quan ngang Bộ</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lang w:val="nb-NO"/>
              </w:rPr>
            </w:pPr>
            <w:r w:rsidRPr="009F40EF">
              <w:rPr>
                <w:color w:val="000000"/>
                <w:sz w:val="22"/>
                <w:szCs w:val="22"/>
                <w:lang w:val="nb-NO"/>
              </w:rPr>
              <w:lastRenderedPageBreak/>
              <w:t>Theo Kế hoạch của Tổ công tác đặc biệt</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lang w:val="nb-NO"/>
              </w:rPr>
            </w:pPr>
            <w:r w:rsidRPr="009F40EF">
              <w:rPr>
                <w:color w:val="000000"/>
                <w:sz w:val="22"/>
                <w:szCs w:val="22"/>
                <w:lang w:val="vi-VN"/>
              </w:rPr>
              <w:t>Pháp chế các bộ, cơ quan ngang bộ</w:t>
            </w:r>
          </w:p>
        </w:tc>
        <w:tc>
          <w:tcPr>
            <w:tcW w:w="8363" w:type="dxa"/>
            <w:tcBorders>
              <w:top w:val="single" w:sz="4" w:space="0" w:color="auto"/>
              <w:left w:val="single" w:sz="4" w:space="0" w:color="auto"/>
              <w:bottom w:val="single" w:sz="4" w:space="0" w:color="auto"/>
              <w:right w:val="single" w:sz="4" w:space="0" w:color="auto"/>
            </w:tcBorders>
          </w:tcPr>
          <w:p w:rsidR="00B13FB9" w:rsidRPr="009F40EF" w:rsidRDefault="00A1143D" w:rsidP="009F40EF">
            <w:pPr>
              <w:spacing w:line="264" w:lineRule="auto"/>
              <w:jc w:val="center"/>
              <w:rPr>
                <w:b/>
                <w:color w:val="000000"/>
                <w:sz w:val="22"/>
                <w:szCs w:val="22"/>
              </w:rPr>
            </w:pPr>
            <w:r w:rsidRPr="009F40EF">
              <w:rPr>
                <w:b/>
                <w:color w:val="000000"/>
                <w:sz w:val="22"/>
                <w:szCs w:val="22"/>
              </w:rPr>
              <w:t>Đã thực hiện</w:t>
            </w:r>
          </w:p>
          <w:p w:rsidR="00A1143D" w:rsidRPr="009F40EF" w:rsidRDefault="00FF0466" w:rsidP="009F40EF">
            <w:pPr>
              <w:spacing w:line="264" w:lineRule="auto"/>
              <w:ind w:firstLine="174"/>
              <w:jc w:val="both"/>
              <w:rPr>
                <w:color w:val="000000"/>
                <w:sz w:val="22"/>
                <w:szCs w:val="22"/>
              </w:rPr>
            </w:pPr>
            <w:r w:rsidRPr="009F40EF">
              <w:rPr>
                <w:iCs/>
                <w:color w:val="000000"/>
                <w:sz w:val="22"/>
                <w:szCs w:val="22"/>
                <w:shd w:val="clear" w:color="auto" w:fill="FFFFFF"/>
              </w:rPr>
              <w:t>Trong năm 2020, Bộ Tư pháp và các Bộ, ngành đã nỗ lực thực hiện tốt nhiệm vụ</w:t>
            </w:r>
            <w:r w:rsidRPr="009F40EF">
              <w:rPr>
                <w:color w:val="000000"/>
                <w:sz w:val="22"/>
                <w:szCs w:val="22"/>
              </w:rPr>
              <w:t xml:space="preserve"> Tổ công tác của Thủ tướng Chính phủ để tập trung nguồn lực, trí tuệ, trách nhiệm và hoàn thành có chất lượng, hiệu quả công tác rà soát VBQPPL thuộc lĩnh vực quản lý nhà nước của các Bộ, </w:t>
            </w:r>
            <w:r w:rsidRPr="009F40EF">
              <w:rPr>
                <w:color w:val="000000"/>
                <w:sz w:val="22"/>
                <w:szCs w:val="22"/>
              </w:rPr>
              <w:lastRenderedPageBreak/>
              <w:t xml:space="preserve">ngành theo yêu cầu của Ủy ban Thường vụ Quốc hội và chỉ đạo của Thủ tướng Chính phủ; Bộ Tư pháp cũng có </w:t>
            </w:r>
            <w:r w:rsidRPr="009F40EF">
              <w:rPr>
                <w:sz w:val="22"/>
                <w:szCs w:val="22"/>
                <w:lang w:val="nb-NO"/>
              </w:rPr>
              <w:t>Báo cáo kịp thời với Thủ tướng Chính phủ và gửi các Bộ, cơ quan ngang bộ, Ủy ban nhân dân các tỉnh, thành phố trực thuộc Trung ương tham khảo về kết quả rà soát quy định pháp luật gây cản trở, vướng mắc, khó khăn cho sản xuất kinh doanh để kịp thời ứng phó và giảm thiểu tác động của dịch Covid -19 đến nền kinh tế</w:t>
            </w:r>
            <w:r w:rsidRPr="009F40EF">
              <w:rPr>
                <w:color w:val="000000"/>
                <w:sz w:val="22"/>
                <w:szCs w:val="22"/>
              </w:rPr>
              <w:t>. Qua đó, đã đề xuất</w:t>
            </w:r>
            <w:r w:rsidRPr="009F40EF">
              <w:rPr>
                <w:color w:val="000000"/>
                <w:sz w:val="22"/>
                <w:szCs w:val="22"/>
                <w:lang w:val="sv-SE"/>
              </w:rPr>
              <w:t xml:space="preserve"> xử lý các quy định pháp luật có nội dung mâu thuẫn, chồng chéo, bất cập, không phù hợp thực tiễn; </w:t>
            </w:r>
            <w:r w:rsidRPr="009F40EF">
              <w:rPr>
                <w:sz w:val="22"/>
                <w:szCs w:val="22"/>
                <w:lang w:val="nb-NO"/>
              </w:rPr>
              <w:t xml:space="preserve">góp phần làm công khai, minh bạch hệ thống </w:t>
            </w:r>
            <w:r w:rsidRPr="009F40EF">
              <w:rPr>
                <w:iCs/>
                <w:sz w:val="22"/>
                <w:szCs w:val="22"/>
                <w:lang w:val="sv-SE"/>
              </w:rPr>
              <w:t>VBQPPL</w:t>
            </w:r>
            <w:r w:rsidRPr="009F40EF">
              <w:rPr>
                <w:sz w:val="22"/>
                <w:szCs w:val="22"/>
                <w:lang w:val="nb-NO"/>
              </w:rPr>
              <w:t xml:space="preserve">, </w:t>
            </w:r>
            <w:r w:rsidRPr="009F40EF">
              <w:rPr>
                <w:iCs/>
                <w:sz w:val="22"/>
                <w:szCs w:val="22"/>
                <w:lang w:val="sv-SE"/>
              </w:rPr>
              <w:t>trong đó xác định rõ những VBQPPL còn hiệu lực, làm cơ sở cho việc áp dụng, thi hành pháp luật</w:t>
            </w:r>
            <w:r w:rsidRPr="009F40EF">
              <w:rPr>
                <w:sz w:val="22"/>
                <w:szCs w:val="22"/>
                <w:lang w:val="sv-SE"/>
              </w:rPr>
              <w:t>.</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autoSpaceDE w:val="0"/>
              <w:autoSpaceDN w:val="0"/>
              <w:adjustRightInd w:val="0"/>
              <w:spacing w:line="264" w:lineRule="auto"/>
              <w:jc w:val="both"/>
              <w:rPr>
                <w:color w:val="000000"/>
                <w:sz w:val="22"/>
                <w:szCs w:val="22"/>
                <w:lang w:val="nl-NL"/>
              </w:rPr>
            </w:pPr>
            <w:r w:rsidRPr="009F40EF">
              <w:rPr>
                <w:sz w:val="22"/>
                <w:szCs w:val="22"/>
              </w:rPr>
              <w:t>Tham mưu để xử lý dứt điểm các văn bản có quy định trái pháp luật do các Bộ, cơ quan ngang Bộ và địa phương ban hành đã được phát hiện qua công tác kiểm tra văn bản QPPL trong các năm 2017, 2018 và 2019</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lang w:val="nb-NO"/>
              </w:rPr>
            </w:pPr>
            <w:r w:rsidRPr="009F40EF">
              <w:rPr>
                <w:color w:val="000000"/>
                <w:sz w:val="22"/>
                <w:szCs w:val="22"/>
                <w:lang w:val="nb-NO"/>
              </w:rPr>
              <w:t>Cả năm</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rPr>
                <w:color w:val="000000"/>
                <w:sz w:val="22"/>
                <w:szCs w:val="22"/>
                <w:lang w:val="vi-VN"/>
              </w:rPr>
            </w:pPr>
            <w:r w:rsidRPr="009F40EF">
              <w:rPr>
                <w:color w:val="000000"/>
                <w:sz w:val="22"/>
                <w:szCs w:val="22"/>
                <w:lang w:val="vi-VN"/>
              </w:rPr>
              <w:t>- Pháp chế các bộ, cơ quan ngang bộ, cơ quan thuộc Chính phủ</w:t>
            </w:r>
          </w:p>
          <w:p w:rsidR="00B13FB9" w:rsidRPr="009F40EF" w:rsidRDefault="00B13FB9" w:rsidP="009F40EF">
            <w:pPr>
              <w:spacing w:line="264" w:lineRule="auto"/>
              <w:rPr>
                <w:color w:val="000000"/>
                <w:sz w:val="22"/>
                <w:szCs w:val="22"/>
                <w:lang w:val="nb-NO"/>
              </w:rPr>
            </w:pPr>
            <w:r w:rsidRPr="009F40EF">
              <w:rPr>
                <w:color w:val="000000"/>
                <w:sz w:val="22"/>
                <w:szCs w:val="22"/>
                <w:lang w:val="vi-VN"/>
              </w:rPr>
              <w:t>- Sở Tư pháp các tỉnh, thành phố trực thuộc Trung ương</w:t>
            </w:r>
          </w:p>
        </w:tc>
        <w:tc>
          <w:tcPr>
            <w:tcW w:w="8363" w:type="dxa"/>
            <w:tcBorders>
              <w:top w:val="single" w:sz="4" w:space="0" w:color="auto"/>
              <w:left w:val="single" w:sz="4" w:space="0" w:color="auto"/>
              <w:bottom w:val="single" w:sz="4" w:space="0" w:color="auto"/>
              <w:right w:val="single" w:sz="4" w:space="0" w:color="auto"/>
            </w:tcBorders>
          </w:tcPr>
          <w:p w:rsidR="00B13FB9" w:rsidRPr="009F40EF" w:rsidRDefault="00FF0466" w:rsidP="009F40EF">
            <w:pPr>
              <w:spacing w:line="264" w:lineRule="auto"/>
              <w:jc w:val="center"/>
              <w:rPr>
                <w:b/>
                <w:color w:val="000000"/>
                <w:sz w:val="22"/>
                <w:szCs w:val="22"/>
              </w:rPr>
            </w:pPr>
            <w:r w:rsidRPr="009F40EF">
              <w:rPr>
                <w:b/>
                <w:color w:val="000000"/>
                <w:sz w:val="22"/>
                <w:szCs w:val="22"/>
              </w:rPr>
              <w:t>Đã thực hiện</w:t>
            </w:r>
          </w:p>
          <w:p w:rsidR="00FF0466" w:rsidRPr="009F40EF" w:rsidRDefault="00FF0466" w:rsidP="009F40EF">
            <w:pPr>
              <w:spacing w:line="264" w:lineRule="auto"/>
              <w:ind w:firstLine="174"/>
              <w:jc w:val="both"/>
              <w:rPr>
                <w:sz w:val="22"/>
                <w:szCs w:val="22"/>
              </w:rPr>
            </w:pPr>
            <w:r w:rsidRPr="009F40EF">
              <w:rPr>
                <w:sz w:val="22"/>
                <w:szCs w:val="22"/>
                <w:lang w:val="es-MX"/>
              </w:rPr>
              <w:t xml:space="preserve">- Năm 2020, qua kiểm tra, Bộ Tư pháp đã phát hiện, kết luận kiểm tra, kiến nghị xử lý đối với </w:t>
            </w:r>
            <w:r w:rsidRPr="009F40EF">
              <w:rPr>
                <w:sz w:val="22"/>
                <w:szCs w:val="22"/>
              </w:rPr>
              <w:t>68</w:t>
            </w:r>
            <w:r w:rsidRPr="009F40EF">
              <w:rPr>
                <w:sz w:val="22"/>
                <w:szCs w:val="22"/>
                <w:lang w:val="es-MX"/>
              </w:rPr>
              <w:t xml:space="preserve"> văn bản </w:t>
            </w:r>
            <w:r w:rsidRPr="009F40EF">
              <w:rPr>
                <w:sz w:val="22"/>
                <w:szCs w:val="22"/>
              </w:rPr>
              <w:t xml:space="preserve">(06 văn bản của cấp bộ, 62 văn bản của địa phương). Đến nay, có </w:t>
            </w:r>
            <w:r w:rsidRPr="009F40EF">
              <w:rPr>
                <w:b/>
                <w:sz w:val="22"/>
                <w:szCs w:val="22"/>
              </w:rPr>
              <w:t>41/68</w:t>
            </w:r>
            <w:r w:rsidRPr="009F40EF">
              <w:rPr>
                <w:sz w:val="22"/>
                <w:szCs w:val="22"/>
              </w:rPr>
              <w:t xml:space="preserve"> văn bản đã được cơ quan ban hành xử lý.</w:t>
            </w:r>
          </w:p>
          <w:p w:rsidR="00B20DBF" w:rsidRPr="009F40EF" w:rsidRDefault="00B20DBF" w:rsidP="009F40EF">
            <w:pPr>
              <w:spacing w:line="264" w:lineRule="auto"/>
              <w:ind w:firstLine="174"/>
              <w:jc w:val="both"/>
              <w:rPr>
                <w:sz w:val="22"/>
                <w:szCs w:val="22"/>
                <w:lang w:val="es-MX"/>
              </w:rPr>
            </w:pPr>
            <w:r w:rsidRPr="009F40EF">
              <w:rPr>
                <w:sz w:val="22"/>
                <w:szCs w:val="22"/>
                <w:lang w:val="es-MX"/>
              </w:rPr>
              <w:t xml:space="preserve">- </w:t>
            </w:r>
            <w:r w:rsidRPr="009F40EF">
              <w:rPr>
                <w:rFonts w:eastAsia="MS Mincho"/>
                <w:sz w:val="22"/>
                <w:szCs w:val="22"/>
                <w:lang w:val="nl-NL" w:eastAsia="ja-JP"/>
              </w:rPr>
              <w:t>Bộ Tư pháp đã hoàn thành trách nhiệm đôn đốc các bộ, ngành, địa phương xử lý dứt điểm các văn bản có quy định trái pháp luật đã được phát hiện qua công tác kiểm tra VBQPPL trong các năm 2017, 2018, 2019</w:t>
            </w:r>
            <w:r w:rsidRPr="009F40EF">
              <w:rPr>
                <w:rStyle w:val="FootnoteReference"/>
                <w:rFonts w:eastAsia="MS Mincho"/>
                <w:sz w:val="22"/>
                <w:szCs w:val="22"/>
                <w:lang w:val="nl-NL" w:eastAsia="ja-JP"/>
              </w:rPr>
              <w:footnoteReference w:id="36"/>
            </w:r>
            <w:r w:rsidRPr="009F40EF">
              <w:rPr>
                <w:rFonts w:eastAsia="MS Mincho"/>
                <w:sz w:val="22"/>
                <w:szCs w:val="22"/>
                <w:lang w:val="nl-NL" w:eastAsia="ja-JP"/>
              </w:rPr>
              <w:t>.</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autoSpaceDE w:val="0"/>
              <w:autoSpaceDN w:val="0"/>
              <w:adjustRightInd w:val="0"/>
              <w:spacing w:line="264" w:lineRule="auto"/>
              <w:jc w:val="both"/>
              <w:rPr>
                <w:spacing w:val="-3"/>
                <w:sz w:val="22"/>
                <w:szCs w:val="22"/>
                <w:lang w:val="vi-VN"/>
              </w:rPr>
            </w:pPr>
            <w:r w:rsidRPr="009F40EF">
              <w:rPr>
                <w:color w:val="000000"/>
                <w:sz w:val="22"/>
                <w:szCs w:val="22"/>
                <w:shd w:val="clear" w:color="auto" w:fill="F6FAFF"/>
              </w:rPr>
              <w:t xml:space="preserve">Thực hiện đúng tiến độ, bảo đảm chất lượng các đề mục của Bộ Pháp điển; tuyên </w:t>
            </w:r>
            <w:r w:rsidRPr="009F40EF">
              <w:rPr>
                <w:color w:val="000000"/>
                <w:sz w:val="22"/>
                <w:szCs w:val="22"/>
                <w:shd w:val="clear" w:color="auto" w:fill="F6FAFF"/>
              </w:rPr>
              <w:lastRenderedPageBreak/>
              <w:t>truyền rộng rãi để người dân, cơ quan, tổ chức sử dụng hiệu quả Bộ Pháp điển. Đăng tải Bộ pháp điển điện tử trên Cổng dịch vụ công quốc gia</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lang w:val="nb-NO"/>
              </w:rPr>
            </w:pPr>
            <w:r w:rsidRPr="009F40EF">
              <w:rPr>
                <w:color w:val="000000"/>
                <w:sz w:val="22"/>
                <w:szCs w:val="22"/>
                <w:lang w:val="nb-NO"/>
              </w:rPr>
              <w:lastRenderedPageBreak/>
              <w:t>Theo Kế hoạch của Chính phủ</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rPr>
            </w:pPr>
            <w:r w:rsidRPr="009F40EF">
              <w:rPr>
                <w:color w:val="000000"/>
                <w:sz w:val="22"/>
                <w:szCs w:val="22"/>
                <w:lang w:val="vi-VN"/>
              </w:rPr>
              <w:t>Pháp chế các bộ, cơ quan ngang bộ</w:t>
            </w:r>
          </w:p>
        </w:tc>
        <w:tc>
          <w:tcPr>
            <w:tcW w:w="8363" w:type="dxa"/>
            <w:tcBorders>
              <w:top w:val="single" w:sz="4" w:space="0" w:color="auto"/>
              <w:left w:val="single" w:sz="4" w:space="0" w:color="auto"/>
              <w:bottom w:val="single" w:sz="4" w:space="0" w:color="auto"/>
              <w:right w:val="single" w:sz="4" w:space="0" w:color="auto"/>
            </w:tcBorders>
          </w:tcPr>
          <w:p w:rsidR="00B13FB9" w:rsidRPr="009F40EF" w:rsidRDefault="00242893" w:rsidP="009F40EF">
            <w:pPr>
              <w:spacing w:line="264" w:lineRule="auto"/>
              <w:jc w:val="center"/>
              <w:rPr>
                <w:b/>
                <w:color w:val="000000"/>
                <w:sz w:val="22"/>
                <w:szCs w:val="22"/>
              </w:rPr>
            </w:pPr>
            <w:r w:rsidRPr="009F40EF">
              <w:rPr>
                <w:b/>
                <w:color w:val="000000"/>
                <w:sz w:val="22"/>
                <w:szCs w:val="22"/>
              </w:rPr>
              <w:t>Đã thực hiện</w:t>
            </w:r>
          </w:p>
          <w:p w:rsidR="00242893" w:rsidRPr="009F40EF" w:rsidRDefault="00242893" w:rsidP="009F40EF">
            <w:pPr>
              <w:shd w:val="clear" w:color="auto" w:fill="FFFFFF"/>
              <w:tabs>
                <w:tab w:val="left" w:pos="993"/>
              </w:tabs>
              <w:spacing w:line="264" w:lineRule="auto"/>
              <w:ind w:firstLine="174"/>
              <w:jc w:val="both"/>
              <w:rPr>
                <w:color w:val="FF0000"/>
                <w:spacing w:val="6"/>
                <w:sz w:val="22"/>
                <w:szCs w:val="22"/>
                <w:lang w:val="da-DK"/>
              </w:rPr>
            </w:pPr>
            <w:r w:rsidRPr="009F40EF">
              <w:rPr>
                <w:sz w:val="22"/>
                <w:szCs w:val="22"/>
              </w:rPr>
              <w:t xml:space="preserve">Bộ Tư pháp đã </w:t>
            </w:r>
            <w:r w:rsidRPr="009F40EF">
              <w:rPr>
                <w:spacing w:val="-2"/>
                <w:sz w:val="22"/>
                <w:szCs w:val="22"/>
              </w:rPr>
              <w:t xml:space="preserve"> phối hợp chặt chẽ, hướng dẫn, hỗ </w:t>
            </w:r>
            <w:r w:rsidRPr="009F40EF">
              <w:rPr>
                <w:color w:val="000000"/>
                <w:spacing w:val="-2"/>
                <w:sz w:val="22"/>
                <w:szCs w:val="22"/>
              </w:rPr>
              <w:t xml:space="preserve">trợ các bộ, ngành thực hiện đảm bảo chất lượng, hiệu quả việc pháp điển QPPL theo đúng lộ trình, kế hoạch đề ra và </w:t>
            </w:r>
            <w:r w:rsidRPr="009F40EF">
              <w:rPr>
                <w:color w:val="000000"/>
                <w:sz w:val="22"/>
                <w:szCs w:val="22"/>
              </w:rPr>
              <w:t>thực hiện cập nhật các QPPL mới vào Bộ pháp điển</w:t>
            </w:r>
            <w:r w:rsidRPr="009F40EF">
              <w:rPr>
                <w:color w:val="000000"/>
                <w:spacing w:val="-2"/>
                <w:sz w:val="22"/>
                <w:szCs w:val="22"/>
              </w:rPr>
              <w:t xml:space="preserve"> với tinh thần phấn đấu xây dựng xong Bộ pháp điển sớm </w:t>
            </w:r>
            <w:r w:rsidRPr="009F40EF">
              <w:rPr>
                <w:color w:val="000000"/>
                <w:spacing w:val="-2"/>
                <w:sz w:val="22"/>
                <w:szCs w:val="22"/>
              </w:rPr>
              <w:lastRenderedPageBreak/>
              <w:t xml:space="preserve">hơn so với kế hoạch. Đến nay, đã </w:t>
            </w:r>
            <w:r w:rsidRPr="009F40EF">
              <w:rPr>
                <w:color w:val="000000"/>
                <w:sz w:val="22"/>
                <w:szCs w:val="22"/>
              </w:rPr>
              <w:t>hoàn thành việc pháp điển 173 đề mục trong tổng số 271 đề mục thuộc 45 chủ đề của Bộ pháp điển</w:t>
            </w:r>
            <w:r w:rsidRPr="009F40EF">
              <w:rPr>
                <w:rStyle w:val="FootnoteReference"/>
                <w:color w:val="000000"/>
                <w:sz w:val="22"/>
                <w:szCs w:val="22"/>
              </w:rPr>
              <w:footnoteReference w:id="37"/>
            </w:r>
            <w:r w:rsidRPr="009F40EF">
              <w:rPr>
                <w:color w:val="000000"/>
                <w:spacing w:val="-2"/>
                <w:sz w:val="22"/>
                <w:szCs w:val="22"/>
              </w:rPr>
              <w:t>; đồng thời tích cực tổ chức nhiều hội nghị tuyên truyền, phổ biến, hướng dẫn sử dụng kết quả pháp điển đã được Chính</w:t>
            </w:r>
            <w:r w:rsidRPr="009F40EF">
              <w:rPr>
                <w:color w:val="000000"/>
                <w:spacing w:val="-4"/>
                <w:sz w:val="22"/>
                <w:szCs w:val="22"/>
                <w:lang w:val="de-DE"/>
              </w:rPr>
              <w:t xml:space="preserve"> phủ thông qua </w:t>
            </w:r>
            <w:r w:rsidRPr="009F40EF">
              <w:rPr>
                <w:color w:val="000000"/>
                <w:spacing w:val="-2"/>
                <w:sz w:val="22"/>
                <w:szCs w:val="22"/>
              </w:rPr>
              <w:t xml:space="preserve">để </w:t>
            </w:r>
            <w:r w:rsidRPr="009F40EF">
              <w:rPr>
                <w:color w:val="000000"/>
                <w:spacing w:val="-2"/>
                <w:sz w:val="22"/>
                <w:szCs w:val="22"/>
                <w:shd w:val="clear" w:color="auto" w:fill="FFFFFF"/>
              </w:rPr>
              <w:t>giúp cá nhân, tổ chức, doanh nghiệp, cơ quan nhà nước thuận tiện trong tìm kiếm, tra cứu, quản lý chính xác các QPPL đang còn hiệu lực.</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both"/>
              <w:rPr>
                <w:rFonts w:eastAsia="Calibri"/>
                <w:color w:val="000000"/>
                <w:sz w:val="22"/>
                <w:szCs w:val="22"/>
                <w:lang w:val="vi-VN"/>
              </w:rPr>
            </w:pPr>
            <w:r w:rsidRPr="009F40EF">
              <w:rPr>
                <w:sz w:val="22"/>
                <w:szCs w:val="22"/>
                <w:lang w:val="nb-NO"/>
              </w:rPr>
              <w:t xml:space="preserve">Tăng cường công tác theo dõi thi hành pháp luật, </w:t>
            </w:r>
            <w:r w:rsidRPr="009F40EF">
              <w:rPr>
                <w:sz w:val="22"/>
                <w:szCs w:val="22"/>
                <w:lang w:val="nl-NL"/>
              </w:rPr>
              <w:t>tập trung vào lĩnh vực trọng tâm liên ngành về</w:t>
            </w:r>
            <w:r w:rsidRPr="009F40EF">
              <w:rPr>
                <w:sz w:val="22"/>
                <w:szCs w:val="22"/>
                <w:lang w:val="vi-VN"/>
              </w:rPr>
              <w:t xml:space="preserve"> việc thực hiện trách nhiệm quản lý nhà nước về bảo vệ môi trường nước, đất và không khí, quản lý chất thải</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rPr>
            </w:pPr>
            <w:r w:rsidRPr="009F40EF">
              <w:rPr>
                <w:color w:val="000000"/>
                <w:sz w:val="22"/>
                <w:szCs w:val="22"/>
              </w:rPr>
              <w:t>Cả năm</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rPr>
                <w:color w:val="000000"/>
                <w:sz w:val="22"/>
                <w:szCs w:val="22"/>
                <w:lang w:val="vi-VN"/>
              </w:rPr>
            </w:pPr>
            <w:r w:rsidRPr="009F40EF">
              <w:rPr>
                <w:color w:val="000000"/>
                <w:sz w:val="22"/>
                <w:szCs w:val="22"/>
                <w:lang w:val="vi-VN"/>
              </w:rPr>
              <w:t>- Pháp chế các bộ, cơ quan ngang bộ, cơ quan thuộc Chính phủ</w:t>
            </w:r>
          </w:p>
          <w:p w:rsidR="00B13FB9" w:rsidRPr="009F40EF" w:rsidRDefault="00B13FB9" w:rsidP="009F40EF">
            <w:pPr>
              <w:spacing w:line="264" w:lineRule="auto"/>
              <w:jc w:val="center"/>
              <w:rPr>
                <w:color w:val="000000"/>
                <w:sz w:val="22"/>
                <w:szCs w:val="22"/>
                <w:lang w:val="vi-VN"/>
              </w:rPr>
            </w:pPr>
            <w:r w:rsidRPr="009F40EF">
              <w:rPr>
                <w:color w:val="000000"/>
                <w:sz w:val="22"/>
                <w:szCs w:val="22"/>
                <w:lang w:val="vi-VN"/>
              </w:rPr>
              <w:t>- Sở Tư pháp các tỉnh, thành phố trực thuộc Trung ương</w:t>
            </w:r>
          </w:p>
        </w:tc>
        <w:tc>
          <w:tcPr>
            <w:tcW w:w="8363" w:type="dxa"/>
            <w:tcBorders>
              <w:top w:val="single" w:sz="4" w:space="0" w:color="auto"/>
              <w:left w:val="single" w:sz="4" w:space="0" w:color="auto"/>
              <w:bottom w:val="single" w:sz="4" w:space="0" w:color="auto"/>
              <w:right w:val="single" w:sz="4" w:space="0" w:color="auto"/>
            </w:tcBorders>
          </w:tcPr>
          <w:p w:rsidR="00B13FB9" w:rsidRPr="009F40EF" w:rsidRDefault="00242893" w:rsidP="009F40EF">
            <w:pPr>
              <w:spacing w:line="264" w:lineRule="auto"/>
              <w:jc w:val="center"/>
              <w:rPr>
                <w:b/>
                <w:color w:val="000000"/>
                <w:sz w:val="22"/>
                <w:szCs w:val="22"/>
              </w:rPr>
            </w:pPr>
            <w:r w:rsidRPr="009F40EF">
              <w:rPr>
                <w:b/>
                <w:color w:val="000000"/>
                <w:sz w:val="22"/>
                <w:szCs w:val="22"/>
              </w:rPr>
              <w:t>Đã thực hiện</w:t>
            </w:r>
          </w:p>
          <w:p w:rsidR="00015A75" w:rsidRPr="00CA7DCC" w:rsidRDefault="00015A75" w:rsidP="009F40EF">
            <w:pPr>
              <w:spacing w:line="264" w:lineRule="auto"/>
              <w:ind w:firstLine="174"/>
              <w:jc w:val="both"/>
              <w:rPr>
                <w:spacing w:val="-4"/>
                <w:sz w:val="22"/>
                <w:szCs w:val="22"/>
                <w:shd w:val="clear" w:color="auto" w:fill="FFFFFF"/>
              </w:rPr>
            </w:pPr>
            <w:r w:rsidRPr="00CA7DCC">
              <w:rPr>
                <w:spacing w:val="-4"/>
                <w:sz w:val="22"/>
                <w:szCs w:val="22"/>
                <w:lang w:val="nb-NO"/>
              </w:rPr>
              <w:t>Các bộ, ngành, địa phương đã t</w:t>
            </w:r>
            <w:r w:rsidRPr="00CA7DCC">
              <w:rPr>
                <w:spacing w:val="-4"/>
                <w:sz w:val="22"/>
                <w:szCs w:val="22"/>
                <w:shd w:val="clear" w:color="auto" w:fill="FFFFFF"/>
              </w:rPr>
              <w:t>ập trung vào việc tổ chức theo dõi thi hành pháp luật trong các lĩnh vực trọng tâm, liên ngành năm 2020 v</w:t>
            </w:r>
            <w:r w:rsidRPr="00CA7DCC">
              <w:rPr>
                <w:spacing w:val="-4"/>
                <w:sz w:val="22"/>
                <w:szCs w:val="22"/>
              </w:rPr>
              <w:t xml:space="preserve">ề quản lý nhà nước về bảo vệ môi trường nước, đất, không khí, quản lý chất thải </w:t>
            </w:r>
            <w:r w:rsidRPr="00CA7DCC">
              <w:rPr>
                <w:spacing w:val="-4"/>
                <w:sz w:val="22"/>
                <w:szCs w:val="22"/>
                <w:shd w:val="clear" w:color="auto" w:fill="FFFFFF"/>
              </w:rPr>
              <w:t>để kịp thời nắm bắt, đánh giá tình hình tổ chức thực hiện pháp luật, qua đó góp phần nâng cao hiệu quả tổ chức thi hành pháp luật tại các cơ quan, đơn vị.</w:t>
            </w:r>
          </w:p>
          <w:p w:rsidR="00242893" w:rsidRPr="009F40EF" w:rsidRDefault="00015A75" w:rsidP="009F40EF">
            <w:pPr>
              <w:spacing w:line="264" w:lineRule="auto"/>
              <w:ind w:firstLine="174"/>
              <w:jc w:val="both"/>
              <w:rPr>
                <w:color w:val="000000"/>
                <w:sz w:val="22"/>
                <w:szCs w:val="22"/>
              </w:rPr>
            </w:pPr>
            <w:r w:rsidRPr="00CA7DCC">
              <w:rPr>
                <w:sz w:val="22"/>
                <w:szCs w:val="22"/>
                <w:shd w:val="clear" w:color="auto" w:fill="FFFFFF"/>
              </w:rPr>
              <w:t>Bên cạnh đó, trong năm 2020, n</w:t>
            </w:r>
            <w:r w:rsidRPr="00CA7DCC">
              <w:rPr>
                <w:sz w:val="22"/>
                <w:szCs w:val="22"/>
                <w:lang w:val="en-GB"/>
              </w:rPr>
              <w:t>hiều bộ, ngành đã chú trọng theo dõi các lĩnh vực gắn với đặc thù, trọng tâm phát triển kinh tế - xã hội của lĩnh vực quản lý, như: Như năm 2020, Bộ Tư pháp tập trung theo dõi lĩnh vực thi hành án dân sự, đăng ký giao dịch bảo đảm;</w:t>
            </w:r>
            <w:r w:rsidRPr="00CA7DCC">
              <w:rPr>
                <w:sz w:val="22"/>
                <w:szCs w:val="22"/>
                <w:lang w:val="nb-NO"/>
              </w:rPr>
              <w:t xml:space="preserve"> Bộ Quốc phòng tập trung theo dõi thi hành các quy định về chế độ, chính sách đối với các đối tượng tham gia kháng chiến, về an toàn, vệ sinh lao động và về thi hành án dân sự;  Bộ Công thương ban hành Kế hoạch theo dõi thi hành pháp luật theo 30 chuyên đề trong các lĩnh vực thương mại điện tử, phòng vệ thương mại, điện lực, xuất nhập khảu, kinh doanh xăng dầu...; Bộ Tài chính tập trung theo dõi thi hành pháp luật </w:t>
            </w:r>
            <w:r w:rsidRPr="00CA7DCC">
              <w:rPr>
                <w:sz w:val="22"/>
                <w:szCs w:val="22"/>
                <w:lang w:val="da-DK"/>
              </w:rPr>
              <w:t>về tín dụng đầu tư của Nhà nước, về phát hành trái phiếu doanh nghiệp</w:t>
            </w:r>
            <w:r w:rsidRPr="00CA7DCC">
              <w:rPr>
                <w:sz w:val="22"/>
                <w:szCs w:val="22"/>
                <w:lang w:val="nb-NO"/>
              </w:rPr>
              <w:t xml:space="preserve">; Bộ Y tế tập trung theo dõi thi hành pháp luật </w:t>
            </w:r>
            <w:r w:rsidRPr="00CA7DCC">
              <w:rPr>
                <w:rFonts w:eastAsia="Calibri"/>
                <w:color w:val="000000"/>
                <w:sz w:val="22"/>
                <w:szCs w:val="22"/>
                <w:lang w:val="de-DE"/>
              </w:rPr>
              <w:t xml:space="preserve">về quản lý chất thải y tế và đăng ký hoạt động của cơ sở dịch vụ thẩm mỹ; Ngân hàng Nhà nước Việt Nam tập trung theo dõi thi hành pháp luật về hợp đồng trong lĩnh vực tín dụng, ngân hàng; Ủy ban Dân tộc </w:t>
            </w:r>
            <w:r w:rsidRPr="00CA7DCC">
              <w:rPr>
                <w:color w:val="000000"/>
                <w:sz w:val="22"/>
                <w:szCs w:val="22"/>
              </w:rPr>
              <w:t>theo dõi tình hình thi hành chính sách, pháp luật về công tác bảo tồn và phát huy di sản văn hóa</w:t>
            </w:r>
            <w:r w:rsidRPr="009F40EF">
              <w:rPr>
                <w:color w:val="000000"/>
                <w:sz w:val="22"/>
                <w:szCs w:val="22"/>
              </w:rPr>
              <w:t xml:space="preserve"> phi vật thể của đồng bào dân tộc thiểu số và miền núi</w:t>
            </w:r>
            <w:r w:rsidRPr="009F40EF">
              <w:rPr>
                <w:sz w:val="22"/>
                <w:szCs w:val="22"/>
                <w:lang w:val="nb-NO"/>
              </w:rPr>
              <w:t>.</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both"/>
              <w:rPr>
                <w:spacing w:val="-2"/>
                <w:sz w:val="22"/>
                <w:szCs w:val="22"/>
                <w:lang w:val="vi-VN"/>
              </w:rPr>
            </w:pPr>
            <w:r w:rsidRPr="009F40EF">
              <w:rPr>
                <w:sz w:val="22"/>
                <w:szCs w:val="22"/>
              </w:rPr>
              <w:t xml:space="preserve">Tiếp tục thực hiện các giải pháp cải thiện, </w:t>
            </w:r>
            <w:r w:rsidRPr="009F40EF">
              <w:rPr>
                <w:sz w:val="22"/>
                <w:szCs w:val="22"/>
              </w:rPr>
              <w:lastRenderedPageBreak/>
              <w:t xml:space="preserve">nâng xếp hạng </w:t>
            </w:r>
            <w:r w:rsidRPr="009F40EF">
              <w:rPr>
                <w:rFonts w:eastAsia="MS Mincho"/>
                <w:spacing w:val="-6"/>
                <w:sz w:val="22"/>
                <w:szCs w:val="22"/>
                <w:lang w:val="de-DE" w:eastAsia="ja-JP"/>
              </w:rPr>
              <w:t xml:space="preserve">chỉ số Giải quyết tranh chấp hợp đồng (A9), chỉ số Giải quyết phá sản doanh nghiệp (A10); </w:t>
            </w:r>
            <w:r w:rsidRPr="009F40EF">
              <w:rPr>
                <w:sz w:val="22"/>
                <w:szCs w:val="22"/>
              </w:rPr>
              <w:t>duy trì và cải thiện điểm số, vị trí xếp thứ hạng đối với chỉ số Chi phí tuân thủ pháp luật (B1)</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rPr>
            </w:pPr>
            <w:r w:rsidRPr="009F40EF">
              <w:rPr>
                <w:color w:val="000000"/>
                <w:sz w:val="22"/>
                <w:szCs w:val="22"/>
              </w:rPr>
              <w:lastRenderedPageBreak/>
              <w:t>Cả năm</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lang w:val="vi-VN"/>
              </w:rPr>
            </w:pPr>
            <w:r w:rsidRPr="009F40EF">
              <w:rPr>
                <w:color w:val="000000"/>
                <w:sz w:val="22"/>
                <w:szCs w:val="22"/>
                <w:lang w:val="vi-VN"/>
              </w:rPr>
              <w:t xml:space="preserve">- Pháp chế các bộ, cơ quan </w:t>
            </w:r>
            <w:r w:rsidRPr="009F40EF">
              <w:rPr>
                <w:color w:val="000000"/>
                <w:sz w:val="22"/>
                <w:szCs w:val="22"/>
                <w:lang w:val="vi-VN"/>
              </w:rPr>
              <w:lastRenderedPageBreak/>
              <w:t>ngang bộ, cơ quan thuộc Chính phủ</w:t>
            </w:r>
          </w:p>
          <w:p w:rsidR="00B13FB9" w:rsidRPr="009F40EF" w:rsidRDefault="00B13FB9" w:rsidP="009F40EF">
            <w:pPr>
              <w:spacing w:line="264" w:lineRule="auto"/>
              <w:jc w:val="center"/>
              <w:rPr>
                <w:color w:val="000000"/>
                <w:sz w:val="22"/>
                <w:szCs w:val="22"/>
                <w:lang w:val="vi-VN"/>
              </w:rPr>
            </w:pPr>
            <w:r w:rsidRPr="009F40EF">
              <w:rPr>
                <w:color w:val="000000"/>
                <w:sz w:val="22"/>
                <w:szCs w:val="22"/>
                <w:lang w:val="vi-VN"/>
              </w:rPr>
              <w:t>- Sở Tư pháp các tỉnh, thành phố trực thuộc Trung ương</w:t>
            </w:r>
          </w:p>
        </w:tc>
        <w:tc>
          <w:tcPr>
            <w:tcW w:w="8363" w:type="dxa"/>
            <w:tcBorders>
              <w:top w:val="single" w:sz="4" w:space="0" w:color="auto"/>
              <w:left w:val="single" w:sz="4" w:space="0" w:color="auto"/>
              <w:bottom w:val="single" w:sz="4" w:space="0" w:color="auto"/>
              <w:right w:val="single" w:sz="4" w:space="0" w:color="auto"/>
            </w:tcBorders>
          </w:tcPr>
          <w:p w:rsidR="00B13FB9" w:rsidRPr="009F40EF" w:rsidRDefault="000B4F9B" w:rsidP="009F40EF">
            <w:pPr>
              <w:spacing w:line="264" w:lineRule="auto"/>
              <w:jc w:val="center"/>
              <w:rPr>
                <w:b/>
                <w:color w:val="000000"/>
                <w:sz w:val="22"/>
                <w:szCs w:val="22"/>
              </w:rPr>
            </w:pPr>
            <w:r w:rsidRPr="009F40EF">
              <w:rPr>
                <w:b/>
                <w:color w:val="000000"/>
                <w:sz w:val="22"/>
                <w:szCs w:val="22"/>
              </w:rPr>
              <w:lastRenderedPageBreak/>
              <w:t>Đã thực hiện</w:t>
            </w:r>
          </w:p>
          <w:p w:rsidR="002662BA" w:rsidRPr="009F40EF" w:rsidRDefault="002662BA" w:rsidP="009F40EF">
            <w:pPr>
              <w:autoSpaceDE w:val="0"/>
              <w:autoSpaceDN w:val="0"/>
              <w:adjustRightInd w:val="0"/>
              <w:spacing w:line="264" w:lineRule="auto"/>
              <w:ind w:firstLine="176"/>
              <w:jc w:val="both"/>
              <w:rPr>
                <w:spacing w:val="-6"/>
                <w:sz w:val="22"/>
                <w:szCs w:val="22"/>
              </w:rPr>
            </w:pPr>
            <w:r w:rsidRPr="009F40EF">
              <w:rPr>
                <w:sz w:val="22"/>
                <w:szCs w:val="22"/>
              </w:rPr>
              <w:t xml:space="preserve">a) </w:t>
            </w:r>
            <w:r w:rsidRPr="009F40EF">
              <w:rPr>
                <w:iCs/>
                <w:color w:val="000000"/>
                <w:sz w:val="22"/>
                <w:szCs w:val="22"/>
              </w:rPr>
              <w:t xml:space="preserve">Để triển khai nhiệm vụ về </w:t>
            </w:r>
            <w:r w:rsidRPr="009F40EF">
              <w:rPr>
                <w:spacing w:val="-6"/>
                <w:sz w:val="22"/>
                <w:szCs w:val="22"/>
                <w:lang w:val="vi-VN"/>
              </w:rPr>
              <w:t xml:space="preserve">tham mưu cho Chính phủ và trực tiếp thực hiện (khi được ủy </w:t>
            </w:r>
            <w:r w:rsidRPr="009F40EF">
              <w:rPr>
                <w:spacing w:val="-6"/>
                <w:sz w:val="22"/>
                <w:szCs w:val="22"/>
                <w:lang w:val="vi-VN"/>
              </w:rPr>
              <w:lastRenderedPageBreak/>
              <w:t xml:space="preserve">quyền) giải pháp </w:t>
            </w:r>
            <w:r w:rsidRPr="009F40EF">
              <w:rPr>
                <w:spacing w:val="-6"/>
                <w:sz w:val="22"/>
                <w:szCs w:val="22"/>
              </w:rPr>
              <w:t>cải thiện</w:t>
            </w:r>
            <w:r w:rsidRPr="009F40EF">
              <w:rPr>
                <w:spacing w:val="-6"/>
                <w:sz w:val="22"/>
                <w:szCs w:val="22"/>
                <w:lang w:val="vi-VN"/>
              </w:rPr>
              <w:t xml:space="preserve"> </w:t>
            </w:r>
            <w:r w:rsidRPr="009F40EF">
              <w:rPr>
                <w:spacing w:val="-6"/>
                <w:sz w:val="22"/>
                <w:szCs w:val="22"/>
              </w:rPr>
              <w:t>c</w:t>
            </w:r>
            <w:r w:rsidRPr="009F40EF">
              <w:rPr>
                <w:spacing w:val="-6"/>
                <w:sz w:val="22"/>
                <w:szCs w:val="22"/>
                <w:lang w:val="vi-VN"/>
              </w:rPr>
              <w:t xml:space="preserve">hỉ số </w:t>
            </w:r>
            <w:r w:rsidRPr="009F40EF">
              <w:rPr>
                <w:spacing w:val="-6"/>
                <w:sz w:val="22"/>
                <w:szCs w:val="22"/>
              </w:rPr>
              <w:t>chỉ số A9 và c</w:t>
            </w:r>
            <w:r w:rsidRPr="009F40EF">
              <w:rPr>
                <w:spacing w:val="-6"/>
                <w:sz w:val="22"/>
                <w:szCs w:val="22"/>
                <w:lang w:val="vi-VN"/>
              </w:rPr>
              <w:t xml:space="preserve">hỉ số </w:t>
            </w:r>
            <w:r w:rsidRPr="009F40EF">
              <w:rPr>
                <w:spacing w:val="-6"/>
                <w:sz w:val="22"/>
                <w:szCs w:val="22"/>
              </w:rPr>
              <w:t>chỉ số A10, các bộ, địa phương đã phối hợp cùng Bộ Tư pháp triển khai một số hoạt động, cụ thể:</w:t>
            </w:r>
          </w:p>
          <w:p w:rsidR="002662BA" w:rsidRPr="009F40EF" w:rsidRDefault="002662BA" w:rsidP="009F40EF">
            <w:pPr>
              <w:autoSpaceDE w:val="0"/>
              <w:autoSpaceDN w:val="0"/>
              <w:adjustRightInd w:val="0"/>
              <w:spacing w:line="264" w:lineRule="auto"/>
              <w:ind w:firstLine="176"/>
              <w:jc w:val="both"/>
              <w:rPr>
                <w:sz w:val="22"/>
                <w:szCs w:val="22"/>
              </w:rPr>
            </w:pPr>
            <w:r w:rsidRPr="009F40EF">
              <w:rPr>
                <w:sz w:val="22"/>
                <w:szCs w:val="22"/>
              </w:rPr>
              <w:t xml:space="preserve">(i) Thực hiện chế độ báo cáo định kỳ theo quy định, ngày 29/6/2020, Bộ Tư pháp đã có Báo cáo số 135/BC-BTP về tình hình, kết quả và các đề xuất, giải pháp, kiến nghị thực hiện nâng hạng chỉ số A9 và chỉ số A10, trong đó đã báo cáo kết quả việc thực hiện thực hiện nhiệm vụ được giao tại Nghị quyết số 02/NQ-CP và Báo cáo số 223/BC-BTP của Bộ Tư pháp, bao gồm những nhiệm vụ, giải pháp do Bộ Tư pháp chủ trì thực hiện và những nhiệm vụ, giải pháp do </w:t>
            </w:r>
            <w:r w:rsidRPr="009F40EF">
              <w:rPr>
                <w:spacing w:val="-8"/>
                <w:sz w:val="22"/>
                <w:szCs w:val="22"/>
              </w:rPr>
              <w:t xml:space="preserve">Tòa án nhân dân tối cao </w:t>
            </w:r>
            <w:r w:rsidRPr="009F40EF">
              <w:rPr>
                <w:sz w:val="22"/>
                <w:szCs w:val="22"/>
              </w:rPr>
              <w:t>chủ trì thực hiện trong năm 2019 và 6 tháng đầu năm 2020. Hiện nay, Bộ đang tiếp tục tổng hợp ý kiến của các Bộ, ngành, địa phương để xây dựng dự thảo Báo cáo năm 2020 về tình hình, kết quả triển khai thực hiện 02 chỉ số A9 và A10 gửi Bộ Kế hoạch và Đầu tư tổng hợp theo quy định.</w:t>
            </w:r>
          </w:p>
          <w:p w:rsidR="002662BA" w:rsidRPr="009F40EF" w:rsidRDefault="002662BA" w:rsidP="009F40EF">
            <w:pPr>
              <w:autoSpaceDE w:val="0"/>
              <w:autoSpaceDN w:val="0"/>
              <w:adjustRightInd w:val="0"/>
              <w:spacing w:line="264" w:lineRule="auto"/>
              <w:ind w:firstLine="176"/>
              <w:jc w:val="both"/>
              <w:rPr>
                <w:i/>
                <w:iCs/>
                <w:color w:val="000000"/>
                <w:sz w:val="22"/>
                <w:szCs w:val="22"/>
              </w:rPr>
            </w:pPr>
            <w:r w:rsidRPr="009F40EF">
              <w:rPr>
                <w:i/>
                <w:iCs/>
                <w:color w:val="000000"/>
                <w:sz w:val="22"/>
                <w:szCs w:val="22"/>
              </w:rPr>
              <w:t xml:space="preserve">(ii) Trong lĩnh vực bổ trợ tư pháp: </w:t>
            </w:r>
          </w:p>
          <w:p w:rsidR="002662BA" w:rsidRPr="00CA7DCC" w:rsidRDefault="002662BA" w:rsidP="009F40EF">
            <w:pPr>
              <w:autoSpaceDE w:val="0"/>
              <w:autoSpaceDN w:val="0"/>
              <w:adjustRightInd w:val="0"/>
              <w:spacing w:line="264" w:lineRule="auto"/>
              <w:ind w:firstLine="176"/>
              <w:jc w:val="both"/>
              <w:rPr>
                <w:iCs/>
                <w:color w:val="000000"/>
                <w:spacing w:val="-2"/>
                <w:sz w:val="22"/>
                <w:szCs w:val="22"/>
              </w:rPr>
            </w:pPr>
            <w:r w:rsidRPr="00CA7DCC">
              <w:rPr>
                <w:iCs/>
                <w:color w:val="000000"/>
                <w:spacing w:val="-2"/>
                <w:sz w:val="22"/>
                <w:szCs w:val="22"/>
              </w:rPr>
              <w:t>Nhằm đẩy mạnh công tác tuyên truyền pháp luật, tập huấn nâng cao trình độ chuyên môn nghiệp vụ nhằm hoàn thiện thể chế về trọng tài, hòa giải thương mại, quản tài viên, Bộ Tư pháp đã ban hành Quyết định số 222/QĐ-BTP ngày 10/02/2020 ban hành Kế hoạch công tác năm 2020, theo đó trong năm 2020 sẽ tổ chức các lớp bồi dưỡng, tập huấn, hội thảo về chuyên môn, nghiệp vụ, kiến thức pháp luật, kỹ năng giải quyết hành nghề, đạo đức nghề nghiệp đối với đội ngũ trọng tài viên, hòa giải viên thương mại, quản tài viên ở hai miền Bắc, Nam theo hình thức trực tuyến, hoặc trực tiếp để phù hợp với tình hình dịch Covid-19; rà soát, tổng hợp những khó khăn, vướng mắc về thể chế và việc triển khai thi hành Luật Trọng tài thương mại, Nghị định số 22/2017/NĐ-CP ngày 24/2/2017 của Chính phủ về hòa giải thương mại; Nghị định số 22/2015/NĐ-CP ngày 16/02/2015 quy định chi tiết một số điều về Luật Phá sản, quản tài viên và hành nghề quản lý, thanh lý tài sản để kịp thời tổng hợp, nghiên cứu đề xuất các giải pháp nhằm tháo gỡ kịp thời khó khăn, vướng mắc cho địa phương, tiếp tục đơm giản hóa thủ tục hành chính đảm bảo tính hiệu quả, chặt chẽ, tạo điều kiện thuận lợi cho hoạt động của đội ngũ trọng tài viên, hòa giải viên thương mại, quản tài viên.</w:t>
            </w:r>
          </w:p>
          <w:p w:rsidR="002662BA" w:rsidRPr="009F40EF" w:rsidRDefault="002662BA" w:rsidP="009F40EF">
            <w:pPr>
              <w:autoSpaceDE w:val="0"/>
              <w:autoSpaceDN w:val="0"/>
              <w:adjustRightInd w:val="0"/>
              <w:spacing w:line="264" w:lineRule="auto"/>
              <w:ind w:firstLine="176"/>
              <w:jc w:val="both"/>
              <w:rPr>
                <w:iCs/>
                <w:color w:val="000000"/>
                <w:sz w:val="22"/>
                <w:szCs w:val="22"/>
              </w:rPr>
            </w:pPr>
            <w:r w:rsidRPr="009F40EF">
              <w:rPr>
                <w:iCs/>
                <w:color w:val="000000"/>
                <w:sz w:val="22"/>
                <w:szCs w:val="22"/>
              </w:rPr>
              <w:t xml:space="preserve">Ngoài ra, thực hiện nhiệm vụ được giao trong việc triển khai Đề án tổng thể giải quyết tranh chấp giữa Chính phủ Việt Nam và nhà đầu tư nước ngoài được phê duyệt tại Quyết định số 680/QĐ-TTg (mật) ngày 03/5/2013 của Thủ tướng Chính phủ, Bộ Tư pháp đã chủ trì, phối hợp với Vụ Pháp luật, Văn phòng Chính phủ và các đơn vị trực thuộc Bộ, ngành có liên quan trình Thủ tướng Chính phủ dự thảo Đề án “nâng cao năng lực đội ngũ trọng tài </w:t>
            </w:r>
            <w:r w:rsidRPr="009F40EF">
              <w:rPr>
                <w:iCs/>
                <w:color w:val="000000"/>
                <w:sz w:val="22"/>
                <w:szCs w:val="22"/>
              </w:rPr>
              <w:lastRenderedPageBreak/>
              <w:t>viên, Trung tâm trọng tài và định hướng một số Trung tâm trọng tài trọng điểm có khả năng cạnh tranh trong khu vực ASEAN giai đoạn 2019 - 2029”. Hiện nay, Bộ Tư pháp đang phối hợp với đơn vị chuyên môn của Văn phòng Chính phủ nghiên cứu, chỉnh lý, hoàn thiện dự thảo Đề án nêu trên.</w:t>
            </w:r>
          </w:p>
          <w:p w:rsidR="002662BA" w:rsidRPr="009F40EF" w:rsidRDefault="002662BA" w:rsidP="009F40EF">
            <w:pPr>
              <w:autoSpaceDE w:val="0"/>
              <w:autoSpaceDN w:val="0"/>
              <w:adjustRightInd w:val="0"/>
              <w:spacing w:line="264" w:lineRule="auto"/>
              <w:ind w:firstLine="176"/>
              <w:jc w:val="both"/>
              <w:rPr>
                <w:i/>
                <w:spacing w:val="-6"/>
                <w:sz w:val="22"/>
                <w:szCs w:val="22"/>
              </w:rPr>
            </w:pPr>
            <w:r w:rsidRPr="009F40EF">
              <w:rPr>
                <w:i/>
                <w:sz w:val="22"/>
                <w:szCs w:val="22"/>
              </w:rPr>
              <w:t>(iii) Trong lĩnh vực thi hành án dân sự</w:t>
            </w:r>
            <w:r w:rsidRPr="009F40EF">
              <w:rPr>
                <w:i/>
                <w:spacing w:val="-6"/>
                <w:sz w:val="22"/>
                <w:szCs w:val="22"/>
              </w:rPr>
              <w:t xml:space="preserve">: </w:t>
            </w:r>
          </w:p>
          <w:p w:rsidR="002662BA" w:rsidRPr="009F40EF" w:rsidRDefault="002662BA" w:rsidP="009F40EF">
            <w:pPr>
              <w:autoSpaceDE w:val="0"/>
              <w:autoSpaceDN w:val="0"/>
              <w:adjustRightInd w:val="0"/>
              <w:spacing w:line="264" w:lineRule="auto"/>
              <w:ind w:firstLine="176"/>
              <w:jc w:val="both"/>
              <w:rPr>
                <w:spacing w:val="-4"/>
                <w:sz w:val="22"/>
                <w:szCs w:val="22"/>
              </w:rPr>
            </w:pPr>
            <w:r w:rsidRPr="009F40EF">
              <w:rPr>
                <w:spacing w:val="-4"/>
                <w:sz w:val="22"/>
                <w:szCs w:val="22"/>
              </w:rPr>
              <w:t xml:space="preserve">- Đối với nhiệm vụ </w:t>
            </w:r>
            <w:r w:rsidRPr="009F40EF">
              <w:rPr>
                <w:i/>
                <w:spacing w:val="-4"/>
                <w:sz w:val="22"/>
                <w:szCs w:val="22"/>
              </w:rPr>
              <w:t>“</w:t>
            </w:r>
            <w:r w:rsidRPr="009F40EF">
              <w:rPr>
                <w:i/>
                <w:color w:val="000000"/>
                <w:spacing w:val="-4"/>
                <w:sz w:val="22"/>
                <w:szCs w:val="22"/>
                <w:lang w:val="vi-VN"/>
              </w:rPr>
              <w:t xml:space="preserve">Bộ Tư pháp đề xuất sửa đổi Luật Thi hành án dân sự </w:t>
            </w:r>
            <w:r w:rsidRPr="009F40EF">
              <w:rPr>
                <w:i/>
                <w:spacing w:val="-4"/>
                <w:sz w:val="22"/>
                <w:szCs w:val="22"/>
              </w:rPr>
              <w:t xml:space="preserve">(THADS) </w:t>
            </w:r>
            <w:r w:rsidRPr="009F40EF">
              <w:rPr>
                <w:i/>
                <w:color w:val="000000"/>
                <w:spacing w:val="-4"/>
                <w:sz w:val="22"/>
                <w:szCs w:val="22"/>
                <w:lang w:val="vi-VN"/>
              </w:rPr>
              <w:t>nhằm đơn giản hóa thủ tục, rút ngắn thời gian và giảm chi phí thi hành án dân sự</w:t>
            </w:r>
            <w:r w:rsidRPr="009F40EF">
              <w:rPr>
                <w:i/>
                <w:color w:val="000000"/>
                <w:spacing w:val="-4"/>
                <w:sz w:val="22"/>
                <w:szCs w:val="22"/>
              </w:rPr>
              <w:t>”</w:t>
            </w:r>
            <w:r w:rsidRPr="009F40EF">
              <w:rPr>
                <w:color w:val="000000"/>
                <w:spacing w:val="-4"/>
                <w:sz w:val="22"/>
                <w:szCs w:val="22"/>
              </w:rPr>
              <w:t>: t</w:t>
            </w:r>
            <w:r w:rsidRPr="009F40EF">
              <w:rPr>
                <w:sz w:val="22"/>
                <w:szCs w:val="22"/>
              </w:rPr>
              <w:t>ại Quyết định số 86/QĐ-BTP</w:t>
            </w:r>
            <w:r w:rsidRPr="009F40EF">
              <w:rPr>
                <w:spacing w:val="-4"/>
                <w:sz w:val="22"/>
                <w:szCs w:val="22"/>
              </w:rPr>
              <w:t xml:space="preserve">, nhiệm vụ </w:t>
            </w:r>
            <w:r w:rsidRPr="009F40EF">
              <w:rPr>
                <w:color w:val="000000"/>
                <w:spacing w:val="-4"/>
                <w:sz w:val="22"/>
                <w:szCs w:val="22"/>
              </w:rPr>
              <w:t>này</w:t>
            </w:r>
            <w:r w:rsidRPr="009F40EF">
              <w:rPr>
                <w:spacing w:val="-4"/>
                <w:sz w:val="22"/>
                <w:szCs w:val="22"/>
              </w:rPr>
              <w:t xml:space="preserve"> được Bộ xác định là nhiệm vụ quan trọng, do đó, Bộ đã tập trung chỉ đạo và giao Tổng cục Thi hành án dân sự triển khai thực hiện ngay. Trong năm 2020, Bộ đã tập trung làm rõ tình hình thực hiện các quy định của Luật THADS và bối cảnh hiện nay, cụ thể:</w:t>
            </w:r>
          </w:p>
          <w:p w:rsidR="002662BA" w:rsidRPr="009F40EF" w:rsidRDefault="002662BA" w:rsidP="009F40EF">
            <w:pPr>
              <w:shd w:val="clear" w:color="auto" w:fill="FFFFFF"/>
              <w:spacing w:line="264" w:lineRule="auto"/>
              <w:ind w:firstLine="176"/>
              <w:jc w:val="both"/>
              <w:rPr>
                <w:spacing w:val="-12"/>
                <w:sz w:val="22"/>
                <w:szCs w:val="22"/>
              </w:rPr>
            </w:pPr>
            <w:r w:rsidRPr="009F40EF">
              <w:rPr>
                <w:i/>
                <w:sz w:val="22"/>
                <w:szCs w:val="22"/>
              </w:rPr>
              <w:t xml:space="preserve">Thứ nhất, </w:t>
            </w:r>
            <w:r w:rsidRPr="009F40EF">
              <w:rPr>
                <w:sz w:val="22"/>
                <w:szCs w:val="22"/>
              </w:rPr>
              <w:t xml:space="preserve">Luật THADS được Quốc hội thông qua năm 2008 và có hiệu lực từ ngày 01/7/2009, đã được sửa đổi, bổ sung năm 2014. Ngày 18/7/2015, Chính phủ đã ban hành Nghị định số 62/2015/NĐ-CP quy định chi tiết và hướng dẫn thi hành một số điều của Luật THADS đồng thời giao Bộ Tư pháp, Bộ Quốc phòng, Bộ Tài chính ban hành các Thông tư hướng dẫn thực hiện. Bộ Tư pháp thấy rằng, về cơ bản hiện nay quy định của Luật THADS và các văn bản hướng dẫn thi hành vẫn đang được thực hiện và mang lại nhiều kết quả tích cực. Trên thực tế còn một số vướng mắc, bất cập trong quá trình thực hiện nhưng đã được khắc phục một bước tại Nghị định số 33/2020/NĐ-CP ngày 17/3/2020 của Chính phủ sửa đổi, bổ sung một số điều của Nghị định số 62/2015/NĐ-CP. Do </w:t>
            </w:r>
            <w:r w:rsidRPr="009F40EF">
              <w:rPr>
                <w:spacing w:val="-12"/>
                <w:sz w:val="22"/>
                <w:szCs w:val="22"/>
              </w:rPr>
              <w:t>đó, tại thời điểm hiện tại việc xây dựng Luật THADS (sửa đổi) là chưa thực sự cấp bách.</w:t>
            </w:r>
          </w:p>
          <w:p w:rsidR="002662BA" w:rsidRPr="00CA7DCC" w:rsidRDefault="002662BA" w:rsidP="009F40EF">
            <w:pPr>
              <w:spacing w:line="264" w:lineRule="auto"/>
              <w:ind w:firstLine="176"/>
              <w:jc w:val="both"/>
              <w:rPr>
                <w:spacing w:val="-4"/>
                <w:sz w:val="22"/>
                <w:szCs w:val="22"/>
              </w:rPr>
            </w:pPr>
            <w:r w:rsidRPr="009F40EF">
              <w:rPr>
                <w:sz w:val="22"/>
                <w:szCs w:val="22"/>
              </w:rPr>
              <w:t xml:space="preserve"> </w:t>
            </w:r>
            <w:r w:rsidRPr="00CA7DCC">
              <w:rPr>
                <w:i/>
                <w:spacing w:val="-4"/>
                <w:sz w:val="22"/>
                <w:szCs w:val="22"/>
              </w:rPr>
              <w:t xml:space="preserve">Thứ hai, </w:t>
            </w:r>
            <w:r w:rsidRPr="00CA7DCC">
              <w:rPr>
                <w:spacing w:val="-4"/>
                <w:sz w:val="22"/>
                <w:szCs w:val="22"/>
              </w:rPr>
              <w:t>trong thời gian qua, cả hệ thống chính trị thực hiện xây dựng các văn kiện Đại hội Đảng toàn quốc lần thứ XIII, tổng kết Nghị quyết 48-NQ/TW ngày 24/5/2005 của Bộ Chính trị về “</w:t>
            </w:r>
            <w:r w:rsidRPr="00CA7DCC">
              <w:rPr>
                <w:i/>
                <w:spacing w:val="-4"/>
                <w:sz w:val="22"/>
                <w:szCs w:val="22"/>
              </w:rPr>
              <w:t>Chiến lược xây dựng và hoàn thiện hệ thống pháp luật Việt Nam đến năm 2010, định hướng đến năm 2020</w:t>
            </w:r>
            <w:r w:rsidRPr="00CA7DCC">
              <w:rPr>
                <w:spacing w:val="-4"/>
                <w:sz w:val="22"/>
                <w:szCs w:val="22"/>
              </w:rPr>
              <w:t>”; Nghị quyết 49-NQ/TW ngày 02/6/2005 của Bộ Chính trị về “</w:t>
            </w:r>
            <w:r w:rsidRPr="00CA7DCC">
              <w:rPr>
                <w:i/>
                <w:spacing w:val="-4"/>
                <w:sz w:val="22"/>
                <w:szCs w:val="22"/>
              </w:rPr>
              <w:t>Chiến lược cải cách tư pháp đến năm 2020</w:t>
            </w:r>
            <w:r w:rsidRPr="00CA7DCC">
              <w:rPr>
                <w:spacing w:val="-4"/>
                <w:sz w:val="22"/>
                <w:szCs w:val="22"/>
              </w:rPr>
              <w:t>”. Trên cơ sở đó, Bộ Chính trị sẽ ban hành Nghị quyết về xây dựng, hoàn thiện Nhà nước pháp quyền XHCN, trong đó có nội dung về xây dựng, hoàn thiện hệ thống pháp luật và thi hành pháp luật đến năm 2030, tầm nhìn đến năm 2045. Vì vậy, sau khi có Nghị quyết của Bộ Chính trị, Bộ Tư pháp sẽ thực hiện việc xây dựng Luật THADS (sửa đổi).</w:t>
            </w:r>
          </w:p>
          <w:p w:rsidR="002662BA" w:rsidRPr="009F40EF" w:rsidRDefault="002662BA" w:rsidP="009F40EF">
            <w:pPr>
              <w:autoSpaceDE w:val="0"/>
              <w:autoSpaceDN w:val="0"/>
              <w:adjustRightInd w:val="0"/>
              <w:spacing w:line="264" w:lineRule="auto"/>
              <w:ind w:firstLine="176"/>
              <w:jc w:val="both"/>
              <w:rPr>
                <w:spacing w:val="-6"/>
                <w:sz w:val="22"/>
                <w:szCs w:val="22"/>
              </w:rPr>
            </w:pPr>
            <w:r w:rsidRPr="009F40EF">
              <w:rPr>
                <w:i/>
                <w:spacing w:val="-2"/>
                <w:sz w:val="22"/>
                <w:szCs w:val="22"/>
              </w:rPr>
              <w:t xml:space="preserve">Thứ ba, </w:t>
            </w:r>
            <w:r w:rsidRPr="009F40EF">
              <w:rPr>
                <w:spacing w:val="-2"/>
                <w:sz w:val="22"/>
                <w:szCs w:val="22"/>
              </w:rPr>
              <w:t>thực hiện quy định của Luật Ban hành văn bản quy phạm pháp luật</w:t>
            </w:r>
            <w:r w:rsidRPr="009F40EF">
              <w:rPr>
                <w:b/>
                <w:spacing w:val="-2"/>
                <w:sz w:val="22"/>
                <w:szCs w:val="22"/>
              </w:rPr>
              <w:t xml:space="preserve"> </w:t>
            </w:r>
            <w:r w:rsidRPr="009F40EF">
              <w:rPr>
                <w:spacing w:val="-2"/>
                <w:sz w:val="22"/>
                <w:szCs w:val="22"/>
              </w:rPr>
              <w:t>năm 2015, để sửa đổi Luật THADS, Bộ Tư pháp phải</w:t>
            </w:r>
            <w:r w:rsidRPr="009F40EF">
              <w:rPr>
                <w:b/>
                <w:spacing w:val="-2"/>
                <w:sz w:val="22"/>
                <w:szCs w:val="22"/>
              </w:rPr>
              <w:t xml:space="preserve"> </w:t>
            </w:r>
            <w:r w:rsidRPr="009F40EF">
              <w:rPr>
                <w:spacing w:val="-2"/>
                <w:sz w:val="22"/>
                <w:szCs w:val="22"/>
              </w:rPr>
              <w:t xml:space="preserve">lập đề nghị Chính phủ ban hành Nghị quyết thông qua đề nghị xây dựng Luật THADS (sửa đổi). Để thực hiện việc lập đề nghị, cần phải tiến hành </w:t>
            </w:r>
            <w:r w:rsidRPr="009F40EF">
              <w:rPr>
                <w:spacing w:val="-2"/>
                <w:sz w:val="22"/>
                <w:szCs w:val="22"/>
              </w:rPr>
              <w:lastRenderedPageBreak/>
              <w:t xml:space="preserve">tổng kết, khảo sát, hội thảo, tọa đàm, nghiên cứu khoa học nhằm đánh giá toàn diện các quy định của Luật THADS hiện hành; đồng thời nghiên cứu các tư liệu và tham khảo kinh nghiệm quốc tế trong lĩnh vực THADS nhằm đề xuất các chính sách và định hướng sửa đổi cho phù hợp. </w:t>
            </w:r>
            <w:r w:rsidRPr="009F40EF">
              <w:rPr>
                <w:sz w:val="22"/>
                <w:szCs w:val="22"/>
              </w:rPr>
              <w:t xml:space="preserve">Do đó, Bộ Tư pháp cần có thời gian để đánh giá kỹ lưỡng, </w:t>
            </w:r>
            <w:r w:rsidRPr="009F40EF">
              <w:rPr>
                <w:spacing w:val="-6"/>
                <w:sz w:val="22"/>
                <w:szCs w:val="22"/>
              </w:rPr>
              <w:t>toàn diện trên cơ sở sự phát triển kinh tế, xã hội của đất nước trong bối cảnh mới.</w:t>
            </w:r>
          </w:p>
          <w:p w:rsidR="002662BA" w:rsidRPr="009F40EF" w:rsidRDefault="002662BA" w:rsidP="009F40EF">
            <w:pPr>
              <w:autoSpaceDE w:val="0"/>
              <w:autoSpaceDN w:val="0"/>
              <w:adjustRightInd w:val="0"/>
              <w:spacing w:line="264" w:lineRule="auto"/>
              <w:ind w:firstLine="176"/>
              <w:jc w:val="both"/>
              <w:rPr>
                <w:spacing w:val="-2"/>
                <w:sz w:val="22"/>
                <w:szCs w:val="22"/>
              </w:rPr>
            </w:pPr>
            <w:r w:rsidRPr="009F40EF">
              <w:rPr>
                <w:spacing w:val="-2"/>
                <w:sz w:val="22"/>
                <w:szCs w:val="22"/>
              </w:rPr>
              <w:t>Xuất phát từ tình hình và bối cảnh trên, để đảm bảo tính toàn diện, khả thi và đáp ứng yêu cầu trong tình hình phát triển mới của đất nước, Bộ Tư pháp sẽ có báo cáo, đề xuất Chính phủ cho phép việc xây dựng Luật THADS (sửa đổi) được tiến hành sau khi có Nghị quyết mới của Bộ Chính trị về chiến lược cải cách tư pháp. Trong thời gian chưa thực hiện nhiệm vụ này, Bộ Tư pháp sẽ tiếp tục chủ động rà soát, đánh giá các quy định của Luật THADS hiện hành về lý luận, thực tiễn; tham khảo kết quả nghiên cứu của các công trình khoa học cũng như kinh nghiệm của các quốc gia khác trên thế giới để chuẩn bị tốt nhất cho việc đề xuất xây dựng Luật THADS (sửa đổi).</w:t>
            </w:r>
          </w:p>
          <w:p w:rsidR="002662BA" w:rsidRPr="009F40EF" w:rsidRDefault="002662BA" w:rsidP="009F40EF">
            <w:pPr>
              <w:autoSpaceDE w:val="0"/>
              <w:autoSpaceDN w:val="0"/>
              <w:adjustRightInd w:val="0"/>
              <w:spacing w:line="264" w:lineRule="auto"/>
              <w:ind w:firstLine="176"/>
              <w:jc w:val="both"/>
              <w:rPr>
                <w:color w:val="0D0D0D"/>
                <w:sz w:val="22"/>
                <w:szCs w:val="22"/>
                <w:lang w:val="nb-NO"/>
              </w:rPr>
            </w:pPr>
            <w:r w:rsidRPr="009F40EF">
              <w:rPr>
                <w:spacing w:val="-2"/>
                <w:sz w:val="22"/>
                <w:szCs w:val="22"/>
              </w:rPr>
              <w:t xml:space="preserve">Bên cạnh đó, </w:t>
            </w:r>
            <w:r w:rsidRPr="009F40EF">
              <w:rPr>
                <w:spacing w:val="-6"/>
                <w:sz w:val="22"/>
                <w:szCs w:val="22"/>
              </w:rPr>
              <w:t xml:space="preserve">Bộ đã </w:t>
            </w:r>
            <w:r w:rsidRPr="009F40EF">
              <w:rPr>
                <w:color w:val="0D0D0D"/>
                <w:sz w:val="22"/>
                <w:szCs w:val="22"/>
                <w:lang w:val="nb-NO"/>
              </w:rPr>
              <w:t xml:space="preserve">trình Chính phủ ban hành Nghị định số 33/2020/NĐ-CP ngày 17/3/2020 sửa đổi, bổ sung một số điều của Nghị định số 62/2015/NĐ-CP ngày 18/7/2015 của Chính phủ quy định chi tiết và hướng dẫn thi hành một số điều của Luật Thi hành án dân sự (có hiệu lực kể từ ngày 01/5/2020). </w:t>
            </w:r>
          </w:p>
          <w:p w:rsidR="002662BA" w:rsidRPr="009F40EF" w:rsidRDefault="002662BA" w:rsidP="009F40EF">
            <w:pPr>
              <w:spacing w:line="264" w:lineRule="auto"/>
              <w:ind w:firstLine="176"/>
              <w:jc w:val="both"/>
              <w:rPr>
                <w:color w:val="0D0D0D"/>
                <w:sz w:val="22"/>
                <w:szCs w:val="22"/>
                <w:lang w:val="nb-NO"/>
              </w:rPr>
            </w:pPr>
            <w:r w:rsidRPr="009F40EF">
              <w:rPr>
                <w:rFonts w:eastAsia="Calibri"/>
                <w:color w:val="000000"/>
                <w:spacing w:val="-2"/>
                <w:sz w:val="22"/>
                <w:szCs w:val="22"/>
              </w:rPr>
              <w:t xml:space="preserve">- Đối với nhiệm vụ nghiên cứu, đề xuất thực hiện triển khai thu án phí qua hình thức không dùng tiền mặt: hiện nay, Bộ đang chỉ đạo hệ thống Thi hành án dân sự </w:t>
            </w:r>
            <w:r w:rsidRPr="009F40EF">
              <w:rPr>
                <w:sz w:val="22"/>
                <w:szCs w:val="22"/>
              </w:rPr>
              <w:t xml:space="preserve">báo cáo, đề xuất phương án thực hiện. Trong đó, tập trung vào các nội dung như: nghiên cứu các quy định chung về việc thanh toán qua tài khoản của cơ quan nhà nước, thành phần kinh tế chung hiện nay tại Việt Nam; phân tích, đánh giá đối tượng nộp án phí trong thi hành án dân sự, đặc điểm về địa lý hành chính của địa phương, các chỉ số đảm bảo thực hiện; tính khả thi khi yêu cầu áp dụng hình thức thu không qua tiền mặt. Trên cơ sở đó, Bộ Tư pháp sẽ có báo cáo, đề xuất với Chính phủ, Thủ tướng Chính phủ về </w:t>
            </w:r>
            <w:r w:rsidRPr="009F40EF">
              <w:rPr>
                <w:rFonts w:eastAsia="Calibri"/>
                <w:color w:val="000000"/>
                <w:spacing w:val="-2"/>
                <w:sz w:val="22"/>
                <w:szCs w:val="22"/>
              </w:rPr>
              <w:t>thực hiện triển khai thu án phí qua hình thức không dùng tiền mặt trên toàn hệ thống Thi hành án dân sự</w:t>
            </w:r>
            <w:r w:rsidRPr="009F40EF">
              <w:rPr>
                <w:sz w:val="22"/>
                <w:szCs w:val="22"/>
              </w:rPr>
              <w:t>. Đồng thời với việc</w:t>
            </w:r>
            <w:r w:rsidRPr="009F40EF">
              <w:rPr>
                <w:rFonts w:eastAsia="Calibri"/>
                <w:color w:val="000000"/>
                <w:spacing w:val="-2"/>
                <w:sz w:val="22"/>
                <w:szCs w:val="22"/>
              </w:rPr>
              <w:t xml:space="preserve"> nghiên cứu, đề xuất thực hiện triển khai thu án phí qua hình thức không dùng tiền mặt</w:t>
            </w:r>
            <w:r w:rsidRPr="009F40EF">
              <w:rPr>
                <w:spacing w:val="-6"/>
                <w:sz w:val="22"/>
                <w:szCs w:val="22"/>
              </w:rPr>
              <w:t xml:space="preserve">, Bộ đã triển khai thực hiện đồng bộ nhiều giải pháp như: (i) thường xuyên rà soát, cập nhật </w:t>
            </w:r>
            <w:r w:rsidRPr="009F40EF">
              <w:rPr>
                <w:iCs/>
                <w:color w:val="000000"/>
                <w:sz w:val="22"/>
                <w:szCs w:val="22"/>
                <w:lang w:val="vi-VN"/>
              </w:rPr>
              <w:t xml:space="preserve">công khai thủ tục hành chính trong lĩnh vực </w:t>
            </w:r>
            <w:r w:rsidRPr="009F40EF">
              <w:rPr>
                <w:iCs/>
                <w:color w:val="000000"/>
                <w:sz w:val="22"/>
                <w:szCs w:val="22"/>
              </w:rPr>
              <w:t>thi hành án dân sự</w:t>
            </w:r>
            <w:r w:rsidRPr="009F40EF">
              <w:rPr>
                <w:iCs/>
                <w:color w:val="000000"/>
                <w:sz w:val="22"/>
                <w:szCs w:val="22"/>
                <w:lang w:val="vi-VN"/>
              </w:rPr>
              <w:t xml:space="preserve"> trên Cổng, Trang thông tin điện tử </w:t>
            </w:r>
            <w:r w:rsidRPr="009F40EF">
              <w:rPr>
                <w:iCs/>
                <w:color w:val="000000"/>
                <w:sz w:val="22"/>
                <w:szCs w:val="22"/>
              </w:rPr>
              <w:t xml:space="preserve">Thi hành án </w:t>
            </w:r>
            <w:r w:rsidRPr="009F40EF">
              <w:rPr>
                <w:iCs/>
                <w:color w:val="000000"/>
                <w:sz w:val="22"/>
                <w:szCs w:val="22"/>
              </w:rPr>
              <w:lastRenderedPageBreak/>
              <w:t>dân sự</w:t>
            </w:r>
            <w:r w:rsidRPr="009F40EF">
              <w:rPr>
                <w:iCs/>
                <w:color w:val="000000"/>
                <w:sz w:val="22"/>
                <w:szCs w:val="22"/>
                <w:lang w:val="vi-VN"/>
              </w:rPr>
              <w:t xml:space="preserve">, Cổng thông tin điện tử Bộ Tư pháp tại Mục Cơ sở dữ liệu quốc gia về </w:t>
            </w:r>
            <w:r w:rsidRPr="009F40EF">
              <w:rPr>
                <w:iCs/>
                <w:color w:val="000000"/>
                <w:sz w:val="22"/>
                <w:szCs w:val="22"/>
              </w:rPr>
              <w:t>Thủ tục hành chính</w:t>
            </w:r>
            <w:r w:rsidRPr="009F40EF">
              <w:rPr>
                <w:iCs/>
                <w:color w:val="000000"/>
                <w:sz w:val="22"/>
                <w:szCs w:val="22"/>
                <w:vertAlign w:val="superscript"/>
                <w:lang w:val="vi-VN"/>
              </w:rPr>
              <w:footnoteReference w:id="38"/>
            </w:r>
            <w:r w:rsidRPr="009F40EF">
              <w:rPr>
                <w:iCs/>
                <w:color w:val="000000"/>
                <w:sz w:val="22"/>
                <w:szCs w:val="22"/>
                <w:lang w:val="vi-VN"/>
              </w:rPr>
              <w:t xml:space="preserve"> và niêm yết tại trụ sở các cơ quan </w:t>
            </w:r>
            <w:r w:rsidRPr="009F40EF">
              <w:rPr>
                <w:iCs/>
                <w:color w:val="000000"/>
                <w:sz w:val="22"/>
                <w:szCs w:val="22"/>
              </w:rPr>
              <w:t>Thi hành án dân sự</w:t>
            </w:r>
            <w:r w:rsidRPr="009F40EF">
              <w:rPr>
                <w:iCs/>
                <w:color w:val="000000"/>
                <w:sz w:val="22"/>
                <w:szCs w:val="22"/>
                <w:lang w:val="vi-VN"/>
              </w:rPr>
              <w:t xml:space="preserve">, bảo đảm tạo thuận lợi cho mọi </w:t>
            </w:r>
            <w:r w:rsidRPr="00CA7DCC">
              <w:rPr>
                <w:iCs/>
                <w:color w:val="000000"/>
                <w:spacing w:val="-2"/>
                <w:sz w:val="22"/>
                <w:szCs w:val="22"/>
                <w:lang w:val="vi-VN"/>
              </w:rPr>
              <w:t xml:space="preserve">cá nhân, tổ chức theo dõi, tra cứu, thực hiện yêu cầu, giải quyết các </w:t>
            </w:r>
            <w:r w:rsidRPr="00CA7DCC">
              <w:rPr>
                <w:iCs/>
                <w:color w:val="000000"/>
                <w:spacing w:val="-2"/>
                <w:sz w:val="22"/>
                <w:szCs w:val="22"/>
              </w:rPr>
              <w:t xml:space="preserve">thủ tục hành chính; (ii) </w:t>
            </w:r>
            <w:r w:rsidRPr="00CA7DCC">
              <w:rPr>
                <w:iCs/>
                <w:color w:val="000000"/>
                <w:spacing w:val="-2"/>
                <w:sz w:val="22"/>
                <w:szCs w:val="22"/>
                <w:lang w:val="pt-BR"/>
              </w:rPr>
              <w:t>t</w:t>
            </w:r>
            <w:r w:rsidRPr="00CA7DCC">
              <w:rPr>
                <w:iCs/>
                <w:color w:val="000000"/>
                <w:spacing w:val="-2"/>
                <w:sz w:val="22"/>
                <w:szCs w:val="22"/>
                <w:lang w:val="vi-VN"/>
              </w:rPr>
              <w:t xml:space="preserve">riển khai thống nhất cơ chế </w:t>
            </w:r>
            <w:r w:rsidRPr="00CA7DCC">
              <w:rPr>
                <w:iCs/>
                <w:color w:val="000000"/>
                <w:spacing w:val="-2"/>
                <w:sz w:val="22"/>
                <w:szCs w:val="22"/>
                <w:lang w:val="pt-BR"/>
              </w:rPr>
              <w:t>một cửa</w:t>
            </w:r>
            <w:r w:rsidRPr="00CA7DCC">
              <w:rPr>
                <w:iCs/>
                <w:color w:val="000000"/>
                <w:spacing w:val="-2"/>
                <w:sz w:val="22"/>
                <w:szCs w:val="22"/>
                <w:vertAlign w:val="superscript"/>
                <w:lang w:val="pt-BR"/>
              </w:rPr>
              <w:footnoteReference w:id="39"/>
            </w:r>
            <w:r w:rsidRPr="00CA7DCC">
              <w:rPr>
                <w:iCs/>
                <w:color w:val="000000"/>
                <w:spacing w:val="-2"/>
                <w:sz w:val="22"/>
                <w:szCs w:val="22"/>
                <w:lang w:val="pt-BR"/>
              </w:rPr>
              <w:t>, hỗ trợ trực tuyến thi hành án</w:t>
            </w:r>
            <w:r w:rsidRPr="00CA7DCC">
              <w:rPr>
                <w:iCs/>
                <w:color w:val="000000"/>
                <w:spacing w:val="-2"/>
                <w:sz w:val="22"/>
                <w:szCs w:val="22"/>
                <w:vertAlign w:val="superscript"/>
                <w:lang w:val="pt-BR"/>
              </w:rPr>
              <w:footnoteReference w:id="40"/>
            </w:r>
            <w:r w:rsidRPr="00CA7DCC">
              <w:rPr>
                <w:iCs/>
                <w:color w:val="000000"/>
                <w:spacing w:val="-2"/>
                <w:sz w:val="22"/>
                <w:szCs w:val="22"/>
                <w:lang w:val="pt-BR"/>
              </w:rPr>
              <w:t xml:space="preserve"> liên quan đến việc tiếp nhận, giải quyết thủ tục hành chính trong lĩnh vực thi hành án dân sự tại các cơ quan Thi hành án dân sự (kết quả, 63/63 địa phương đã bố trí Bộ phận một cửa và các cơ sở vật chất cơ bản phục vụ thực hiện cơ chế một cửa và hỗ trợ trực tuyến thi hành án); triển khai việc tiếp nhận hồ sơ, trả kết quả giải quyết thủ tục hành chính qua dịch vụ bưu chính công ích</w:t>
            </w:r>
            <w:r w:rsidRPr="00CA7DCC">
              <w:rPr>
                <w:iCs/>
                <w:color w:val="000000"/>
                <w:spacing w:val="-2"/>
                <w:sz w:val="22"/>
                <w:szCs w:val="22"/>
                <w:vertAlign w:val="superscript"/>
                <w:lang w:val="pt-BR"/>
              </w:rPr>
              <w:footnoteReference w:id="41"/>
            </w:r>
            <w:r w:rsidRPr="00CA7DCC">
              <w:rPr>
                <w:iCs/>
                <w:color w:val="000000"/>
                <w:spacing w:val="-2"/>
                <w:sz w:val="22"/>
                <w:szCs w:val="22"/>
                <w:lang w:val="pt-BR"/>
              </w:rPr>
              <w:t xml:space="preserve"> góp phần tạo thuận lợi cho người dân, tổ chức có thêm hình thức lựa chọn trong quá trình giải quyết thủ tục hành chính thông qua các phương thức phù hợp, tiết kiệm, tránh tình trạng gây phiền hà, nhũng nhiễu trong quá trình yêu cầu giải quyết thủ tục hành chính, đồng thời hỗ trợ các cơ quan trong Hệ thống trong việc tiếp nhận hồ sơ và chuyển trả kết quả cho người dân, tổ chức; (iii) xây dựng, hoàn thiện các phần mềm phục vụ hoạt động quản lý điều hành như: Phần mềm quản lý cán bộ Thi hành án dân sự, Phần mềm cơ sở dữ liệu điện tử người phải thi hành án chưa có điều kiện thi hành, Phần mềm hỗ trợ trực tuyến Tthi hành án dân sự;...; (iv) tập trung thực hiện các giải pháp cải cách thủ tục hành chính, trong đó, nghiên cứu tham mưu triển khai cung cấp dịch vụ công trực tuyến đối với một số thủ tục hành chính; đề xuất xây dựng phần mềm đấu giá trực tuyến tài sản trong thi hành án dân sự; t</w:t>
            </w:r>
            <w:r w:rsidRPr="00CA7DCC">
              <w:rPr>
                <w:iCs/>
                <w:color w:val="000000"/>
                <w:spacing w:val="-2"/>
                <w:sz w:val="22"/>
                <w:szCs w:val="22"/>
                <w:lang w:val="vi-VN"/>
              </w:rPr>
              <w:t xml:space="preserve">ập trung triển khai Đề án của Bộ Tư pháp về nâng cao hiệu quả công tác truyền thông báo chí trong lĩnh vực </w:t>
            </w:r>
            <w:r w:rsidRPr="00CA7DCC">
              <w:rPr>
                <w:iCs/>
                <w:color w:val="000000"/>
                <w:spacing w:val="-2"/>
                <w:sz w:val="22"/>
                <w:szCs w:val="22"/>
              </w:rPr>
              <w:t>thi hành án dân sự</w:t>
            </w:r>
            <w:r w:rsidRPr="00CA7DCC">
              <w:rPr>
                <w:iCs/>
                <w:color w:val="000000"/>
                <w:spacing w:val="-2"/>
                <w:sz w:val="22"/>
                <w:szCs w:val="22"/>
                <w:lang w:val="vi-VN"/>
              </w:rPr>
              <w:t xml:space="preserve">, </w:t>
            </w:r>
            <w:r w:rsidRPr="00CA7DCC">
              <w:rPr>
                <w:iCs/>
                <w:color w:val="000000"/>
                <w:spacing w:val="-2"/>
                <w:sz w:val="22"/>
                <w:szCs w:val="22"/>
              </w:rPr>
              <w:t>thi hành án hành chính</w:t>
            </w:r>
            <w:r w:rsidRPr="00CA7DCC">
              <w:rPr>
                <w:iCs/>
                <w:color w:val="000000"/>
                <w:spacing w:val="-2"/>
                <w:sz w:val="22"/>
                <w:szCs w:val="22"/>
                <w:lang w:val="vi-VN"/>
              </w:rPr>
              <w:t xml:space="preserve"> giai đoạn năm 2020-2022 (Phê duyệt kèm theo Quyết định số 2862/QĐ-BTP ngày 13/11/2019 của Bộ trưởng Bộ Tư pháp)</w:t>
            </w:r>
            <w:r w:rsidRPr="00CA7DCC">
              <w:rPr>
                <w:iCs/>
                <w:color w:val="000000"/>
                <w:spacing w:val="-2"/>
                <w:sz w:val="22"/>
                <w:szCs w:val="22"/>
                <w:lang w:val="pt-BR"/>
              </w:rPr>
              <w:t>, trong đó đẩy mạnh phối hợp với Tòa án nhân dân tối cao thông tin về công tác thi hành án dân sự.</w:t>
            </w:r>
          </w:p>
          <w:p w:rsidR="002662BA" w:rsidRPr="009F40EF" w:rsidRDefault="002662BA" w:rsidP="009F40EF">
            <w:pPr>
              <w:autoSpaceDE w:val="0"/>
              <w:autoSpaceDN w:val="0"/>
              <w:adjustRightInd w:val="0"/>
              <w:spacing w:line="264" w:lineRule="auto"/>
              <w:ind w:firstLine="176"/>
              <w:jc w:val="both"/>
              <w:rPr>
                <w:i/>
                <w:iCs/>
                <w:color w:val="000000"/>
                <w:sz w:val="22"/>
                <w:szCs w:val="22"/>
              </w:rPr>
            </w:pPr>
            <w:r w:rsidRPr="009F40EF">
              <w:rPr>
                <w:i/>
                <w:sz w:val="22"/>
                <w:szCs w:val="22"/>
              </w:rPr>
              <w:t xml:space="preserve">(iv) </w:t>
            </w:r>
            <w:r w:rsidRPr="009F40EF">
              <w:rPr>
                <w:i/>
                <w:iCs/>
                <w:color w:val="000000"/>
                <w:sz w:val="22"/>
                <w:szCs w:val="22"/>
              </w:rPr>
              <w:t>Trong lĩnh vực pháp luật về giao dịch bảo đảm:</w:t>
            </w:r>
          </w:p>
          <w:p w:rsidR="002662BA" w:rsidRPr="009F40EF" w:rsidRDefault="002662BA" w:rsidP="009F40EF">
            <w:pPr>
              <w:autoSpaceDE w:val="0"/>
              <w:autoSpaceDN w:val="0"/>
              <w:adjustRightInd w:val="0"/>
              <w:spacing w:line="264" w:lineRule="auto"/>
              <w:ind w:firstLine="176"/>
              <w:jc w:val="both"/>
              <w:rPr>
                <w:sz w:val="22"/>
                <w:szCs w:val="22"/>
              </w:rPr>
            </w:pPr>
            <w:r w:rsidRPr="009F40EF">
              <w:rPr>
                <w:iCs/>
                <w:color w:val="000000"/>
                <w:sz w:val="22"/>
                <w:szCs w:val="22"/>
              </w:rPr>
              <w:t>Bộ đã c</w:t>
            </w:r>
            <w:r w:rsidRPr="009F40EF">
              <w:rPr>
                <w:sz w:val="22"/>
                <w:szCs w:val="22"/>
              </w:rPr>
              <w:t xml:space="preserve">hủ trì, phối hợp với các Bộ, ngành, cơ quan có liên quan nghiên cứu xây dựng các văn bản pháp luật về bảo đảm thực hiện nghĩa vụ, đăng ký biện pháp bảo đảm nhằm tiếp tục </w:t>
            </w:r>
            <w:r w:rsidRPr="009F40EF">
              <w:rPr>
                <w:sz w:val="22"/>
                <w:szCs w:val="22"/>
              </w:rPr>
              <w:lastRenderedPageBreak/>
              <w:t>hoàn thiện khuôn khổ pháp luật về hợp đồng và công khai hóa thông tin về biện pháp bảo đảm trong hợp đồng bảo đảm, như:</w:t>
            </w:r>
          </w:p>
          <w:p w:rsidR="002662BA" w:rsidRPr="009F40EF" w:rsidRDefault="002662BA" w:rsidP="009F40EF">
            <w:pPr>
              <w:autoSpaceDE w:val="0"/>
              <w:autoSpaceDN w:val="0"/>
              <w:adjustRightInd w:val="0"/>
              <w:spacing w:line="264" w:lineRule="auto"/>
              <w:ind w:firstLine="176"/>
              <w:jc w:val="both"/>
              <w:rPr>
                <w:iCs/>
                <w:sz w:val="22"/>
                <w:szCs w:val="22"/>
              </w:rPr>
            </w:pPr>
            <w:r w:rsidRPr="009F40EF">
              <w:rPr>
                <w:sz w:val="22"/>
                <w:szCs w:val="22"/>
              </w:rPr>
              <w:t>- Trong lĩnh vực pháp luật về bảo đảm thực hiện nghĩa vụ, nhằm kịp thời hoàn thiện khuôn khổ pháp luật về bảo đảm thực hiện nghĩa vụ, góp phần giảm thiểu các tranh chấp phát sinh, đồng thời tháo gỡ các khó khăn, vướng mắc trong áp dụng pháp luật để giải quyết tranh chấp hợp đồng liên quan đến bảo đảm thực hiện nghĩa vụ, trong thời gian qua, Bộ Tư pháp đã chủ trì phối hợp với các Bộ, ngành, tổ chức có liên quan triển khai các hoạt động n</w:t>
            </w:r>
            <w:r w:rsidRPr="009F40EF">
              <w:rPr>
                <w:iCs/>
                <w:sz w:val="22"/>
                <w:szCs w:val="22"/>
              </w:rPr>
              <w:t xml:space="preserve">ghiên cứu, xây dựng dự thảo Nghị định về bảo đảm thực hiện nghĩa vụ (thay thế Nghị định số 163/2006/NĐ-CP </w:t>
            </w:r>
            <w:bookmarkStart w:id="1" w:name="dieu_1_name"/>
            <w:r w:rsidRPr="009F40EF">
              <w:rPr>
                <w:sz w:val="22"/>
                <w:szCs w:val="22"/>
              </w:rPr>
              <w:t>ngày 29 tháng 12 năm 2006 của Chính phủ về giao dịch bảo đảm</w:t>
            </w:r>
            <w:bookmarkEnd w:id="1"/>
            <w:r w:rsidRPr="009F40EF">
              <w:rPr>
                <w:iCs/>
                <w:sz w:val="22"/>
                <w:szCs w:val="22"/>
              </w:rPr>
              <w:t xml:space="preserve"> và Nghị định 11/2012/NĐ-CP về sửa đổi, bổ sung một số điều của Nghị định số 163/2006/NĐ-CP </w:t>
            </w:r>
            <w:r w:rsidRPr="009F40EF">
              <w:rPr>
                <w:sz w:val="22"/>
                <w:szCs w:val="22"/>
              </w:rPr>
              <w:t>ngày 29 tháng 12 năm 2006 của Chính phủ về giao dịch bảo đảm</w:t>
            </w:r>
            <w:r w:rsidRPr="009F40EF">
              <w:rPr>
                <w:iCs/>
                <w:sz w:val="22"/>
                <w:szCs w:val="22"/>
              </w:rPr>
              <w:t>). Dự thảo Nghị định tập trung vào tháo gỡ 04 nhóm vướng mắc, khó khăn cho doanh nghiệp khi tham gia quan hệ bảo đảm thực hiện nghĩa vụ, bao gồm: xác định bên bảo đảm, bên nhận bảo đảm; xác định tài sản dùng để bảo đảm thực hiện nghĩa vụ;  xác lập, thực hiện giao dịch bảo đảm, biện pháp bảo đảm; xử lý tài sản bảo đảm.</w:t>
            </w:r>
          </w:p>
          <w:p w:rsidR="002662BA" w:rsidRPr="009F40EF" w:rsidRDefault="002662BA" w:rsidP="009F40EF">
            <w:pPr>
              <w:spacing w:line="264" w:lineRule="auto"/>
              <w:ind w:firstLine="176"/>
              <w:jc w:val="both"/>
              <w:rPr>
                <w:iCs/>
                <w:sz w:val="22"/>
                <w:szCs w:val="22"/>
              </w:rPr>
            </w:pPr>
            <w:r w:rsidRPr="009F40EF">
              <w:rPr>
                <w:iCs/>
                <w:sz w:val="22"/>
                <w:szCs w:val="22"/>
              </w:rPr>
              <w:t>Hiện nay, Bộ đang tiếp tục chủ trì, phối hợp với các cơ quan, đơn vị có liên quan kịp thời thực hiện tổ chức thẩm định, trình cấp có thẩm quyền dự thảo Nghị định nêu trên đảm bảo chất lượng và tiến độ xây dựng văn bản.</w:t>
            </w:r>
          </w:p>
          <w:p w:rsidR="002662BA" w:rsidRPr="009F40EF" w:rsidRDefault="002662BA" w:rsidP="009F40EF">
            <w:pPr>
              <w:spacing w:line="264" w:lineRule="auto"/>
              <w:ind w:firstLine="176"/>
              <w:jc w:val="both"/>
              <w:rPr>
                <w:iCs/>
                <w:sz w:val="22"/>
                <w:szCs w:val="22"/>
              </w:rPr>
            </w:pPr>
            <w:r w:rsidRPr="009F40EF">
              <w:rPr>
                <w:sz w:val="22"/>
                <w:szCs w:val="22"/>
              </w:rPr>
              <w:t xml:space="preserve">- Trong lĩnh vực pháp luật về đăng ký biện pháp bảo đảm, </w:t>
            </w:r>
            <w:r w:rsidRPr="009F40EF">
              <w:rPr>
                <w:iCs/>
                <w:color w:val="000000"/>
                <w:sz w:val="22"/>
                <w:szCs w:val="22"/>
              </w:rPr>
              <w:t xml:space="preserve">Bộ đã tiến hành các hoạt động tổng kết, đánh giá việc thực hiện Thông tư số 08/2018/TT-BTP ngày 20/6/2018 của Bộ trưởng Bộ Tư pháp </w:t>
            </w:r>
            <w:r w:rsidRPr="009F40EF">
              <w:rPr>
                <w:iCs/>
                <w:color w:val="000000"/>
                <w:sz w:val="22"/>
                <w:szCs w:val="22"/>
                <w:lang w:val="vi-VN"/>
              </w:rPr>
              <w:t xml:space="preserve">hướng dẫn một số vấn đề về đăng ký, cung cấp thông tin về biện pháp bảo đảm, hợp đồng và trao đổi thông tin về đăng ký biện pháp bảo đảm tại các trung tâm đăng ký giao dịch, tài sản của </w:t>
            </w:r>
            <w:r w:rsidRPr="009F40EF">
              <w:rPr>
                <w:iCs/>
                <w:color w:val="000000"/>
                <w:sz w:val="22"/>
                <w:szCs w:val="22"/>
              </w:rPr>
              <w:t>C</w:t>
            </w:r>
            <w:r w:rsidRPr="009F40EF">
              <w:rPr>
                <w:iCs/>
                <w:color w:val="000000"/>
                <w:sz w:val="22"/>
                <w:szCs w:val="22"/>
                <w:lang w:val="vi-VN"/>
              </w:rPr>
              <w:t xml:space="preserve">ục đăng ký quốc gia giao dịch bảo đảm thuộc </w:t>
            </w:r>
            <w:r w:rsidRPr="009F40EF">
              <w:rPr>
                <w:iCs/>
                <w:color w:val="000000"/>
                <w:sz w:val="22"/>
                <w:szCs w:val="22"/>
              </w:rPr>
              <w:t>B</w:t>
            </w:r>
            <w:r w:rsidRPr="009F40EF">
              <w:rPr>
                <w:iCs/>
                <w:color w:val="000000"/>
                <w:sz w:val="22"/>
                <w:szCs w:val="22"/>
                <w:lang w:val="vi-VN"/>
              </w:rPr>
              <w:t xml:space="preserve">ộ </w:t>
            </w:r>
            <w:r w:rsidRPr="009F40EF">
              <w:rPr>
                <w:iCs/>
                <w:color w:val="000000"/>
                <w:sz w:val="22"/>
                <w:szCs w:val="22"/>
              </w:rPr>
              <w:t>T</w:t>
            </w:r>
            <w:r w:rsidRPr="009F40EF">
              <w:rPr>
                <w:iCs/>
                <w:color w:val="000000"/>
                <w:sz w:val="22"/>
                <w:szCs w:val="22"/>
                <w:lang w:val="vi-VN"/>
              </w:rPr>
              <w:t>ư pháp</w:t>
            </w:r>
            <w:r w:rsidRPr="009F40EF">
              <w:rPr>
                <w:iCs/>
                <w:color w:val="000000"/>
                <w:sz w:val="22"/>
                <w:szCs w:val="22"/>
              </w:rPr>
              <w:t xml:space="preserve"> và nghiên cứu, xây dựng dự thảo Thông tư </w:t>
            </w:r>
            <w:r w:rsidRPr="009F40EF">
              <w:rPr>
                <w:iCs/>
                <w:sz w:val="22"/>
                <w:szCs w:val="22"/>
              </w:rPr>
              <w:t>sửa đổi, bổ sung Thông tư số 08/2018/TT-BTP ngày 20/6/2018 của Bộ trưởng Bộ Tư pháp hướng dẫn một số vấn đề về đăng ký, cung cấp thông tin về biện pháp bảo đảm, hợp đồng và trao đổi thông tin về đăng ký biện pháp bảo đảm tại các Trung tâm Đăng ký giao dịch, tài sản của Cục Đăng ký quốc gia giao dịch bảo đảm thuộc Bộ Tư pháp.</w:t>
            </w:r>
          </w:p>
          <w:p w:rsidR="002662BA" w:rsidRPr="009F40EF" w:rsidRDefault="002662BA" w:rsidP="009F40EF">
            <w:pPr>
              <w:spacing w:line="264" w:lineRule="auto"/>
              <w:ind w:firstLine="176"/>
              <w:jc w:val="both"/>
              <w:rPr>
                <w:iCs/>
                <w:sz w:val="22"/>
                <w:szCs w:val="22"/>
              </w:rPr>
            </w:pPr>
            <w:r w:rsidRPr="009F40EF">
              <w:rPr>
                <w:iCs/>
                <w:sz w:val="22"/>
                <w:szCs w:val="22"/>
              </w:rPr>
              <w:t xml:space="preserve">Việc xây dựng dự thảo Thông tư này nhằm kịp thời hoàn thiện khuôn khổ pháp luật, tạo điều kiện thuận lợi cho các bên trong xác lập hợp đồng bảo đảm thực hiện đăng ký biện pháp bảo đảm bằng động sản (trừ tàu bay, tàu biển). Nội dung dự thảo Thông tư hướng tới </w:t>
            </w:r>
            <w:r w:rsidRPr="009F40EF">
              <w:rPr>
                <w:iCs/>
                <w:sz w:val="22"/>
                <w:szCs w:val="22"/>
              </w:rPr>
              <w:lastRenderedPageBreak/>
              <w:t xml:space="preserve">tạo điều kiện thuận lợi hơn cho cách hiểu và áp dụng pháp luật trong công tác đăng ký biện pháp bảo đảm bằng động sản; đáp ứng hơn nữa nhu cầu thực tiễn trong việc công khai hóa thông tin về hợp đồng; quy định rõ hơn về tài sản thuộc các trường hợp đăng ký tại Trung tâm Đăng ký; tạo cơ sở cho phương thức đăng ký trực tuyến trong trường hợp không yêu cầu cấp mã số sử dụng cơ sở dữ liệu… Đến thời điểm hiện nay, dự thảo Thông tư đã được tổ chức thẩm định và hoàn thiện trình Lãnh đạo Bộ phê duyệt. </w:t>
            </w:r>
          </w:p>
          <w:p w:rsidR="002662BA" w:rsidRPr="009F40EF" w:rsidRDefault="002662BA" w:rsidP="009F40EF">
            <w:pPr>
              <w:autoSpaceDE w:val="0"/>
              <w:autoSpaceDN w:val="0"/>
              <w:adjustRightInd w:val="0"/>
              <w:spacing w:line="264" w:lineRule="auto"/>
              <w:ind w:firstLine="176"/>
              <w:jc w:val="both"/>
              <w:rPr>
                <w:sz w:val="22"/>
                <w:szCs w:val="22"/>
              </w:rPr>
            </w:pPr>
            <w:r w:rsidRPr="009F40EF">
              <w:rPr>
                <w:sz w:val="22"/>
                <w:szCs w:val="22"/>
              </w:rPr>
              <w:t xml:space="preserve">Bên cạnh đó, hiện nay Bộ Tư pháp cũng đang chủ động phối hợp với các Bộ, ngành liên quan rà soát những bất cập, vướng mắc về bảo đảm thực hiện nghĩa vụ và đăng ký biện pháp bảo đảm trong các văn bản quy phạm pháp luật. Trên cơ sở kết quả rà soát, Bộ sẽ có kiến nghị và đề xuất phương án xử lý gửi đến cơ quan có thẩm quyền để sửa đổi, bổ sung các nội dung có liên quan nhằm </w:t>
            </w:r>
            <w:r w:rsidRPr="009F40EF">
              <w:rPr>
                <w:spacing w:val="-6"/>
                <w:sz w:val="22"/>
                <w:szCs w:val="22"/>
              </w:rPr>
              <w:t xml:space="preserve">đảm bảo tính thống nhất, đồng bộ của hệ thống pháp luật về </w:t>
            </w:r>
            <w:r w:rsidRPr="009F40EF">
              <w:rPr>
                <w:sz w:val="22"/>
                <w:szCs w:val="22"/>
              </w:rPr>
              <w:t>bảo đảm thực hiện nghĩa vụ và đăng ký biện pháp bảo đảm.</w:t>
            </w:r>
          </w:p>
          <w:p w:rsidR="002662BA" w:rsidRPr="009F40EF" w:rsidRDefault="002662BA" w:rsidP="009F40EF">
            <w:pPr>
              <w:autoSpaceDE w:val="0"/>
              <w:autoSpaceDN w:val="0"/>
              <w:adjustRightInd w:val="0"/>
              <w:spacing w:line="264" w:lineRule="auto"/>
              <w:ind w:firstLine="176"/>
              <w:jc w:val="both"/>
              <w:rPr>
                <w:sz w:val="22"/>
                <w:szCs w:val="22"/>
              </w:rPr>
            </w:pPr>
            <w:r w:rsidRPr="009F40EF">
              <w:rPr>
                <w:i/>
                <w:sz w:val="22"/>
                <w:szCs w:val="22"/>
              </w:rPr>
              <w:t>(v)</w:t>
            </w:r>
            <w:r w:rsidRPr="009F40EF">
              <w:rPr>
                <w:sz w:val="22"/>
                <w:szCs w:val="22"/>
              </w:rPr>
              <w:t xml:space="preserve"> Thực hiện Quyết định số 236/QĐ-TTg ngày </w:t>
            </w:r>
            <w:r w:rsidRPr="009F40EF">
              <w:rPr>
                <w:rStyle w:val="object"/>
                <w:sz w:val="22"/>
                <w:szCs w:val="22"/>
              </w:rPr>
              <w:t>12/02/2020</w:t>
            </w:r>
            <w:r w:rsidRPr="009F40EF">
              <w:rPr>
                <w:sz w:val="22"/>
                <w:szCs w:val="22"/>
              </w:rPr>
              <w:t xml:space="preserve"> của Thủ tướng Chính phủ về thành lập Tổ công tác của Thủ tướng Chính phủ về rà soát văn bản quy phạm pháp luật; Quyết định số 209/QĐ-TTg ngày </w:t>
            </w:r>
            <w:r w:rsidRPr="009F40EF">
              <w:rPr>
                <w:rStyle w:val="object"/>
                <w:sz w:val="22"/>
                <w:szCs w:val="22"/>
              </w:rPr>
              <w:t>07/02/2020</w:t>
            </w:r>
            <w:r w:rsidRPr="009F40EF">
              <w:rPr>
                <w:sz w:val="22"/>
                <w:szCs w:val="22"/>
              </w:rPr>
              <w:t xml:space="preserve"> ban hành kế hoạch thực hiện rà soát văn bản quy phạm pháp luật thuộc lĩnh vực quản lý nhà nước của các bộ, cơ quan ngang bộ (Quyết định số 209/QĐ-TTg), Bộ Tư pháp đã chủ động, tích cực tham mưu thực hiện các nhiệm vụ được giao. Kết quả rà soát của Bộ Tư pháp đã được ghi nhận và thể hiện tại Báo cáo số 410/BC-CP ngày </w:t>
            </w:r>
            <w:r w:rsidRPr="009F40EF">
              <w:rPr>
                <w:rStyle w:val="object"/>
                <w:sz w:val="22"/>
                <w:szCs w:val="22"/>
              </w:rPr>
              <w:t>07/9/2020</w:t>
            </w:r>
            <w:r w:rsidRPr="009F40EF">
              <w:rPr>
                <w:sz w:val="22"/>
                <w:szCs w:val="22"/>
              </w:rPr>
              <w:t xml:space="preserve"> của Chính phủ về kết quả rà soát văn bản quy phạm pháp luật thuộc các lĩnh vực quản lý nhà nước (trong đó có nội dung rà soát về giải quyết tranh chấp hợp đồng và phá sản doanh nghiệp tại Phụ lục VI).</w:t>
            </w:r>
          </w:p>
          <w:p w:rsidR="002662BA" w:rsidRPr="009F40EF" w:rsidRDefault="002662BA" w:rsidP="009F40EF">
            <w:pPr>
              <w:autoSpaceDE w:val="0"/>
              <w:autoSpaceDN w:val="0"/>
              <w:adjustRightInd w:val="0"/>
              <w:spacing w:line="264" w:lineRule="auto"/>
              <w:ind w:firstLine="176"/>
              <w:jc w:val="both"/>
              <w:rPr>
                <w:sz w:val="22"/>
                <w:szCs w:val="22"/>
              </w:rPr>
            </w:pPr>
            <w:r w:rsidRPr="009F40EF">
              <w:rPr>
                <w:i/>
                <w:sz w:val="22"/>
                <w:szCs w:val="22"/>
              </w:rPr>
              <w:t>(vi)</w:t>
            </w:r>
            <w:r w:rsidRPr="009F40EF">
              <w:rPr>
                <w:sz w:val="22"/>
                <w:szCs w:val="22"/>
              </w:rPr>
              <w:t xml:space="preserve"> Bộ đã tích cực phối hợp với Tòa án nhân dân tối cao trong việc xây dựng, ban hành các Nghị quyết của Hội đồng thẩm phán Tòa án nhân dân tối cao và án lệ liên quan hợp đồng, giải quyết tranh chấp hợp đồng nhằm cải thiện chỉ số A9</w:t>
            </w:r>
            <w:r w:rsidRPr="009F40EF">
              <w:rPr>
                <w:rStyle w:val="Emphasis"/>
                <w:sz w:val="22"/>
                <w:szCs w:val="22"/>
              </w:rPr>
              <w:t xml:space="preserve"> </w:t>
            </w:r>
            <w:r w:rsidRPr="009F40EF">
              <w:rPr>
                <w:sz w:val="22"/>
                <w:szCs w:val="22"/>
              </w:rPr>
              <w:t>như: Nghị quyết số 02/2020/NQ-HĐTP ngày 24/9/2020 của Hội đồng Thẩm phán Tòa án nhân dân tối cao hướng dẫn áp dụng một số quy định về các biện pháp khẩn cấp tạm thời của Bộ luật Tố tụng dân sự; dự thảo Nghị quyết của Hội đồng Thẩm phán Tòa án nhân dân tối cao hướng dẫn áp dụng một số quy định của pháp luật trong việc giải quyết tranh chấp về quyền sở hữu trí tuệ tại Tòa án nhân dân (hiện chưa ban hành).</w:t>
            </w:r>
          </w:p>
          <w:p w:rsidR="00431D9D" w:rsidRPr="009F40EF" w:rsidRDefault="002662BA" w:rsidP="009F40EF">
            <w:pPr>
              <w:autoSpaceDE w:val="0"/>
              <w:autoSpaceDN w:val="0"/>
              <w:adjustRightInd w:val="0"/>
              <w:spacing w:line="264" w:lineRule="auto"/>
              <w:ind w:firstLine="176"/>
              <w:jc w:val="both"/>
              <w:rPr>
                <w:sz w:val="22"/>
                <w:szCs w:val="22"/>
              </w:rPr>
            </w:pPr>
            <w:r w:rsidRPr="009F40EF">
              <w:rPr>
                <w:i/>
                <w:sz w:val="22"/>
                <w:szCs w:val="22"/>
              </w:rPr>
              <w:t>(vii)</w:t>
            </w:r>
            <w:r w:rsidRPr="009F40EF">
              <w:rPr>
                <w:sz w:val="22"/>
                <w:szCs w:val="22"/>
              </w:rPr>
              <w:t xml:space="preserve"> Tổ chức các hội nghị đối thoại về các giải pháp nâng cao chỉ số A9 và chỉ số A10 nhằm tháo gỡ khó khăn, vướng mắc cho doanh nghiệp trong thực thi pháp luật nhằm cải </w:t>
            </w:r>
            <w:r w:rsidRPr="009F40EF">
              <w:rPr>
                <w:sz w:val="22"/>
                <w:szCs w:val="22"/>
              </w:rPr>
              <w:lastRenderedPageBreak/>
              <w:t xml:space="preserve">thiện chỉ số A9 và A10. Ví dụ: </w:t>
            </w:r>
            <w:r w:rsidRPr="009F40EF">
              <w:rPr>
                <w:spacing w:val="-4"/>
                <w:sz w:val="22"/>
                <w:szCs w:val="22"/>
              </w:rPr>
              <w:t xml:space="preserve">ngày </w:t>
            </w:r>
            <w:r w:rsidRPr="009F40EF">
              <w:rPr>
                <w:rStyle w:val="object"/>
                <w:spacing w:val="-4"/>
                <w:sz w:val="22"/>
                <w:szCs w:val="22"/>
              </w:rPr>
              <w:t>09/10/2020</w:t>
            </w:r>
            <w:r w:rsidRPr="009F40EF">
              <w:rPr>
                <w:spacing w:val="-4"/>
                <w:sz w:val="22"/>
                <w:szCs w:val="22"/>
              </w:rPr>
              <w:t>, Bộ Tư pháp đã</w:t>
            </w:r>
            <w:r w:rsidRPr="009F40EF">
              <w:rPr>
                <w:sz w:val="22"/>
                <w:szCs w:val="22"/>
              </w:rPr>
              <w:t xml:space="preserve"> </w:t>
            </w:r>
            <w:r w:rsidRPr="009F40EF">
              <w:rPr>
                <w:spacing w:val="-4"/>
                <w:sz w:val="22"/>
                <w:szCs w:val="22"/>
              </w:rPr>
              <w:t>phối hợp cùng Câu lạc bộ luật sư thương mại quốc tế (VBLC), Trung tâm Hoà giải thương mại quốc tế Việt Nam (VICMC) tổ chức Hội thảo “</w:t>
            </w:r>
            <w:r w:rsidRPr="009F40EF">
              <w:rPr>
                <w:rStyle w:val="Emphasis"/>
                <w:spacing w:val="-4"/>
                <w:sz w:val="22"/>
                <w:szCs w:val="22"/>
              </w:rPr>
              <w:t>Các giải pháp nâng cao hiệu quả giải quyết tranh chấp hợp đồng và giải quyết phá sản doanh nghiệp”</w:t>
            </w:r>
            <w:r w:rsidRPr="009F40EF">
              <w:rPr>
                <w:spacing w:val="-4"/>
                <w:sz w:val="22"/>
                <w:szCs w:val="22"/>
              </w:rPr>
              <w:t xml:space="preserve"> tại Thành phố Hồ Chí Minh, nhằm thảo luận </w:t>
            </w:r>
            <w:r w:rsidRPr="009F40EF">
              <w:rPr>
                <w:sz w:val="22"/>
                <w:szCs w:val="22"/>
              </w:rPr>
              <w:t>về một số vấn đề nổi cộm, đưa ra một số vướng mắc, bất cập trong thực tiễn và đề xuất cụ thể để nâng cao khả năng bảo đảm việc thực thi hợp đồng và giải quyết phá sản doanh nghiệp theo các tiêu chí của Báo cáo Môi trường kinh doanh - Ngân hàng Thế giới</w:t>
            </w:r>
            <w:r w:rsidRPr="009F40EF">
              <w:rPr>
                <w:spacing w:val="-4"/>
                <w:sz w:val="22"/>
                <w:szCs w:val="22"/>
              </w:rPr>
              <w:t xml:space="preserve">. Hội thảo đã </w:t>
            </w:r>
            <w:r w:rsidRPr="009F40EF">
              <w:rPr>
                <w:sz w:val="22"/>
                <w:szCs w:val="22"/>
              </w:rPr>
              <w:t>thu hút sự tham dự của hơn 100 đại biểu đại diện cho các cơ quan nhà nước có liên quan (Tòa án nhân dân, Cục Thi hành án dân sự, Sở Tư pháp, Trung tâm đăng ký giao dịch, tài sản), đại diện một số cơ sở giảng dạy, cơ sở nghiên cứu, các công ty luật, doanh nghiệp quản lý, thanh lý tài sản, các hiệp hội, doanh nghiệp, tổ chức tín dụng... trên địa bàn thành phố Hồ Chí Minh; thường xuyên tổ chức các diễn đàn đối thoại với cộng đồng doanh nghiệp để tháo gỡ khó khăn, vướng mắc cho doanh nghiệp trong thực thi pháp luật hợp đồng như tại Cần Thơ (17/7/2020), TP Hồ Chí Minh (</w:t>
            </w:r>
            <w:r w:rsidRPr="009F40EF">
              <w:rPr>
                <w:rStyle w:val="object"/>
                <w:sz w:val="22"/>
                <w:szCs w:val="22"/>
              </w:rPr>
              <w:t>07/10/2020</w:t>
            </w:r>
            <w:r w:rsidRPr="009F40EF">
              <w:rPr>
                <w:sz w:val="22"/>
                <w:szCs w:val="22"/>
              </w:rPr>
              <w:t>), Hà Nội (</w:t>
            </w:r>
            <w:r w:rsidRPr="009F40EF">
              <w:rPr>
                <w:rStyle w:val="object"/>
                <w:sz w:val="22"/>
                <w:szCs w:val="22"/>
              </w:rPr>
              <w:t>11/12/2020</w:t>
            </w:r>
            <w:r w:rsidRPr="009F40EF">
              <w:rPr>
                <w:sz w:val="22"/>
                <w:szCs w:val="22"/>
              </w:rPr>
              <w:t>). Đồng thời, Bộ Tư pháp cũng tổ chức nhiều lớp bồi dưỡng kiến thức pháp luật kinh doanh nhằm nâng cao năng lực về pháp luật hợp đồng, pháp luật giải quyết tranh chấp hợp đồng cho doanh nghiệp (kỹ năng soạn thảo, đàm phán, ký kết, giải quyết tranh chấp hợp đồng và những bài học kinh nghiệm thực tiễn) thuộc Chương trình hỗ trợ pháp lý liên ngành dành cho doanh nghiệp (Chương trình 585) tại Hải Phòng (</w:t>
            </w:r>
            <w:r w:rsidRPr="009F40EF">
              <w:rPr>
                <w:rStyle w:val="object"/>
                <w:sz w:val="22"/>
                <w:szCs w:val="22"/>
              </w:rPr>
              <w:t>11/10/2019</w:t>
            </w:r>
            <w:r w:rsidRPr="009F40EF">
              <w:rPr>
                <w:sz w:val="22"/>
                <w:szCs w:val="22"/>
              </w:rPr>
              <w:t>); TP Cần Thơ (25/10/2019); Thừa Thiên Huế (29/10/2019), Bắc Giang (17/12/2019), Khánh Hòa (19/12/2019), Bắc Ninh (</w:t>
            </w:r>
            <w:r w:rsidRPr="009F40EF">
              <w:rPr>
                <w:rStyle w:val="object"/>
                <w:sz w:val="22"/>
                <w:szCs w:val="22"/>
              </w:rPr>
              <w:t>03/11/2020</w:t>
            </w:r>
            <w:r w:rsidRPr="009F40EF">
              <w:rPr>
                <w:sz w:val="22"/>
                <w:szCs w:val="22"/>
              </w:rPr>
              <w:t>).</w:t>
            </w:r>
          </w:p>
          <w:p w:rsidR="00431D9D" w:rsidRPr="009F40EF" w:rsidRDefault="002662BA" w:rsidP="009F40EF">
            <w:pPr>
              <w:tabs>
                <w:tab w:val="left" w:pos="993"/>
              </w:tabs>
              <w:spacing w:line="264" w:lineRule="auto"/>
              <w:ind w:firstLine="174"/>
              <w:jc w:val="both"/>
              <w:rPr>
                <w:sz w:val="22"/>
                <w:szCs w:val="22"/>
              </w:rPr>
            </w:pPr>
            <w:r w:rsidRPr="009F40EF">
              <w:rPr>
                <w:sz w:val="22"/>
                <w:szCs w:val="22"/>
              </w:rPr>
              <w:t>b)</w:t>
            </w:r>
            <w:r w:rsidR="00431D9D" w:rsidRPr="009F40EF">
              <w:rPr>
                <w:sz w:val="22"/>
                <w:szCs w:val="22"/>
              </w:rPr>
              <w:t xml:space="preserve"> Qua tổng hợp báo cáo </w:t>
            </w:r>
            <w:r w:rsidR="00431D9D" w:rsidRPr="009F40EF">
              <w:rPr>
                <w:spacing w:val="-4"/>
                <w:sz w:val="22"/>
                <w:szCs w:val="22"/>
                <w:lang w:val="hr-HR"/>
              </w:rPr>
              <w:t xml:space="preserve">kết quả thực hiện nhiệm vụ nâng xếp hạng chỉ số B1 của các Bộ, ngành, địa phương và công tác theo dõi tình hình thi hành pháp luật, Bộ Tư pháp nhận thấy, </w:t>
            </w:r>
            <w:r w:rsidR="00431D9D" w:rsidRPr="009F40EF">
              <w:rPr>
                <w:sz w:val="22"/>
                <w:szCs w:val="22"/>
              </w:rPr>
              <w:t>trong năm 2020, các Bộ, ngành, địa phương đã quan tâm, chỉ đạo ban hành các Kế hoạch/Công văn và tổ chức thực hiện một số nhiệm vụ cải thiện điểm số, duy trì thứ hạng chỉ số B1,</w:t>
            </w:r>
            <w:r w:rsidR="00431D9D" w:rsidRPr="009F40EF">
              <w:rPr>
                <w:spacing w:val="-4"/>
                <w:sz w:val="22"/>
                <w:szCs w:val="22"/>
                <w:lang w:val="hr-HR"/>
              </w:rPr>
              <w:t xml:space="preserve"> </w:t>
            </w:r>
            <w:r w:rsidR="00431D9D" w:rsidRPr="009F40EF">
              <w:rPr>
                <w:sz w:val="22"/>
                <w:szCs w:val="22"/>
              </w:rPr>
              <w:t>cụ thể như:</w:t>
            </w:r>
          </w:p>
          <w:p w:rsidR="00431D9D" w:rsidRPr="009F40EF" w:rsidRDefault="00431D9D" w:rsidP="009F40EF">
            <w:pPr>
              <w:tabs>
                <w:tab w:val="left" w:pos="993"/>
              </w:tabs>
              <w:spacing w:line="264" w:lineRule="auto"/>
              <w:ind w:firstLine="174"/>
              <w:jc w:val="both"/>
              <w:rPr>
                <w:color w:val="000000"/>
                <w:sz w:val="22"/>
                <w:szCs w:val="22"/>
              </w:rPr>
            </w:pPr>
            <w:r w:rsidRPr="009F40EF">
              <w:rPr>
                <w:color w:val="000000"/>
                <w:sz w:val="22"/>
                <w:szCs w:val="22"/>
              </w:rPr>
              <w:t xml:space="preserve">+ Các bộ, ngành, địa phương đã tập trung thực hiện rà soát, đánh giá các quy định liên quan đến cắt giảm chi phí tuân thủ pháp luật. Tại các địa phương, Chủ tịch Ủy ban nhân dân cấp tỉnh đã kịp thời chỉ đạo các sở, ban, ngành trên địa bàn tỉnh kiểm tra, rà soát văn bản quy phạm pháp luật thuộc thẩm quyền, đảm bảo hợp hiến, hợp pháp, thống nhất, đồng bộ với văn bản của cấp trên và đảm bảo không có quy định mới chứa đựng các yêu cầu không cần thiết, bất hợp lý, cản trở điều kiện đầu tư kinh doanh của doanh nghiệp. </w:t>
            </w:r>
          </w:p>
          <w:p w:rsidR="00431D9D" w:rsidRPr="009F40EF" w:rsidRDefault="00431D9D" w:rsidP="009F40EF">
            <w:pPr>
              <w:tabs>
                <w:tab w:val="left" w:pos="993"/>
              </w:tabs>
              <w:spacing w:line="264" w:lineRule="auto"/>
              <w:ind w:firstLine="174"/>
              <w:jc w:val="both"/>
              <w:rPr>
                <w:color w:val="000000"/>
                <w:sz w:val="22"/>
                <w:szCs w:val="22"/>
              </w:rPr>
            </w:pPr>
            <w:r w:rsidRPr="009F40EF">
              <w:rPr>
                <w:color w:val="000000"/>
                <w:sz w:val="22"/>
                <w:szCs w:val="22"/>
              </w:rPr>
              <w:lastRenderedPageBreak/>
              <w:t xml:space="preserve">+ Năm 2020, </w:t>
            </w:r>
            <w:r w:rsidRPr="009F40EF">
              <w:rPr>
                <w:sz w:val="22"/>
                <w:szCs w:val="22"/>
              </w:rPr>
              <w:t xml:space="preserve">do ảnh hưởng bởi đại dịch Covid-19, nhằm triển khai kịp thời, có hiệu quả chỉ đạo của Thủ tướng Chính phủ tại Chỉ thị số 11/CT-TTg ngày 04/3/2020 về các nhiệm vụ, giải pháp cấp bách tháo gỡ khó khăn cho sản xuất kinh doanh, bảo đảm an sinh xã hội ứng phó với dịch covid-19, nhiều bộ, ngành, địa phương đã có những chính sách cắt giảm chi phí tuân thủ pháp luật cho doanh nghiệp, góp phần hỗ trợ doanh nghiệp vượt qua những khó khăn do tác động của đại dịch. Đồng thời, </w:t>
            </w:r>
            <w:r w:rsidRPr="009F40EF">
              <w:rPr>
                <w:color w:val="000000"/>
                <w:sz w:val="22"/>
                <w:szCs w:val="22"/>
              </w:rPr>
              <w:t xml:space="preserve">chủ động tạm dừng </w:t>
            </w:r>
            <w:r w:rsidRPr="009F40EF">
              <w:rPr>
                <w:sz w:val="22"/>
                <w:szCs w:val="22"/>
              </w:rPr>
              <w:t>cắt giảm, hạn chế các cuộc thanh tra, kiểm tra, không thanh tra ngoài kế hoạch, trừ trường hợp đặc biệt được cấp có thẩm quyền giao hoặc có dấu hiệu vi phạm</w:t>
            </w:r>
            <w:r w:rsidRPr="009F40EF">
              <w:rPr>
                <w:color w:val="000000"/>
                <w:sz w:val="22"/>
                <w:szCs w:val="22"/>
              </w:rPr>
              <w:t>, tạo điều kiện cho hoạt động sản xuất, kinh doanh của doanh nghiệp.</w:t>
            </w:r>
          </w:p>
          <w:p w:rsidR="00431D9D" w:rsidRPr="009F40EF" w:rsidRDefault="00431D9D" w:rsidP="009F40EF">
            <w:pPr>
              <w:tabs>
                <w:tab w:val="left" w:pos="993"/>
              </w:tabs>
              <w:spacing w:line="264" w:lineRule="auto"/>
              <w:ind w:firstLine="174"/>
              <w:jc w:val="both"/>
              <w:rPr>
                <w:color w:val="000000"/>
                <w:sz w:val="22"/>
                <w:szCs w:val="22"/>
              </w:rPr>
            </w:pPr>
            <w:r w:rsidRPr="009F40EF">
              <w:rPr>
                <w:sz w:val="22"/>
                <w:szCs w:val="22"/>
              </w:rPr>
              <w:t xml:space="preserve">+ </w:t>
            </w:r>
            <w:r w:rsidRPr="009F40EF">
              <w:rPr>
                <w:color w:val="000000"/>
                <w:sz w:val="22"/>
                <w:szCs w:val="22"/>
              </w:rPr>
              <w:t>Các bộ, ngành, địa phương đã đẩy mạnh các giải pháp tiếp nhận, xử lý  phản ánh, kiến nghị của cộng đồng doanh nghiệp liên quan đến cắt giảm chi phí tuân thủ pháp luật như: thiết lập và duy trì phong phú hoạt động của các diễn đàn đối thoại với doanh nghiệp; thiết lập đường dây nóng trên Cổng thông tin điện tử của tỉnh để tiếp nhận phản ánh và hướng dẫn giải đáp cho doanh nghiệp. Bên cạnh đó, một số địa phương đã ban hành Quy chế phối hợp tiếp nhận, xử lý phản ánh, kiến nghị của cá nhân, tổ chức về quy định hành chính trên địa bàn tỉnh, từ đó, góp phần nâng cao hiệu quả giải quyết các phản ánh, kiến nghị của người dân, doanh nghiệp…</w:t>
            </w:r>
          </w:p>
          <w:p w:rsidR="00431D9D" w:rsidRPr="009F40EF" w:rsidRDefault="00431D9D" w:rsidP="009F40EF">
            <w:pPr>
              <w:tabs>
                <w:tab w:val="left" w:pos="993"/>
              </w:tabs>
              <w:spacing w:line="264" w:lineRule="auto"/>
              <w:ind w:firstLine="174"/>
              <w:jc w:val="both"/>
              <w:rPr>
                <w:sz w:val="22"/>
                <w:szCs w:val="22"/>
              </w:rPr>
            </w:pPr>
            <w:r w:rsidRPr="009F40EF">
              <w:rPr>
                <w:sz w:val="22"/>
                <w:szCs w:val="22"/>
              </w:rPr>
              <w:t xml:space="preserve">+ </w:t>
            </w:r>
            <w:r w:rsidRPr="009F40EF">
              <w:rPr>
                <w:color w:val="000000"/>
                <w:sz w:val="22"/>
                <w:szCs w:val="22"/>
              </w:rPr>
              <w:t>Công tác cải cách thủ tục hành chính, cắt giảm điều kiện đầu tư kinh doanh trong các lĩnh vực phát sinh chi phí tuân thủ pháp luật tiếp tục được các Bộ, ngành, địa phương quan tâm triển khai thực hiện. Trong đó, các Bộ, ngành, đã chủ động</w:t>
            </w:r>
            <w:r w:rsidRPr="009F40EF">
              <w:rPr>
                <w:sz w:val="22"/>
                <w:szCs w:val="22"/>
              </w:rPr>
              <w:t xml:space="preserve"> rà soát, đánh giá, đề xuất bãi bỏ điều kiện kinh doanh hiện hành trong lĩnh vực quản lý, nhằm giảm gánh nặng thời gian, chi phí tuân thủ pháp luật cho doanh nghiệp.</w:t>
            </w:r>
          </w:p>
          <w:p w:rsidR="00431D9D" w:rsidRPr="009F40EF" w:rsidRDefault="00431D9D" w:rsidP="009F40EF">
            <w:pPr>
              <w:tabs>
                <w:tab w:val="left" w:pos="993"/>
              </w:tabs>
              <w:spacing w:line="264" w:lineRule="auto"/>
              <w:ind w:firstLine="174"/>
              <w:jc w:val="both"/>
              <w:rPr>
                <w:color w:val="000000"/>
                <w:sz w:val="22"/>
                <w:szCs w:val="22"/>
              </w:rPr>
            </w:pPr>
            <w:r w:rsidRPr="009F40EF">
              <w:rPr>
                <w:color w:val="000000"/>
                <w:sz w:val="22"/>
                <w:szCs w:val="22"/>
              </w:rPr>
              <w:t>+ Công tác tuyên truyền, phổ biến pháp luật cho cán bộ, công chức, cộng đồng doanh nghiệp của nhiều bộ, ngành, địa phương đã có những thay đổi để phù hợp với tình hình phòng, chống dịch bệnh, chuyển từ hình thức tuyên truyền, phổ biến pháp luật thông qua hội thảo, tọa đàm truyền thống sang các hình thức khác như: đăng tải thông tin trên báo, đài phát thanh, phát tờ rơi, tài liệu, tổ chức hội nghị, hội thảo, tọa đàm trực tuyến... Bên cạnh việc tuyên truyền, phổ biến về các quy định của pháp luật, nội dung các hội nghị trực tuyến còn tập trung hướng dẫn thực hiện chế độ, chính sách đối với doanh nghiệp, người lao động khó khăn do đại dịch covid-19.</w:t>
            </w:r>
          </w:p>
          <w:p w:rsidR="00431D9D" w:rsidRPr="009F40EF" w:rsidRDefault="00431D9D" w:rsidP="009F40EF">
            <w:pPr>
              <w:tabs>
                <w:tab w:val="left" w:pos="993"/>
              </w:tabs>
              <w:spacing w:line="264" w:lineRule="auto"/>
              <w:ind w:firstLine="174"/>
              <w:jc w:val="both"/>
              <w:rPr>
                <w:color w:val="000000"/>
                <w:sz w:val="22"/>
                <w:szCs w:val="22"/>
              </w:rPr>
            </w:pPr>
            <w:r w:rsidRPr="009F40EF">
              <w:rPr>
                <w:color w:val="000000"/>
                <w:sz w:val="22"/>
                <w:szCs w:val="22"/>
              </w:rPr>
              <w:t xml:space="preserve">+ Nhiều địa phương đã tổ chức tập huấn, bồi dưỡng cho cán bộ, công chức, viên chức về </w:t>
            </w:r>
            <w:r w:rsidRPr="009F40EF">
              <w:rPr>
                <w:color w:val="000000"/>
                <w:sz w:val="22"/>
                <w:szCs w:val="22"/>
              </w:rPr>
              <w:lastRenderedPageBreak/>
              <w:t>những điểm mới trong các quy định pháp luật về các điều kiện đầu tư kinh doanh, tổ chức tập huấn, bồi dưỡng kiến thức về phòng, chống tham nhũng và chính sách, pháp luật của Nhà nước về thi hành công vụ nhằm hạn chế phát sinh khiếu nại, tố cáo trong việc thực hiện các quy định của pháp luật liên quan đến quyền, lợi ích của doanh nghiệp.</w:t>
            </w:r>
          </w:p>
          <w:p w:rsidR="00431D9D" w:rsidRPr="009F40EF" w:rsidRDefault="00431D9D" w:rsidP="009F40EF">
            <w:pPr>
              <w:tabs>
                <w:tab w:val="left" w:pos="993"/>
              </w:tabs>
              <w:spacing w:line="264" w:lineRule="auto"/>
              <w:ind w:firstLine="174"/>
              <w:jc w:val="both"/>
              <w:rPr>
                <w:color w:val="000000"/>
                <w:sz w:val="22"/>
                <w:szCs w:val="22"/>
              </w:rPr>
            </w:pPr>
            <w:r w:rsidRPr="009F40EF">
              <w:rPr>
                <w:color w:val="000000"/>
                <w:sz w:val="22"/>
                <w:szCs w:val="22"/>
              </w:rPr>
              <w:t>+ Công tác hỗ trợ pháp lý cho doanh nghiệp được tích cực triển khai, trong đó các địa phương chú trọng thông tin cho doanh nghiệp về các chính sách mới của các ngành, đặc biệt các chính sách của Chính phủ về các giải pháp tiếp tục tháo gỡ khó khăn cho sản xuất kinh doanh, phục hồi hoạt động sản xuất, kinh doanh trong bối cảnh dịch Covid-19.</w:t>
            </w:r>
          </w:p>
          <w:p w:rsidR="000B4F9B" w:rsidRPr="009F40EF" w:rsidRDefault="00431D9D" w:rsidP="009F40EF">
            <w:pPr>
              <w:tabs>
                <w:tab w:val="left" w:pos="993"/>
              </w:tabs>
              <w:spacing w:line="264" w:lineRule="auto"/>
              <w:ind w:firstLine="174"/>
              <w:jc w:val="both"/>
              <w:rPr>
                <w:i/>
                <w:sz w:val="22"/>
                <w:szCs w:val="22"/>
              </w:rPr>
            </w:pPr>
            <w:r w:rsidRPr="009F40EF">
              <w:rPr>
                <w:color w:val="000000"/>
                <w:sz w:val="22"/>
                <w:szCs w:val="22"/>
              </w:rPr>
              <w:t>Hiện nay, Bộ đang tiếp tục tổng hợp báo cáo của các Bộ ngành, địa phương để xây dựng dự thảo Báo cáo kết quả, tình hình triển khai thực hiện chỉ số B1 gửi Bộ Kế hoạch và Đầu tư tổng hợp theo đúng quy định.</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both"/>
              <w:rPr>
                <w:iCs/>
                <w:sz w:val="22"/>
                <w:szCs w:val="22"/>
              </w:rPr>
            </w:pPr>
            <w:r w:rsidRPr="009F40EF">
              <w:rPr>
                <w:bCs/>
                <w:iCs/>
                <w:sz w:val="22"/>
                <w:szCs w:val="22"/>
                <w:lang w:val="vi-VN" w:eastAsia="x-none"/>
              </w:rPr>
              <w:t xml:space="preserve">Tiếp tục </w:t>
            </w:r>
            <w:r w:rsidRPr="009F40EF">
              <w:rPr>
                <w:sz w:val="22"/>
                <w:szCs w:val="22"/>
                <w:lang w:val="vi-VN" w:eastAsia="x-none"/>
              </w:rPr>
              <w:t xml:space="preserve">tuyên truyền, phổ biến, </w:t>
            </w:r>
            <w:r w:rsidRPr="009F40EF">
              <w:rPr>
                <w:bCs/>
                <w:sz w:val="22"/>
                <w:szCs w:val="22"/>
                <w:lang w:val="vi-VN" w:eastAsia="x-none"/>
              </w:rPr>
              <w:t>quán triệt nội dung các luật, pháp lệnh mới được ban hành</w:t>
            </w:r>
            <w:r w:rsidRPr="009F40EF">
              <w:rPr>
                <w:bCs/>
                <w:sz w:val="22"/>
                <w:szCs w:val="22"/>
                <w:lang w:val="en-GB" w:eastAsia="x-none"/>
              </w:rPr>
              <w:t xml:space="preserve">; </w:t>
            </w:r>
            <w:r w:rsidRPr="009F40EF">
              <w:rPr>
                <w:bCs/>
                <w:sz w:val="22"/>
                <w:szCs w:val="22"/>
                <w:lang w:eastAsia="x-none"/>
              </w:rPr>
              <w:t>chú trọng công tác PBGDPL trong nhà trường</w:t>
            </w:r>
            <w:r w:rsidRPr="009F40EF">
              <w:rPr>
                <w:i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lang w:val="vi-VN"/>
              </w:rPr>
            </w:pPr>
            <w:r w:rsidRPr="009F40EF">
              <w:rPr>
                <w:color w:val="000000"/>
                <w:sz w:val="22"/>
                <w:szCs w:val="22"/>
              </w:rPr>
              <w:t>Cả năm</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rPr>
                <w:color w:val="000000"/>
                <w:sz w:val="22"/>
                <w:szCs w:val="22"/>
                <w:lang w:val="vi-VN"/>
              </w:rPr>
            </w:pPr>
            <w:r w:rsidRPr="009F40EF">
              <w:rPr>
                <w:color w:val="000000"/>
                <w:sz w:val="22"/>
                <w:szCs w:val="22"/>
                <w:lang w:val="vi-VN"/>
              </w:rPr>
              <w:t>- Pháp chế các bộ, cơ quan ngang bộ, cơ quan thuộc Chính phủ</w:t>
            </w:r>
          </w:p>
          <w:p w:rsidR="00B13FB9" w:rsidRPr="009F40EF" w:rsidRDefault="00B13FB9" w:rsidP="009F40EF">
            <w:pPr>
              <w:spacing w:line="264" w:lineRule="auto"/>
              <w:rPr>
                <w:color w:val="000000"/>
                <w:sz w:val="22"/>
                <w:szCs w:val="22"/>
                <w:lang w:val="vi-VN"/>
              </w:rPr>
            </w:pPr>
            <w:r w:rsidRPr="009F40EF">
              <w:rPr>
                <w:color w:val="000000"/>
                <w:sz w:val="22"/>
                <w:szCs w:val="22"/>
                <w:lang w:val="vi-VN"/>
              </w:rPr>
              <w:t>- Sở Tư pháp các tỉnh, thành phố trực thuộc Trung ương</w:t>
            </w:r>
          </w:p>
        </w:tc>
        <w:tc>
          <w:tcPr>
            <w:tcW w:w="8363" w:type="dxa"/>
            <w:tcBorders>
              <w:top w:val="single" w:sz="4" w:space="0" w:color="auto"/>
              <w:left w:val="single" w:sz="4" w:space="0" w:color="auto"/>
              <w:bottom w:val="single" w:sz="4" w:space="0" w:color="auto"/>
              <w:right w:val="single" w:sz="4" w:space="0" w:color="auto"/>
            </w:tcBorders>
          </w:tcPr>
          <w:p w:rsidR="00B13FB9" w:rsidRPr="009F40EF" w:rsidRDefault="002662BA" w:rsidP="009F40EF">
            <w:pPr>
              <w:spacing w:line="264" w:lineRule="auto"/>
              <w:jc w:val="center"/>
              <w:rPr>
                <w:b/>
                <w:color w:val="000000"/>
                <w:sz w:val="22"/>
                <w:szCs w:val="22"/>
              </w:rPr>
            </w:pPr>
            <w:r w:rsidRPr="009F40EF">
              <w:rPr>
                <w:b/>
                <w:color w:val="000000"/>
                <w:sz w:val="22"/>
                <w:szCs w:val="22"/>
              </w:rPr>
              <w:t>Đã thực hiện</w:t>
            </w:r>
          </w:p>
          <w:p w:rsidR="002662BA" w:rsidRPr="009F40EF" w:rsidRDefault="002662BA" w:rsidP="009F40EF">
            <w:pPr>
              <w:spacing w:line="264" w:lineRule="auto"/>
              <w:ind w:firstLine="176"/>
              <w:jc w:val="both"/>
              <w:rPr>
                <w:color w:val="FF0000"/>
                <w:sz w:val="22"/>
                <w:szCs w:val="22"/>
                <w:lang w:val="es-MX"/>
              </w:rPr>
            </w:pPr>
            <w:r w:rsidRPr="009F40EF">
              <w:rPr>
                <w:sz w:val="22"/>
                <w:szCs w:val="22"/>
                <w:lang w:val="nb-NO"/>
              </w:rPr>
              <w:t xml:space="preserve">Theo số liệu tổng hợp năm 2020, trong bối cảnh phòng chống dịch Covid-19, mặc dù số cuộc tuyên truyền, phổ biến pháp luật giảm nhưng số tài liệu pháp luật được phát miễn phí cho người dân tăng mạnh, cụ thể: Các Bộ, ngành, địa phương đã tổ chức </w:t>
            </w:r>
            <w:r w:rsidRPr="009F40EF">
              <w:rPr>
                <w:b/>
                <w:sz w:val="22"/>
                <w:szCs w:val="22"/>
                <w:lang w:val="nb-NO"/>
              </w:rPr>
              <w:t xml:space="preserve"> 851.570 </w:t>
            </w:r>
            <w:r w:rsidRPr="009F40EF">
              <w:rPr>
                <w:sz w:val="22"/>
                <w:szCs w:val="22"/>
                <w:lang w:val="vi-VN"/>
              </w:rPr>
              <w:t>cuộc</w:t>
            </w:r>
            <w:r w:rsidRPr="009F40EF">
              <w:rPr>
                <w:sz w:val="22"/>
                <w:szCs w:val="22"/>
              </w:rPr>
              <w:t xml:space="preserve"> tuyên truyền pháp luật trực tiếp </w:t>
            </w:r>
            <w:r w:rsidRPr="009F40EF">
              <w:rPr>
                <w:i/>
                <w:sz w:val="22"/>
                <w:szCs w:val="22"/>
              </w:rPr>
              <w:t>(giảm gần 22% so với năm 2019)</w:t>
            </w:r>
            <w:r w:rsidRPr="009F40EF">
              <w:rPr>
                <w:sz w:val="22"/>
                <w:szCs w:val="22"/>
                <w:lang w:val="vi-VN"/>
              </w:rPr>
              <w:t xml:space="preserve">; phát miễn phí </w:t>
            </w:r>
            <w:r w:rsidRPr="009F40EF">
              <w:rPr>
                <w:sz w:val="22"/>
                <w:szCs w:val="22"/>
                <w:lang w:val="da-DK"/>
              </w:rPr>
              <w:t xml:space="preserve">gần </w:t>
            </w:r>
            <w:r w:rsidRPr="009F40EF">
              <w:rPr>
                <w:b/>
                <w:sz w:val="22"/>
                <w:szCs w:val="22"/>
                <w:lang w:val="da-DK"/>
              </w:rPr>
              <w:t xml:space="preserve">65 </w:t>
            </w:r>
            <w:r w:rsidRPr="009F40EF">
              <w:rPr>
                <w:sz w:val="22"/>
                <w:szCs w:val="22"/>
                <w:lang w:val="da-DK"/>
              </w:rPr>
              <w:t>triệu bản</w:t>
            </w:r>
            <w:r w:rsidRPr="009F40EF">
              <w:rPr>
                <w:sz w:val="22"/>
                <w:szCs w:val="22"/>
                <w:lang w:val="vi-VN"/>
              </w:rPr>
              <w:t xml:space="preserve"> tài liệu tuyên truyền, </w:t>
            </w:r>
            <w:r w:rsidRPr="009F40EF">
              <w:rPr>
                <w:sz w:val="22"/>
                <w:szCs w:val="22"/>
                <w:lang w:val="es-MX"/>
              </w:rPr>
              <w:t xml:space="preserve">PBGDPL </w:t>
            </w:r>
            <w:r w:rsidRPr="009F40EF">
              <w:rPr>
                <w:i/>
                <w:sz w:val="22"/>
                <w:szCs w:val="22"/>
                <w:lang w:val="es-MX"/>
              </w:rPr>
              <w:t>(tăng khoảng 30%</w:t>
            </w:r>
            <w:r w:rsidRPr="009F40EF">
              <w:rPr>
                <w:i/>
                <w:sz w:val="22"/>
                <w:szCs w:val="22"/>
              </w:rPr>
              <w:t xml:space="preserve"> so với năm 2019</w:t>
            </w:r>
            <w:r w:rsidRPr="009F40EF">
              <w:rPr>
                <w:i/>
                <w:sz w:val="22"/>
                <w:szCs w:val="22"/>
                <w:lang w:val="es-MX"/>
              </w:rPr>
              <w:t>)</w:t>
            </w:r>
            <w:r w:rsidRPr="009F40EF">
              <w:rPr>
                <w:sz w:val="22"/>
                <w:szCs w:val="22"/>
                <w:lang w:val="es-MX"/>
              </w:rPr>
              <w:t xml:space="preserve">. </w:t>
            </w:r>
          </w:p>
          <w:p w:rsidR="002662BA" w:rsidRPr="009F40EF" w:rsidRDefault="002662BA" w:rsidP="009F40EF">
            <w:pPr>
              <w:pStyle w:val="DanhsachScs-Nhnmanh11"/>
              <w:tabs>
                <w:tab w:val="left" w:pos="851"/>
              </w:tabs>
              <w:spacing w:line="264" w:lineRule="auto"/>
              <w:ind w:left="0" w:right="29" w:firstLine="176"/>
              <w:contextualSpacing w:val="0"/>
              <w:jc w:val="both"/>
              <w:rPr>
                <w:rFonts w:ascii="Times New Roman" w:hAnsi="Times New Roman"/>
                <w:sz w:val="22"/>
                <w:szCs w:val="22"/>
              </w:rPr>
            </w:pPr>
            <w:r w:rsidRPr="009F40EF">
              <w:rPr>
                <w:rFonts w:ascii="Times New Roman" w:hAnsi="Times New Roman"/>
                <w:sz w:val="22"/>
                <w:szCs w:val="22"/>
                <w:lang w:val="en-GB"/>
              </w:rPr>
              <w:t>Song song với</w:t>
            </w:r>
            <w:r w:rsidRPr="009F40EF">
              <w:rPr>
                <w:rFonts w:ascii="Times New Roman" w:hAnsi="Times New Roman"/>
                <w:sz w:val="22"/>
                <w:szCs w:val="22"/>
                <w:lang w:val="vi-VN"/>
              </w:rPr>
              <w:t xml:space="preserve"> các hình thức PBGDPL truyền thống, </w:t>
            </w:r>
            <w:r w:rsidRPr="009F40EF">
              <w:rPr>
                <w:rFonts w:ascii="Times New Roman" w:hAnsi="Times New Roman"/>
                <w:sz w:val="22"/>
                <w:szCs w:val="22"/>
              </w:rPr>
              <w:t xml:space="preserve">các </w:t>
            </w:r>
            <w:r w:rsidRPr="009F40EF">
              <w:rPr>
                <w:rFonts w:ascii="Times New Roman" w:hAnsi="Times New Roman"/>
                <w:sz w:val="22"/>
                <w:szCs w:val="22"/>
                <w:lang w:val="vi-VN"/>
              </w:rPr>
              <w:t xml:space="preserve">mô hình mới, hiệu quả, </w:t>
            </w:r>
            <w:r w:rsidRPr="009F40EF">
              <w:rPr>
                <w:rFonts w:ascii="Times New Roman" w:hAnsi="Times New Roman"/>
                <w:sz w:val="22"/>
                <w:szCs w:val="22"/>
                <w:lang w:val="en-GB"/>
              </w:rPr>
              <w:t xml:space="preserve">nhất là việc </w:t>
            </w:r>
            <w:r w:rsidRPr="009F40EF">
              <w:rPr>
                <w:rFonts w:ascii="Times New Roman" w:hAnsi="Times New Roman"/>
                <w:sz w:val="22"/>
                <w:szCs w:val="22"/>
                <w:lang w:val="vi-VN"/>
              </w:rPr>
              <w:t xml:space="preserve">ứng dụng công nghệ thông tin </w:t>
            </w:r>
            <w:r w:rsidRPr="009F40EF">
              <w:rPr>
                <w:rFonts w:ascii="Times New Roman" w:hAnsi="Times New Roman"/>
                <w:sz w:val="22"/>
                <w:szCs w:val="22"/>
              </w:rPr>
              <w:t xml:space="preserve">tiếp tục </w:t>
            </w:r>
            <w:r w:rsidRPr="009F40EF">
              <w:rPr>
                <w:rFonts w:ascii="Times New Roman" w:hAnsi="Times New Roman"/>
                <w:sz w:val="22"/>
                <w:szCs w:val="22"/>
                <w:lang w:val="vi-VN"/>
              </w:rPr>
              <w:t xml:space="preserve">được </w:t>
            </w:r>
            <w:r w:rsidRPr="009F40EF">
              <w:rPr>
                <w:rFonts w:ascii="Times New Roman" w:hAnsi="Times New Roman"/>
                <w:sz w:val="22"/>
                <w:szCs w:val="22"/>
                <w:lang w:val="en-GB"/>
              </w:rPr>
              <w:t>đẩy mạnh</w:t>
            </w:r>
            <w:r w:rsidRPr="009F40EF">
              <w:rPr>
                <w:rFonts w:ascii="Times New Roman" w:hAnsi="Times New Roman"/>
                <w:sz w:val="22"/>
                <w:szCs w:val="22"/>
              </w:rPr>
              <w:t>, phát huy hiệu quả cả trong thời điểm phải thực hiện giãn cách xã hội để phòng, chống dịch Covid-19, như</w:t>
            </w:r>
            <w:r w:rsidRPr="009F40EF">
              <w:rPr>
                <w:rFonts w:ascii="Times New Roman" w:hAnsi="Times New Roman"/>
                <w:sz w:val="22"/>
                <w:szCs w:val="22"/>
                <w:lang w:val="vi-VN"/>
              </w:rPr>
              <w:t>:</w:t>
            </w:r>
            <w:r w:rsidRPr="009F40EF">
              <w:rPr>
                <w:rFonts w:ascii="Times New Roman" w:hAnsi="Times New Roman"/>
                <w:sz w:val="22"/>
                <w:szCs w:val="22"/>
              </w:rPr>
              <w:t xml:space="preserve"> tổ chức thi tìm hiểu pháp luật trực tuyến</w:t>
            </w:r>
            <w:r w:rsidRPr="009F40EF">
              <w:rPr>
                <w:rStyle w:val="FootnoteReference"/>
                <w:rFonts w:ascii="Times New Roman" w:hAnsi="Times New Roman"/>
                <w:sz w:val="22"/>
                <w:szCs w:val="22"/>
              </w:rPr>
              <w:footnoteReference w:id="42"/>
            </w:r>
            <w:r w:rsidRPr="009F40EF">
              <w:rPr>
                <w:rFonts w:ascii="Times New Roman" w:hAnsi="Times New Roman"/>
                <w:sz w:val="22"/>
                <w:szCs w:val="22"/>
              </w:rPr>
              <w:t xml:space="preserve">; tổ chức triển khai, phổ biến các văn bản pháp luật mới theo hình thức trực tuyến </w:t>
            </w:r>
            <w:r w:rsidRPr="009F40EF">
              <w:rPr>
                <w:rFonts w:ascii="Times New Roman" w:hAnsi="Times New Roman"/>
                <w:i/>
                <w:sz w:val="22"/>
                <w:szCs w:val="22"/>
              </w:rPr>
              <w:t>(Bộ Thông tin và Truyền thông, Bộ Quốc phòng, Ngân hàng Nhà nước Việt Nam, Thành phố Hồ Chí Minh, Kiên Giang, Long An)</w:t>
            </w:r>
            <w:r w:rsidRPr="009F40EF">
              <w:rPr>
                <w:rFonts w:ascii="Times New Roman" w:hAnsi="Times New Roman"/>
                <w:sz w:val="22"/>
                <w:szCs w:val="22"/>
              </w:rPr>
              <w:t xml:space="preserve">; </w:t>
            </w:r>
            <w:r w:rsidRPr="009F40EF">
              <w:rPr>
                <w:rFonts w:ascii="Times New Roman" w:hAnsi="Times New Roman"/>
                <w:sz w:val="22"/>
                <w:szCs w:val="22"/>
                <w:lang w:val="fr-FR"/>
              </w:rPr>
              <w:t xml:space="preserve">thực hiện PBGDPL qua facebook, trang fanpage, youtube, zalo </w:t>
            </w:r>
            <w:r w:rsidRPr="009F40EF">
              <w:rPr>
                <w:rFonts w:ascii="Times New Roman" w:hAnsi="Times New Roman"/>
                <w:i/>
                <w:sz w:val="22"/>
                <w:szCs w:val="22"/>
                <w:lang w:val="fr-FR"/>
              </w:rPr>
              <w:t xml:space="preserve">(Bộ Tư pháp, Bộ Y tế, Hà Nội, TP Hồ Chí Minh, Bình Dương, Bạc Liêu, Bắc Giang, Đồng Tháp, Gia Lai, Quảng Bình, Quảng Trị, Sóc Trăng, Tuyên </w:t>
            </w:r>
            <w:r w:rsidRPr="009F40EF">
              <w:rPr>
                <w:rFonts w:ascii="Times New Roman" w:hAnsi="Times New Roman"/>
                <w:i/>
                <w:sz w:val="22"/>
                <w:szCs w:val="22"/>
                <w:lang w:val="fr-FR"/>
              </w:rPr>
              <w:lastRenderedPageBreak/>
              <w:t>Quang…) </w:t>
            </w:r>
            <w:r w:rsidRPr="009F40EF">
              <w:rPr>
                <w:rFonts w:ascii="Times New Roman" w:hAnsi="Times New Roman"/>
                <w:sz w:val="22"/>
                <w:szCs w:val="22"/>
                <w:lang w:val="fr-FR"/>
              </w:rPr>
              <w:t>; tổ chức các hội thi tìm hiểu pháp luật gắn với các lĩnh vực, các nhóm đối tượng cụ thể</w:t>
            </w:r>
            <w:r w:rsidRPr="009F40EF">
              <w:rPr>
                <w:rStyle w:val="FootnoteReference"/>
                <w:rFonts w:ascii="Times New Roman" w:hAnsi="Times New Roman"/>
                <w:sz w:val="22"/>
                <w:szCs w:val="22"/>
                <w:lang w:val="nb-NO"/>
              </w:rPr>
              <w:footnoteReference w:id="43"/>
            </w:r>
            <w:r w:rsidRPr="009F40EF">
              <w:rPr>
                <w:rFonts w:ascii="Times New Roman" w:hAnsi="Times New Roman"/>
                <w:sz w:val="22"/>
                <w:szCs w:val="22"/>
                <w:lang w:val="fr-FR"/>
              </w:rPr>
              <w:t xml:space="preserve">. </w:t>
            </w:r>
            <w:r w:rsidRPr="009F40EF">
              <w:rPr>
                <w:rFonts w:ascii="Times New Roman" w:hAnsi="Times New Roman"/>
                <w:bCs/>
                <w:sz w:val="22"/>
                <w:szCs w:val="22"/>
                <w:shd w:val="clear" w:color="auto" w:fill="FFFFFF"/>
                <w:lang w:val="en-GB"/>
              </w:rPr>
              <w:t xml:space="preserve">Đặc biệt, Bộ Tư pháp </w:t>
            </w:r>
            <w:r w:rsidRPr="009F40EF">
              <w:rPr>
                <w:rFonts w:ascii="Times New Roman" w:hAnsi="Times New Roman"/>
                <w:sz w:val="22"/>
                <w:szCs w:val="22"/>
              </w:rPr>
              <w:t>đã p</w:t>
            </w:r>
            <w:r w:rsidRPr="009F40EF">
              <w:rPr>
                <w:rFonts w:ascii="Times New Roman" w:hAnsi="Times New Roman"/>
                <w:sz w:val="22"/>
                <w:szCs w:val="22"/>
                <w:lang w:val="vi-VN"/>
              </w:rPr>
              <w:t>hối hợp</w:t>
            </w:r>
            <w:r w:rsidRPr="009F40EF">
              <w:rPr>
                <w:rFonts w:ascii="Times New Roman" w:hAnsi="Times New Roman"/>
                <w:sz w:val="22"/>
                <w:szCs w:val="22"/>
              </w:rPr>
              <w:t xml:space="preserve"> với </w:t>
            </w:r>
            <w:r w:rsidRPr="009F40EF">
              <w:rPr>
                <w:rFonts w:ascii="Times New Roman" w:hAnsi="Times New Roman"/>
                <w:sz w:val="22"/>
                <w:szCs w:val="22"/>
                <w:lang w:val="vi-VN"/>
              </w:rPr>
              <w:t xml:space="preserve">Bộ Giáo dục và Đào tạo, </w:t>
            </w:r>
            <w:r w:rsidRPr="009F40EF">
              <w:rPr>
                <w:rFonts w:ascii="Times New Roman" w:hAnsi="Times New Roman"/>
                <w:sz w:val="22"/>
                <w:szCs w:val="22"/>
              </w:rPr>
              <w:t>Bộ Lao động – Thương binh và Xã hội</w:t>
            </w:r>
            <w:r w:rsidRPr="009F40EF">
              <w:rPr>
                <w:rFonts w:ascii="Times New Roman" w:hAnsi="Times New Roman"/>
                <w:sz w:val="22"/>
                <w:szCs w:val="22"/>
                <w:lang w:val="vi-VN"/>
              </w:rPr>
              <w:t xml:space="preserve">, Trung ương Đoàn TNCS Hồ Chí Minh và Tập đoàn Giáo dục Egroup </w:t>
            </w:r>
            <w:r w:rsidRPr="009F40EF">
              <w:rPr>
                <w:rFonts w:ascii="Times New Roman" w:hAnsi="Times New Roman"/>
                <w:sz w:val="22"/>
                <w:szCs w:val="22"/>
                <w:lang w:val="en-GB"/>
              </w:rPr>
              <w:t xml:space="preserve">hoàn thành việc tổ chức </w:t>
            </w:r>
            <w:r w:rsidRPr="009F40EF">
              <w:rPr>
                <w:rFonts w:ascii="Times New Roman" w:hAnsi="Times New Roman"/>
                <w:sz w:val="22"/>
                <w:szCs w:val="22"/>
              </w:rPr>
              <w:t>Cuộc thi trực tuyến tìm hiểu</w:t>
            </w:r>
            <w:r w:rsidRPr="009F40EF">
              <w:rPr>
                <w:rFonts w:ascii="Times New Roman" w:hAnsi="Times New Roman"/>
                <w:sz w:val="22"/>
                <w:szCs w:val="22"/>
                <w:lang w:val="vi-VN"/>
              </w:rPr>
              <w:t xml:space="preserve"> kiến thức</w:t>
            </w:r>
            <w:r w:rsidRPr="009F40EF">
              <w:rPr>
                <w:rFonts w:ascii="Times New Roman" w:hAnsi="Times New Roman"/>
                <w:sz w:val="22"/>
                <w:szCs w:val="22"/>
              </w:rPr>
              <w:t xml:space="preserve"> pháp luật </w:t>
            </w:r>
            <w:r w:rsidRPr="009F40EF">
              <w:rPr>
                <w:rFonts w:ascii="Times New Roman" w:hAnsi="Times New Roman"/>
                <w:sz w:val="22"/>
                <w:szCs w:val="22"/>
                <w:lang w:val="vi-VN"/>
              </w:rPr>
              <w:t>“Pháp luật học đường”</w:t>
            </w:r>
            <w:r w:rsidRPr="009F40EF">
              <w:rPr>
                <w:rFonts w:ascii="Times New Roman" w:hAnsi="Times New Roman"/>
                <w:sz w:val="22"/>
                <w:szCs w:val="22"/>
                <w:lang w:val="en-GB"/>
              </w:rPr>
              <w:t xml:space="preserve">; tổ chức cuộc thi trực tuyến “Pháp luật cho mọi người” </w:t>
            </w:r>
            <w:r w:rsidRPr="009F40EF">
              <w:rPr>
                <w:rFonts w:ascii="Times New Roman" w:hAnsi="Times New Roman"/>
                <w:i/>
                <w:sz w:val="22"/>
                <w:szCs w:val="22"/>
                <w:lang w:val="en-GB"/>
              </w:rPr>
              <w:t xml:space="preserve">(đến nay đã có hơn 900.000 người tham gia); </w:t>
            </w:r>
            <w:r w:rsidRPr="009F40EF">
              <w:rPr>
                <w:rFonts w:ascii="Times New Roman" w:hAnsi="Times New Roman"/>
                <w:sz w:val="22"/>
                <w:szCs w:val="22"/>
                <w:lang w:val="en-GB"/>
              </w:rPr>
              <w:t xml:space="preserve">phối hợp với Bộ Thông tin và Truyền thông tổ chức </w:t>
            </w:r>
            <w:r w:rsidRPr="009F40EF">
              <w:rPr>
                <w:rFonts w:ascii="Times New Roman" w:hAnsi="Times New Roman"/>
                <w:sz w:val="22"/>
                <w:szCs w:val="22"/>
              </w:rPr>
              <w:t>Tọa đàm “Chuyển đổi số trong công tác Phổ biến, giáo dục pháp luật”</w:t>
            </w:r>
            <w:r w:rsidRPr="009F40EF">
              <w:rPr>
                <w:rFonts w:ascii="Times New Roman" w:hAnsi="Times New Roman"/>
                <w:i/>
                <w:sz w:val="22"/>
                <w:szCs w:val="22"/>
              </w:rPr>
              <w:t xml:space="preserve"> </w:t>
            </w:r>
            <w:r w:rsidRPr="009F40EF">
              <w:rPr>
                <w:rFonts w:ascii="Times New Roman" w:hAnsi="Times New Roman"/>
                <w:sz w:val="22"/>
                <w:szCs w:val="22"/>
              </w:rPr>
              <w:t>để trao đổi, bàn giải pháp tiếp tục thúc đẩy ứng dụng CNTT trong công tác PBGDPL thời gian tới.</w:t>
            </w:r>
            <w:r w:rsidRPr="009F40EF">
              <w:rPr>
                <w:rFonts w:ascii="Times New Roman" w:hAnsi="Times New Roman"/>
                <w:sz w:val="22"/>
                <w:szCs w:val="22"/>
                <w:lang w:val="fr-FR"/>
              </w:rPr>
              <w:t xml:space="preserve"> T</w:t>
            </w:r>
            <w:r w:rsidRPr="009F40EF">
              <w:rPr>
                <w:rFonts w:ascii="Times New Roman" w:hAnsi="Times New Roman"/>
                <w:sz w:val="22"/>
                <w:szCs w:val="22"/>
              </w:rPr>
              <w:t>hực hiện nhiệm vụ xây dựng Cổng/Trang thông tin điện tử PBGDPL cấp tỉnh thuộc phạm vi Đề án “Tăng cường ứng dụng công nghệ thông tin trong công tác PBGDPL giai đoạn 2019-2021”, trong đó một số địa phương đã hoàn thành xây dựng Trang thông tin điện tử PBGDPL (</w:t>
            </w:r>
            <w:r w:rsidRPr="009F40EF">
              <w:rPr>
                <w:rFonts w:ascii="Times New Roman" w:hAnsi="Times New Roman"/>
                <w:i/>
                <w:sz w:val="22"/>
                <w:szCs w:val="22"/>
              </w:rPr>
              <w:t>Yên Bái, Lai Châu, Khánh Hòa, Thừa Thiên Huế…</w:t>
            </w:r>
            <w:r w:rsidRPr="009F40EF">
              <w:rPr>
                <w:rFonts w:ascii="Times New Roman" w:hAnsi="Times New Roman"/>
                <w:sz w:val="22"/>
                <w:szCs w:val="22"/>
              </w:rPr>
              <w:t>).</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both"/>
              <w:rPr>
                <w:bCs/>
                <w:iCs/>
                <w:sz w:val="22"/>
                <w:szCs w:val="22"/>
                <w:lang w:val="vi-VN" w:eastAsia="x-none"/>
              </w:rPr>
            </w:pPr>
            <w:r w:rsidRPr="009F40EF">
              <w:rPr>
                <w:rFonts w:eastAsia="SimSun"/>
                <w:sz w:val="22"/>
                <w:szCs w:val="22"/>
              </w:rPr>
              <w:t>Triển khai thực hiện Luật Hòa giải ở cơ sở, Quyết định số 619/QĐ-TTg ngày 8/5/2017 của Thủ tướng Chính phủ ban hành quy định về xây dựng xã, phường, thị trấn đạt chuẩn tiếp cận pháp luật, xây dựng Tủ sách pháp luật điện tử Quốc gia và Đề án “Nâng cao năng lực đội ngũ hòa giải viên giai đoạn 2018-2022”</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rPr>
            </w:pPr>
            <w:r w:rsidRPr="009F40EF">
              <w:rPr>
                <w:color w:val="000000"/>
                <w:sz w:val="22"/>
                <w:szCs w:val="22"/>
              </w:rPr>
              <w:t>Cả năm</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rPr>
                <w:color w:val="000000"/>
                <w:sz w:val="22"/>
                <w:szCs w:val="22"/>
                <w:lang w:val="vi-VN"/>
              </w:rPr>
            </w:pPr>
            <w:r w:rsidRPr="009F40EF">
              <w:rPr>
                <w:color w:val="000000"/>
                <w:sz w:val="22"/>
                <w:szCs w:val="22"/>
                <w:lang w:val="vi-VN"/>
              </w:rPr>
              <w:t>- Pháp chế các bộ, cơ quan ngang bộ, cơ quan thuộc Chính phủ</w:t>
            </w:r>
          </w:p>
          <w:p w:rsidR="00B13FB9" w:rsidRPr="009F40EF" w:rsidRDefault="00B13FB9" w:rsidP="009F40EF">
            <w:pPr>
              <w:spacing w:line="264" w:lineRule="auto"/>
              <w:rPr>
                <w:color w:val="000000"/>
                <w:sz w:val="22"/>
                <w:szCs w:val="22"/>
                <w:lang w:val="vi-VN"/>
              </w:rPr>
            </w:pPr>
            <w:r w:rsidRPr="009F40EF">
              <w:rPr>
                <w:color w:val="000000"/>
                <w:sz w:val="22"/>
                <w:szCs w:val="22"/>
                <w:lang w:val="vi-VN"/>
              </w:rPr>
              <w:t>- Sở Tư pháp các tỉnh, thành phố trực thuộc Trung ương</w:t>
            </w:r>
          </w:p>
        </w:tc>
        <w:tc>
          <w:tcPr>
            <w:tcW w:w="8363" w:type="dxa"/>
            <w:tcBorders>
              <w:top w:val="single" w:sz="4" w:space="0" w:color="auto"/>
              <w:left w:val="single" w:sz="4" w:space="0" w:color="auto"/>
              <w:bottom w:val="single" w:sz="4" w:space="0" w:color="auto"/>
              <w:right w:val="single" w:sz="4" w:space="0" w:color="auto"/>
            </w:tcBorders>
          </w:tcPr>
          <w:p w:rsidR="00B13FB9" w:rsidRPr="009F40EF" w:rsidRDefault="002662BA" w:rsidP="009F40EF">
            <w:pPr>
              <w:spacing w:line="264" w:lineRule="auto"/>
              <w:jc w:val="center"/>
              <w:rPr>
                <w:b/>
                <w:color w:val="000000"/>
                <w:sz w:val="22"/>
                <w:szCs w:val="22"/>
              </w:rPr>
            </w:pPr>
            <w:r w:rsidRPr="009F40EF">
              <w:rPr>
                <w:b/>
                <w:color w:val="000000"/>
                <w:sz w:val="22"/>
                <w:szCs w:val="22"/>
              </w:rPr>
              <w:t>Đã thực hiện</w:t>
            </w:r>
          </w:p>
          <w:p w:rsidR="00444F0F" w:rsidRPr="009F40EF" w:rsidRDefault="00444F0F" w:rsidP="009F40EF">
            <w:pPr>
              <w:tabs>
                <w:tab w:val="left" w:pos="567"/>
                <w:tab w:val="left" w:pos="851"/>
              </w:tabs>
              <w:spacing w:line="264" w:lineRule="auto"/>
              <w:ind w:right="57" w:firstLine="176"/>
              <w:jc w:val="both"/>
              <w:rPr>
                <w:bCs/>
                <w:color w:val="000000"/>
                <w:sz w:val="22"/>
                <w:szCs w:val="22"/>
                <w:lang w:eastAsia="x-none"/>
              </w:rPr>
            </w:pPr>
            <w:r w:rsidRPr="009F40EF">
              <w:rPr>
                <w:spacing w:val="-6"/>
                <w:sz w:val="22"/>
                <w:szCs w:val="22"/>
                <w:lang w:val="nb-NO"/>
              </w:rPr>
              <w:t>- Thực hiện n</w:t>
            </w:r>
            <w:r w:rsidRPr="009F40EF">
              <w:rPr>
                <w:sz w:val="22"/>
                <w:szCs w:val="22"/>
              </w:rPr>
              <w:t xml:space="preserve">hiệm vụ xây dựng cấp xã đạt chuẩn tiếp cận pháp luật, các </w:t>
            </w:r>
            <w:r w:rsidRPr="009F40EF">
              <w:rPr>
                <w:bCs/>
                <w:sz w:val="22"/>
                <w:szCs w:val="22"/>
                <w:lang w:eastAsia="x-none"/>
              </w:rPr>
              <w:t xml:space="preserve">Sở Tư pháp đã tham mưu đưa nội dung, nhiệm vụ này vào các văn bản, </w:t>
            </w:r>
            <w:r w:rsidRPr="009F40EF">
              <w:rPr>
                <w:bCs/>
                <w:color w:val="000000"/>
                <w:sz w:val="22"/>
                <w:szCs w:val="22"/>
                <w:lang w:eastAsia="x-none"/>
              </w:rPr>
              <w:t xml:space="preserve">kế hoạch công tác PBGDPL năm 2020. Nhiều địa phương đã ban hành văn bản, kế hoạch riêng thực hiện Chương trình mục tiêu quốc gia xây dựng nông thôn mới và xây dựng cấp xã đạt chuẩn tiếp cận pháp luật, trong đó xác định một số nhiệm vụ trọng tâm như kiểm tra, sơ kết, tổng hợp khó khăn, vướng mắc trong thực hiện Quyết định số 619/QĐ-TTg và Thông tư số 07/2017/TT-BTP. Qua báo cáo của địa phương, cả nước </w:t>
            </w:r>
            <w:r w:rsidRPr="009F40EF">
              <w:rPr>
                <w:color w:val="000000"/>
                <w:sz w:val="22"/>
                <w:szCs w:val="22"/>
              </w:rPr>
              <w:t xml:space="preserve">có </w:t>
            </w:r>
            <w:r w:rsidRPr="009F40EF">
              <w:rPr>
                <w:b/>
                <w:color w:val="000000"/>
                <w:sz w:val="22"/>
                <w:szCs w:val="22"/>
              </w:rPr>
              <w:t>88,18%</w:t>
            </w:r>
            <w:r w:rsidRPr="009F40EF">
              <w:rPr>
                <w:color w:val="000000"/>
                <w:sz w:val="22"/>
                <w:szCs w:val="22"/>
              </w:rPr>
              <w:t xml:space="preserve"> đơn vị cấp xã đạt chuẩn tiếp cận pháp luật. </w:t>
            </w:r>
            <w:r w:rsidRPr="009F40EF">
              <w:rPr>
                <w:bCs/>
                <w:color w:val="000000"/>
                <w:sz w:val="22"/>
                <w:szCs w:val="22"/>
                <w:lang w:eastAsia="x-none"/>
              </w:rPr>
              <w:t>Một số địa phương có 100% đơn vị cấp xã đạt chuẩn tiếp cận pháp luật như: Bà Rịa - Vũng Tàu, Đà Nẵng, Hà Nam.</w:t>
            </w:r>
          </w:p>
          <w:p w:rsidR="002662BA" w:rsidRPr="009F40EF" w:rsidRDefault="00444F0F" w:rsidP="009F40EF">
            <w:pPr>
              <w:tabs>
                <w:tab w:val="left" w:pos="567"/>
                <w:tab w:val="left" w:pos="851"/>
              </w:tabs>
              <w:spacing w:line="264" w:lineRule="auto"/>
              <w:ind w:right="57" w:firstLine="176"/>
              <w:jc w:val="both"/>
              <w:rPr>
                <w:bCs/>
                <w:color w:val="000000"/>
                <w:sz w:val="22"/>
                <w:szCs w:val="22"/>
                <w:lang w:eastAsia="x-none"/>
              </w:rPr>
            </w:pPr>
            <w:r w:rsidRPr="009F40EF">
              <w:rPr>
                <w:sz w:val="22"/>
                <w:szCs w:val="22"/>
                <w:lang w:val="nl-NL"/>
              </w:rPr>
              <w:t xml:space="preserve">- </w:t>
            </w:r>
            <w:r w:rsidRPr="009F40EF">
              <w:rPr>
                <w:sz w:val="22"/>
                <w:szCs w:val="22"/>
                <w:shd w:val="clear" w:color="auto" w:fill="FFFFFF"/>
              </w:rPr>
              <w:t>Năm 2020, Bộ Tư pháp đã phối hợp chặt chẽ với</w:t>
            </w:r>
            <w:r w:rsidRPr="009F40EF">
              <w:rPr>
                <w:bCs/>
                <w:iCs/>
                <w:sz w:val="22"/>
                <w:szCs w:val="22"/>
                <w:shd w:val="clear" w:color="auto" w:fill="FFFFFF"/>
              </w:rPr>
              <w:t xml:space="preserve"> Ban Dân vận Trung ương, Mặt trận Tổ quốc Việt Nam, Tòa án nhân dân tối cao tổ chức thành công Hội nghị trực tuyến toàn quốc công tác dân vận trong hoạt động hòa giải, thể hiện sự gắn kết, lồng ghép công tác hòa giải với dân vận khéo; các địa phương tiếp tục đẩy mạnh thực hiện </w:t>
            </w:r>
            <w:r w:rsidRPr="009F40EF">
              <w:rPr>
                <w:color w:val="000000"/>
                <w:sz w:val="22"/>
                <w:szCs w:val="22"/>
              </w:rPr>
              <w:t>thực hiện Đề án “Nâng cao năng lực cho đội ngũ hòa giải viên ở cơ sở giai đoạn 2019- 2022”</w:t>
            </w:r>
            <w:r w:rsidRPr="009F40EF">
              <w:rPr>
                <w:bCs/>
                <w:iCs/>
                <w:sz w:val="22"/>
                <w:szCs w:val="22"/>
                <w:shd w:val="clear" w:color="auto" w:fill="FFFFFF"/>
              </w:rPr>
              <w:t xml:space="preserve">. Trong năm, </w:t>
            </w:r>
            <w:r w:rsidRPr="009F40EF">
              <w:rPr>
                <w:sz w:val="22"/>
                <w:szCs w:val="22"/>
                <w:lang w:val="hr-HR"/>
              </w:rPr>
              <w:t xml:space="preserve">cả nước tiếp </w:t>
            </w:r>
            <w:r w:rsidRPr="009F40EF">
              <w:rPr>
                <w:sz w:val="22"/>
                <w:szCs w:val="22"/>
                <w:lang w:val="hr-HR"/>
              </w:rPr>
              <w:lastRenderedPageBreak/>
              <w:t xml:space="preserve">nhận </w:t>
            </w:r>
            <w:r w:rsidRPr="009F40EF">
              <w:rPr>
                <w:b/>
                <w:sz w:val="22"/>
                <w:szCs w:val="22"/>
                <w:lang w:val="hr-HR"/>
              </w:rPr>
              <w:t>131.003</w:t>
            </w:r>
            <w:r w:rsidRPr="009F40EF">
              <w:rPr>
                <w:sz w:val="22"/>
                <w:szCs w:val="22"/>
                <w:lang w:val="hr-HR"/>
              </w:rPr>
              <w:t xml:space="preserve"> vụ việc hòa giải </w:t>
            </w:r>
            <w:r w:rsidRPr="009F40EF">
              <w:rPr>
                <w:i/>
                <w:sz w:val="22"/>
                <w:szCs w:val="22"/>
                <w:lang w:val="nb-NO"/>
              </w:rPr>
              <w:t>(tăng 5,44% so với năm 2019)</w:t>
            </w:r>
            <w:r w:rsidRPr="009F40EF">
              <w:rPr>
                <w:sz w:val="22"/>
                <w:szCs w:val="22"/>
                <w:lang w:val="hr-HR"/>
              </w:rPr>
              <w:t xml:space="preserve">, </w:t>
            </w:r>
            <w:r w:rsidRPr="009F40EF">
              <w:rPr>
                <w:sz w:val="22"/>
                <w:szCs w:val="22"/>
                <w:lang w:val="nb-NO"/>
              </w:rPr>
              <w:t xml:space="preserve">trung bình tỷ lệ hòa giải thành đạt </w:t>
            </w:r>
            <w:r w:rsidRPr="009F40EF">
              <w:rPr>
                <w:b/>
                <w:sz w:val="22"/>
                <w:szCs w:val="22"/>
                <w:lang w:val="nb-NO"/>
              </w:rPr>
              <w:t>80,73</w:t>
            </w:r>
            <w:r w:rsidRPr="009F40EF">
              <w:rPr>
                <w:sz w:val="22"/>
                <w:szCs w:val="22"/>
                <w:lang w:val="nb-NO"/>
              </w:rPr>
              <w:t xml:space="preserve">% </w:t>
            </w:r>
            <w:r w:rsidRPr="009F40EF">
              <w:rPr>
                <w:i/>
                <w:sz w:val="22"/>
                <w:szCs w:val="22"/>
                <w:lang w:val="nb-NO"/>
              </w:rPr>
              <w:t>(giảm 2,41% so với năm 2019)</w:t>
            </w:r>
            <w:r w:rsidRPr="009F40EF">
              <w:rPr>
                <w:sz w:val="22"/>
                <w:szCs w:val="22"/>
                <w:lang w:val="nb-NO"/>
              </w:rPr>
              <w:t xml:space="preserve">; một số địa phương có tỷ lệ hoà giải thành rất cao (như An Giang – 93%, Vĩnh Long – 93%, Hậu Giang – 92,55%, Bến Tre – 91,75%, Đà Nẵng – 91%). Tính cả nhiệm kỳ 2016-2020, </w:t>
            </w:r>
            <w:r w:rsidRPr="009F40EF">
              <w:rPr>
                <w:sz w:val="22"/>
                <w:szCs w:val="22"/>
                <w:lang w:val="hr-HR"/>
              </w:rPr>
              <w:t xml:space="preserve">cả nước đã tiếp nhận, giải quyết tổng số </w:t>
            </w:r>
            <w:r w:rsidRPr="009F40EF">
              <w:rPr>
                <w:b/>
                <w:sz w:val="22"/>
                <w:szCs w:val="22"/>
                <w:lang w:val="hr-HR"/>
              </w:rPr>
              <w:t xml:space="preserve">731.347 </w:t>
            </w:r>
            <w:r w:rsidRPr="009F40EF">
              <w:rPr>
                <w:sz w:val="22"/>
                <w:szCs w:val="22"/>
                <w:lang w:val="hr-HR"/>
              </w:rPr>
              <w:t>vụ việc hòa giải, trong đó có khoảng 80% số vụ việc được hòa giải thành.</w:t>
            </w:r>
            <w:r w:rsidRPr="009F40EF">
              <w:rPr>
                <w:sz w:val="22"/>
                <w:szCs w:val="22"/>
                <w:lang w:val="nb-NO"/>
              </w:rPr>
              <w:t xml:space="preserve"> </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autoSpaceDE w:val="0"/>
              <w:autoSpaceDN w:val="0"/>
              <w:adjustRightInd w:val="0"/>
              <w:spacing w:line="264" w:lineRule="auto"/>
              <w:jc w:val="both"/>
              <w:rPr>
                <w:sz w:val="22"/>
                <w:szCs w:val="22"/>
                <w:lang w:val="nb-NO"/>
              </w:rPr>
            </w:pPr>
            <w:r w:rsidRPr="009F40EF">
              <w:rPr>
                <w:bCs/>
                <w:sz w:val="22"/>
                <w:szCs w:val="22"/>
                <w:lang w:val="en-GB" w:eastAsia="x-none"/>
              </w:rPr>
              <w:t>R</w:t>
            </w:r>
            <w:r w:rsidRPr="009F40EF">
              <w:rPr>
                <w:bCs/>
                <w:sz w:val="22"/>
                <w:szCs w:val="22"/>
                <w:lang w:val="vi-VN" w:eastAsia="x-none"/>
              </w:rPr>
              <w:t>à soát, đánh giá tình hình thực hiện các chương trình, đề án về PBGDPL</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rPr>
            </w:pPr>
            <w:r w:rsidRPr="009F40EF">
              <w:rPr>
                <w:color w:val="000000"/>
                <w:sz w:val="22"/>
                <w:szCs w:val="22"/>
              </w:rPr>
              <w:t>Theo Kế hoạch của Bộ Tư pháp</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rPr>
                <w:color w:val="000000"/>
                <w:sz w:val="22"/>
                <w:szCs w:val="22"/>
                <w:lang w:val="vi-VN"/>
              </w:rPr>
            </w:pPr>
            <w:r w:rsidRPr="009F40EF">
              <w:rPr>
                <w:color w:val="000000"/>
                <w:sz w:val="22"/>
                <w:szCs w:val="22"/>
                <w:lang w:val="vi-VN"/>
              </w:rPr>
              <w:t>- Pháp chế các bộ, cơ quan ngang bộ, cơ quan thuộc Chính phủ</w:t>
            </w:r>
          </w:p>
          <w:p w:rsidR="00B13FB9" w:rsidRPr="009F40EF" w:rsidRDefault="00B13FB9" w:rsidP="009F40EF">
            <w:pPr>
              <w:spacing w:line="264" w:lineRule="auto"/>
              <w:rPr>
                <w:color w:val="000000"/>
                <w:sz w:val="22"/>
                <w:szCs w:val="22"/>
                <w:lang w:val="vi-VN"/>
              </w:rPr>
            </w:pPr>
            <w:r w:rsidRPr="009F40EF">
              <w:rPr>
                <w:color w:val="000000"/>
                <w:sz w:val="22"/>
                <w:szCs w:val="22"/>
                <w:lang w:val="vi-VN"/>
              </w:rPr>
              <w:t>- Sở Tư pháp các tỉnh, thành phố trực thuộc Trung ương</w:t>
            </w:r>
          </w:p>
        </w:tc>
        <w:tc>
          <w:tcPr>
            <w:tcW w:w="8363" w:type="dxa"/>
            <w:tcBorders>
              <w:top w:val="single" w:sz="4" w:space="0" w:color="auto"/>
              <w:left w:val="single" w:sz="4" w:space="0" w:color="auto"/>
              <w:bottom w:val="single" w:sz="4" w:space="0" w:color="auto"/>
              <w:right w:val="single" w:sz="4" w:space="0" w:color="auto"/>
            </w:tcBorders>
          </w:tcPr>
          <w:p w:rsidR="00B13FB9" w:rsidRPr="009F40EF" w:rsidRDefault="00EE00B2" w:rsidP="009F40EF">
            <w:pPr>
              <w:spacing w:line="264" w:lineRule="auto"/>
              <w:jc w:val="center"/>
              <w:rPr>
                <w:b/>
                <w:color w:val="000000"/>
                <w:sz w:val="22"/>
                <w:szCs w:val="22"/>
              </w:rPr>
            </w:pPr>
            <w:r w:rsidRPr="009F40EF">
              <w:rPr>
                <w:b/>
                <w:color w:val="000000"/>
                <w:sz w:val="22"/>
                <w:szCs w:val="22"/>
              </w:rPr>
              <w:t>Đã thực hiện</w:t>
            </w:r>
          </w:p>
          <w:p w:rsidR="00EE00B2" w:rsidRPr="009F40EF" w:rsidRDefault="00EE00B2" w:rsidP="009F40EF">
            <w:pPr>
              <w:pStyle w:val="NormalWeb"/>
              <w:spacing w:before="0" w:beforeAutospacing="0" w:after="0" w:afterAutospacing="0" w:line="264" w:lineRule="auto"/>
              <w:ind w:right="-14" w:firstLine="176"/>
              <w:jc w:val="both"/>
              <w:rPr>
                <w:sz w:val="22"/>
                <w:szCs w:val="22"/>
                <w:lang w:val="en-GB"/>
              </w:rPr>
            </w:pPr>
            <w:r w:rsidRPr="009F40EF">
              <w:rPr>
                <w:color w:val="000000"/>
                <w:sz w:val="22"/>
                <w:szCs w:val="22"/>
              </w:rPr>
              <w:t>Các bộ, ngành, địa phương cơ bản đã tích cực, chủ động thực hiện vi</w:t>
            </w:r>
            <w:r w:rsidRPr="009F40EF">
              <w:rPr>
                <w:color w:val="000000"/>
                <w:sz w:val="22"/>
                <w:szCs w:val="22"/>
                <w:lang w:val="en-US"/>
              </w:rPr>
              <w:t>ệc</w:t>
            </w:r>
            <w:r w:rsidRPr="009F40EF">
              <w:rPr>
                <w:color w:val="000000"/>
                <w:sz w:val="22"/>
                <w:szCs w:val="22"/>
              </w:rPr>
              <w:t xml:space="preserve"> rà soát, đánh giá các chương trình, đề án về phổ biến, giáo dục pháp luật, qua đó, nâng cao hiệu quả thực hiện. </w:t>
            </w:r>
            <w:r w:rsidRPr="009F40EF">
              <w:rPr>
                <w:sz w:val="22"/>
                <w:szCs w:val="22"/>
                <w:lang w:val="en-GB"/>
              </w:rPr>
              <w:t xml:space="preserve">Đặc biệt, trong các năm 2019-2020, toàn Ngành đã </w:t>
            </w:r>
            <w:r w:rsidRPr="009F40EF">
              <w:rPr>
                <w:bCs/>
                <w:sz w:val="22"/>
                <w:szCs w:val="22"/>
                <w:shd w:val="clear" w:color="auto" w:fill="FFFFFF"/>
              </w:rPr>
              <w:t xml:space="preserve">tích cực </w:t>
            </w:r>
            <w:r w:rsidRPr="009F40EF">
              <w:rPr>
                <w:sz w:val="22"/>
                <w:szCs w:val="22"/>
                <w:lang w:val="vi-VN"/>
              </w:rPr>
              <w:t>tổ chức tổng kết 15 năm thực hiện Chỉ thị số</w:t>
            </w:r>
            <w:r w:rsidRPr="009F40EF">
              <w:rPr>
                <w:sz w:val="22"/>
                <w:szCs w:val="22"/>
              </w:rPr>
              <w:t xml:space="preserve"> </w:t>
            </w:r>
            <w:r w:rsidRPr="009F40EF">
              <w:rPr>
                <w:sz w:val="22"/>
                <w:szCs w:val="22"/>
                <w:lang w:val="vi-VN"/>
              </w:rPr>
              <w:t>32-CT/TW</w:t>
            </w:r>
            <w:r w:rsidRPr="009F40EF">
              <w:rPr>
                <w:sz w:val="22"/>
                <w:szCs w:val="22"/>
              </w:rPr>
              <w:t xml:space="preserve"> </w:t>
            </w:r>
            <w:r w:rsidRPr="009F40EF">
              <w:rPr>
                <w:sz w:val="22"/>
                <w:szCs w:val="22"/>
                <w:lang w:val="vi-VN"/>
              </w:rPr>
              <w:t xml:space="preserve">ngày 09/12/2003 của Ban Bí thư về tăng cường sự lãnh đạo của Đảng trong công tác </w:t>
            </w:r>
            <w:r w:rsidRPr="009F40EF">
              <w:rPr>
                <w:sz w:val="22"/>
                <w:szCs w:val="22"/>
              </w:rPr>
              <w:t>PBGDPL</w:t>
            </w:r>
            <w:r w:rsidRPr="009F40EF">
              <w:rPr>
                <w:sz w:val="22"/>
                <w:szCs w:val="22"/>
                <w:lang w:val="vi-VN"/>
              </w:rPr>
              <w:t>, nâng cao ý thức chấp hành pháp luật của cán bộ, nhân dân</w:t>
            </w:r>
            <w:r w:rsidRPr="009F40EF">
              <w:rPr>
                <w:sz w:val="22"/>
                <w:szCs w:val="22"/>
                <w:lang w:val="en-GB"/>
              </w:rPr>
              <w:t xml:space="preserve">; phối hợp tham mưu cho Ban Bí thư ban hành </w:t>
            </w:r>
            <w:r w:rsidRPr="009F40EF">
              <w:rPr>
                <w:sz w:val="22"/>
                <w:szCs w:val="22"/>
              </w:rPr>
              <w:t>Kết luận số 80/KL-TW ngày 20/6/2020 về tiếp tục thực hiện Chỉ thị số 32/CT-TW</w:t>
            </w:r>
            <w:r w:rsidRPr="009F40EF">
              <w:rPr>
                <w:sz w:val="22"/>
                <w:szCs w:val="22"/>
                <w:lang w:val="en-GB"/>
              </w:rPr>
              <w:t xml:space="preserve">; tham mưu cho Thủ tướng Chính phủ ban hành và đang tích cực triển khai thực hiện </w:t>
            </w:r>
            <w:r w:rsidRPr="009F40EF">
              <w:rPr>
                <w:bCs/>
                <w:sz w:val="22"/>
                <w:szCs w:val="22"/>
              </w:rPr>
              <w:t xml:space="preserve">Quyết định số 1521/QĐ-TTg </w:t>
            </w:r>
            <w:r w:rsidRPr="009F40EF">
              <w:rPr>
                <w:sz w:val="22"/>
                <w:szCs w:val="22"/>
              </w:rPr>
              <w:t>ngày 06/10/2020 ban hành Kế hoạch thực hiện Kết luận số 80-KL/TW</w:t>
            </w:r>
            <w:r w:rsidRPr="009F40EF">
              <w:rPr>
                <w:sz w:val="22"/>
                <w:szCs w:val="22"/>
                <w:lang w:val="en-GB"/>
              </w:rPr>
              <w:t>.</w:t>
            </w:r>
          </w:p>
          <w:p w:rsidR="00EE00B2" w:rsidRPr="009F40EF" w:rsidRDefault="00EE00B2" w:rsidP="009F40EF">
            <w:pPr>
              <w:spacing w:line="264" w:lineRule="auto"/>
              <w:ind w:firstLine="176"/>
              <w:jc w:val="both"/>
              <w:rPr>
                <w:color w:val="000000"/>
                <w:sz w:val="22"/>
                <w:szCs w:val="22"/>
              </w:rPr>
            </w:pPr>
            <w:r w:rsidRPr="009F40EF">
              <w:rPr>
                <w:sz w:val="22"/>
                <w:szCs w:val="22"/>
                <w:lang w:val="nb-NO"/>
              </w:rPr>
              <w:t xml:space="preserve">Theo số liệu tổng hợp năm 2020, trong bối cảnh phòng chống dịch Covid-19, mặc dù số cuộc tuyên truyền, phổ biến pháp luật giảm nhưng số tài liệu pháp luật được phát miễn phí cho người dân tăng mạnh, cụ thể: Các Bộ, ngành, địa phương đã tổ chức </w:t>
            </w:r>
            <w:r w:rsidRPr="009F40EF">
              <w:rPr>
                <w:b/>
                <w:sz w:val="22"/>
                <w:szCs w:val="22"/>
                <w:lang w:val="nb-NO"/>
              </w:rPr>
              <w:t xml:space="preserve"> 851.570 </w:t>
            </w:r>
            <w:r w:rsidRPr="009F40EF">
              <w:rPr>
                <w:sz w:val="22"/>
                <w:szCs w:val="22"/>
                <w:lang w:val="vi-VN"/>
              </w:rPr>
              <w:t>cuộc</w:t>
            </w:r>
            <w:r w:rsidRPr="009F40EF">
              <w:rPr>
                <w:sz w:val="22"/>
                <w:szCs w:val="22"/>
              </w:rPr>
              <w:t xml:space="preserve"> tuyên truyền pháp luật trực tiếp </w:t>
            </w:r>
            <w:r w:rsidRPr="009F40EF">
              <w:rPr>
                <w:i/>
                <w:sz w:val="22"/>
                <w:szCs w:val="22"/>
              </w:rPr>
              <w:t>(giảm gần 22% so với năm 2019)</w:t>
            </w:r>
            <w:r w:rsidRPr="009F40EF">
              <w:rPr>
                <w:sz w:val="22"/>
                <w:szCs w:val="22"/>
                <w:lang w:val="vi-VN"/>
              </w:rPr>
              <w:t xml:space="preserve">; phát miễn phí </w:t>
            </w:r>
            <w:r w:rsidRPr="009F40EF">
              <w:rPr>
                <w:sz w:val="22"/>
                <w:szCs w:val="22"/>
                <w:lang w:val="da-DK"/>
              </w:rPr>
              <w:t xml:space="preserve">gần </w:t>
            </w:r>
            <w:r w:rsidRPr="009F40EF">
              <w:rPr>
                <w:b/>
                <w:sz w:val="22"/>
                <w:szCs w:val="22"/>
                <w:lang w:val="da-DK"/>
              </w:rPr>
              <w:t xml:space="preserve">65 </w:t>
            </w:r>
            <w:r w:rsidRPr="009F40EF">
              <w:rPr>
                <w:sz w:val="22"/>
                <w:szCs w:val="22"/>
                <w:lang w:val="da-DK"/>
              </w:rPr>
              <w:t>triệu bản</w:t>
            </w:r>
            <w:r w:rsidRPr="009F40EF">
              <w:rPr>
                <w:sz w:val="22"/>
                <w:szCs w:val="22"/>
                <w:lang w:val="vi-VN"/>
              </w:rPr>
              <w:t xml:space="preserve"> tài liệu tuyên truyền, </w:t>
            </w:r>
            <w:r w:rsidRPr="009F40EF">
              <w:rPr>
                <w:sz w:val="22"/>
                <w:szCs w:val="22"/>
                <w:lang w:val="es-MX"/>
              </w:rPr>
              <w:t xml:space="preserve">PBGDPL </w:t>
            </w:r>
            <w:r w:rsidRPr="009F40EF">
              <w:rPr>
                <w:i/>
                <w:sz w:val="22"/>
                <w:szCs w:val="22"/>
                <w:lang w:val="es-MX"/>
              </w:rPr>
              <w:t>(tăng khoảng 30%</w:t>
            </w:r>
            <w:r w:rsidRPr="009F40EF">
              <w:rPr>
                <w:i/>
                <w:sz w:val="22"/>
                <w:szCs w:val="22"/>
              </w:rPr>
              <w:t xml:space="preserve"> so với năm 2019</w:t>
            </w:r>
            <w:r w:rsidRPr="009F40EF">
              <w:rPr>
                <w:i/>
                <w:sz w:val="22"/>
                <w:szCs w:val="22"/>
                <w:lang w:val="es-MX"/>
              </w:rPr>
              <w:t>)</w:t>
            </w:r>
            <w:r w:rsidRPr="009F40EF">
              <w:rPr>
                <w:sz w:val="22"/>
                <w:szCs w:val="22"/>
                <w:lang w:val="es-MX"/>
              </w:rPr>
              <w:t>.</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autoSpaceDE w:val="0"/>
              <w:autoSpaceDN w:val="0"/>
              <w:adjustRightInd w:val="0"/>
              <w:spacing w:line="264" w:lineRule="auto"/>
              <w:jc w:val="both"/>
              <w:rPr>
                <w:bCs/>
                <w:sz w:val="22"/>
                <w:szCs w:val="22"/>
                <w:lang w:val="en-GB" w:eastAsia="x-none"/>
              </w:rPr>
            </w:pPr>
            <w:r w:rsidRPr="009F40EF">
              <w:rPr>
                <w:sz w:val="22"/>
                <w:szCs w:val="22"/>
                <w:lang w:val="nl-NL"/>
              </w:rPr>
              <w:t>Tổng kết 5 năm thi hành Luật công chứng 2014</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rPr>
            </w:pPr>
            <w:r w:rsidRPr="009F40EF">
              <w:rPr>
                <w:color w:val="000000"/>
                <w:sz w:val="22"/>
                <w:szCs w:val="22"/>
              </w:rPr>
              <w:t>Theo Kế hoạch của Bộ Tư pháp</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rPr>
                <w:color w:val="000000"/>
                <w:sz w:val="22"/>
                <w:szCs w:val="22"/>
              </w:rPr>
            </w:pPr>
            <w:r w:rsidRPr="009F40EF">
              <w:rPr>
                <w:color w:val="000000"/>
                <w:sz w:val="22"/>
                <w:szCs w:val="22"/>
                <w:lang w:val="vi-VN"/>
              </w:rPr>
              <w:t>- Pháp chế các bộ, cơ quan ngang bộ</w:t>
            </w:r>
            <w:r w:rsidRPr="009F40EF">
              <w:rPr>
                <w:color w:val="000000"/>
                <w:sz w:val="22"/>
                <w:szCs w:val="22"/>
              </w:rPr>
              <w:t xml:space="preserve"> có liên quan</w:t>
            </w:r>
          </w:p>
          <w:p w:rsidR="00B13FB9" w:rsidRPr="009F40EF" w:rsidRDefault="00B13FB9" w:rsidP="009F40EF">
            <w:pPr>
              <w:spacing w:line="264" w:lineRule="auto"/>
              <w:rPr>
                <w:color w:val="000000"/>
                <w:sz w:val="22"/>
                <w:szCs w:val="22"/>
                <w:lang w:val="vi-VN"/>
              </w:rPr>
            </w:pPr>
            <w:r w:rsidRPr="009F40EF">
              <w:rPr>
                <w:color w:val="000000"/>
                <w:sz w:val="22"/>
                <w:szCs w:val="22"/>
              </w:rPr>
              <w:t xml:space="preserve">- </w:t>
            </w:r>
            <w:r w:rsidRPr="009F40EF">
              <w:rPr>
                <w:color w:val="000000"/>
                <w:sz w:val="22"/>
                <w:szCs w:val="22"/>
                <w:lang w:val="vi-VN"/>
              </w:rPr>
              <w:t>Sở Tư pháp các tỉnh, thành phố trực thuộc Trung ương</w:t>
            </w:r>
          </w:p>
        </w:tc>
        <w:tc>
          <w:tcPr>
            <w:tcW w:w="8363" w:type="dxa"/>
            <w:tcBorders>
              <w:top w:val="single" w:sz="4" w:space="0" w:color="auto"/>
              <w:left w:val="single" w:sz="4" w:space="0" w:color="auto"/>
              <w:bottom w:val="single" w:sz="4" w:space="0" w:color="auto"/>
              <w:right w:val="single" w:sz="4" w:space="0" w:color="auto"/>
            </w:tcBorders>
          </w:tcPr>
          <w:p w:rsidR="00B13FB9" w:rsidRPr="009F40EF" w:rsidRDefault="00492B02" w:rsidP="009F40EF">
            <w:pPr>
              <w:spacing w:line="264" w:lineRule="auto"/>
              <w:jc w:val="center"/>
              <w:rPr>
                <w:b/>
                <w:color w:val="000000"/>
                <w:sz w:val="22"/>
                <w:szCs w:val="22"/>
              </w:rPr>
            </w:pPr>
            <w:r w:rsidRPr="009F40EF">
              <w:rPr>
                <w:b/>
                <w:color w:val="000000"/>
                <w:sz w:val="22"/>
                <w:szCs w:val="22"/>
              </w:rPr>
              <w:t>Đã thực hiện</w:t>
            </w:r>
          </w:p>
          <w:p w:rsidR="00492B02" w:rsidRPr="009F40EF" w:rsidRDefault="00492B02" w:rsidP="009F40EF">
            <w:pPr>
              <w:spacing w:line="264" w:lineRule="auto"/>
              <w:ind w:firstLine="176"/>
              <w:jc w:val="both"/>
              <w:rPr>
                <w:sz w:val="22"/>
                <w:szCs w:val="22"/>
              </w:rPr>
            </w:pPr>
            <w:r w:rsidRPr="009F40EF">
              <w:rPr>
                <w:sz w:val="22"/>
                <w:szCs w:val="22"/>
              </w:rPr>
              <w:t xml:space="preserve">Trên cơ sở </w:t>
            </w:r>
            <w:r w:rsidRPr="009F40EF">
              <w:rPr>
                <w:sz w:val="22"/>
                <w:szCs w:val="22"/>
                <w:lang w:val="vi-VN"/>
              </w:rPr>
              <w:t>Quyết định số 1241/QĐ-BTP ngày 22/5/2020</w:t>
            </w:r>
            <w:r w:rsidRPr="009F40EF">
              <w:rPr>
                <w:sz w:val="22"/>
                <w:szCs w:val="22"/>
              </w:rPr>
              <w:t xml:space="preserve"> của Bộ trưởng Bộ Tư pháp</w:t>
            </w:r>
            <w:r w:rsidRPr="009F40EF">
              <w:rPr>
                <w:sz w:val="22"/>
                <w:szCs w:val="22"/>
                <w:lang w:val="vi-VN"/>
              </w:rPr>
              <w:t xml:space="preserve"> về việc ban hành Kế hoạch tổng kết 05 năm thi hành Luật Công chứng</w:t>
            </w:r>
            <w:r w:rsidRPr="009F40EF">
              <w:rPr>
                <w:sz w:val="22"/>
                <w:szCs w:val="22"/>
              </w:rPr>
              <w:t>, các địa phương đã tiến hành tổng kết</w:t>
            </w:r>
            <w:r w:rsidRPr="009F40EF">
              <w:rPr>
                <w:sz w:val="22"/>
                <w:szCs w:val="22"/>
                <w:lang w:val="vi-VN"/>
              </w:rPr>
              <w:t xml:space="preserve">. Tính đến ngày 15/11/2020, Bộ Tư pháp (Cục Bổ trợ tư pháp) đã nhận được </w:t>
            </w:r>
            <w:r w:rsidRPr="009F40EF">
              <w:rPr>
                <w:b/>
                <w:sz w:val="22"/>
                <w:szCs w:val="22"/>
                <w:lang w:val="vi-VN"/>
              </w:rPr>
              <w:t>55/63</w:t>
            </w:r>
            <w:r w:rsidRPr="009F40EF">
              <w:rPr>
                <w:sz w:val="22"/>
                <w:szCs w:val="22"/>
                <w:lang w:val="vi-VN"/>
              </w:rPr>
              <w:t xml:space="preserve"> báo cáo tổng kết 05 năm thi hành Luật Công chứng</w:t>
            </w:r>
            <w:r w:rsidRPr="009F40EF">
              <w:rPr>
                <w:sz w:val="22"/>
                <w:szCs w:val="22"/>
              </w:rPr>
              <w:t xml:space="preserve"> của các địa phương</w:t>
            </w:r>
            <w:r w:rsidRPr="009F40EF">
              <w:rPr>
                <w:sz w:val="22"/>
                <w:szCs w:val="22"/>
                <w:lang w:val="vi-VN"/>
              </w:rPr>
              <w:t xml:space="preserve">. </w:t>
            </w:r>
            <w:r w:rsidRPr="009F40EF">
              <w:rPr>
                <w:sz w:val="22"/>
                <w:szCs w:val="22"/>
              </w:rPr>
              <w:t xml:space="preserve">Hiện nay, </w:t>
            </w:r>
            <w:r w:rsidRPr="009F40EF">
              <w:rPr>
                <w:sz w:val="22"/>
                <w:szCs w:val="22"/>
                <w:lang w:val="vi-VN"/>
              </w:rPr>
              <w:t>Cục đang dự thảo báo cáo tổng kết 05 thi hành Luật Công chứng trên cơ sở báo cáo của các địa phương.</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autoSpaceDE w:val="0"/>
              <w:autoSpaceDN w:val="0"/>
              <w:adjustRightInd w:val="0"/>
              <w:spacing w:line="264" w:lineRule="auto"/>
              <w:jc w:val="both"/>
              <w:rPr>
                <w:sz w:val="22"/>
                <w:szCs w:val="22"/>
                <w:lang w:val="nl-NL"/>
              </w:rPr>
            </w:pPr>
            <w:r w:rsidRPr="009F40EF">
              <w:rPr>
                <w:sz w:val="22"/>
                <w:szCs w:val="22"/>
              </w:rPr>
              <w:t>Tổng kết 10 năm thi hành Luật Lý lịch tư pháp</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rPr>
            </w:pPr>
            <w:r w:rsidRPr="009F40EF">
              <w:rPr>
                <w:color w:val="000000"/>
                <w:sz w:val="22"/>
                <w:szCs w:val="22"/>
              </w:rPr>
              <w:t>Theo Kế hoạch của Bộ Tư pháp</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rPr>
                <w:color w:val="000000"/>
                <w:sz w:val="22"/>
                <w:szCs w:val="22"/>
              </w:rPr>
            </w:pPr>
            <w:r w:rsidRPr="009F40EF">
              <w:rPr>
                <w:color w:val="000000"/>
                <w:sz w:val="22"/>
                <w:szCs w:val="22"/>
                <w:lang w:val="vi-VN"/>
              </w:rPr>
              <w:t>- Pháp chế các bộ, cơ quan ngang bộ</w:t>
            </w:r>
            <w:r w:rsidRPr="009F40EF">
              <w:rPr>
                <w:color w:val="000000"/>
                <w:sz w:val="22"/>
                <w:szCs w:val="22"/>
              </w:rPr>
              <w:t xml:space="preserve"> có liên </w:t>
            </w:r>
            <w:r w:rsidRPr="009F40EF">
              <w:rPr>
                <w:color w:val="000000"/>
                <w:sz w:val="22"/>
                <w:szCs w:val="22"/>
              </w:rPr>
              <w:lastRenderedPageBreak/>
              <w:t>quan</w:t>
            </w:r>
          </w:p>
          <w:p w:rsidR="00B13FB9" w:rsidRPr="009F40EF" w:rsidRDefault="00B13FB9" w:rsidP="009F40EF">
            <w:pPr>
              <w:spacing w:line="264" w:lineRule="auto"/>
              <w:rPr>
                <w:color w:val="000000"/>
                <w:sz w:val="22"/>
                <w:szCs w:val="22"/>
                <w:lang w:val="vi-VN"/>
              </w:rPr>
            </w:pPr>
            <w:r w:rsidRPr="009F40EF">
              <w:rPr>
                <w:color w:val="000000"/>
                <w:sz w:val="22"/>
                <w:szCs w:val="22"/>
              </w:rPr>
              <w:t xml:space="preserve">- </w:t>
            </w:r>
            <w:r w:rsidRPr="009F40EF">
              <w:rPr>
                <w:color w:val="000000"/>
                <w:sz w:val="22"/>
                <w:szCs w:val="22"/>
                <w:lang w:val="vi-VN"/>
              </w:rPr>
              <w:t>Sở Tư pháp các tỉnh, thành phố trực thuộc Trung ương</w:t>
            </w:r>
          </w:p>
        </w:tc>
        <w:tc>
          <w:tcPr>
            <w:tcW w:w="8363" w:type="dxa"/>
            <w:tcBorders>
              <w:top w:val="single" w:sz="4" w:space="0" w:color="auto"/>
              <w:left w:val="single" w:sz="4" w:space="0" w:color="auto"/>
              <w:bottom w:val="single" w:sz="4" w:space="0" w:color="auto"/>
              <w:right w:val="single" w:sz="4" w:space="0" w:color="auto"/>
            </w:tcBorders>
          </w:tcPr>
          <w:p w:rsidR="00492B02" w:rsidRPr="009F40EF" w:rsidRDefault="00492B02" w:rsidP="009F40EF">
            <w:pPr>
              <w:spacing w:line="264" w:lineRule="auto"/>
              <w:jc w:val="center"/>
              <w:rPr>
                <w:b/>
                <w:color w:val="000000"/>
                <w:sz w:val="22"/>
                <w:szCs w:val="22"/>
              </w:rPr>
            </w:pPr>
            <w:r w:rsidRPr="009F40EF">
              <w:rPr>
                <w:b/>
                <w:color w:val="000000"/>
                <w:sz w:val="22"/>
                <w:szCs w:val="22"/>
              </w:rPr>
              <w:lastRenderedPageBreak/>
              <w:t>Đã thực hiện</w:t>
            </w:r>
          </w:p>
          <w:p w:rsidR="00B13FB9" w:rsidRPr="009F40EF" w:rsidRDefault="00892F26" w:rsidP="009F40EF">
            <w:pPr>
              <w:spacing w:line="264" w:lineRule="auto"/>
              <w:ind w:firstLine="176"/>
              <w:jc w:val="both"/>
              <w:rPr>
                <w:sz w:val="22"/>
                <w:szCs w:val="22"/>
              </w:rPr>
            </w:pPr>
            <w:r w:rsidRPr="009F40EF">
              <w:rPr>
                <w:sz w:val="22"/>
                <w:szCs w:val="22"/>
              </w:rPr>
              <w:t xml:space="preserve">Thực hiện Quyết định số 1520/QĐ-BTP ngày 02/7/2020 của Bộ trưởng Bộ Tư pháp ban hành Kế hoạch tổng kết 10 năm thực hiện Luật LLTP, </w:t>
            </w:r>
            <w:r w:rsidRPr="009F40EF">
              <w:rPr>
                <w:iCs/>
                <w:sz w:val="22"/>
                <w:szCs w:val="22"/>
              </w:rPr>
              <w:t xml:space="preserve">Bộ Tư pháp đã ban hành Công văn số </w:t>
            </w:r>
            <w:r w:rsidRPr="009F40EF">
              <w:rPr>
                <w:iCs/>
                <w:sz w:val="22"/>
                <w:szCs w:val="22"/>
              </w:rPr>
              <w:lastRenderedPageBreak/>
              <w:t xml:space="preserve">2414/BTP-TTLLTPQG ngày 06/7/2020 về việc tổng kết 10 năm thực hiện Luật LLTP gửi Tòa án nhân dân tối cao, Viện kiểm sát nhân dân tối cao, Bộ Công an, Bộ Quốc phòng, Ủy ban nhân dân các tỉnh/ thành phố trực thuộc Trung ương. Trên cơ sở kết quả tổng kết của </w:t>
            </w:r>
            <w:r w:rsidRPr="009F40EF">
              <w:rPr>
                <w:sz w:val="22"/>
                <w:szCs w:val="22"/>
              </w:rPr>
              <w:t>các Bộ, ngành, địa phương, Trung tâm LLTP quốc gia đang hoàn thiện dự thảo Báo cáo tổng kết để trình Thủ tướng Chính phủ.</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both"/>
              <w:rPr>
                <w:sz w:val="22"/>
                <w:szCs w:val="22"/>
                <w:lang w:val="nl-NL"/>
              </w:rPr>
            </w:pPr>
            <w:r w:rsidRPr="009F40EF">
              <w:rPr>
                <w:sz w:val="22"/>
                <w:szCs w:val="22"/>
                <w:lang w:val="nl-NL"/>
              </w:rPr>
              <w:t>Tăng cường truyền thông; nâng cao chất lượng dịch vụ trợ giúp pháp lý, nhất là các vụ việc tham gia tố tụng.</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rPr>
            </w:pPr>
            <w:r w:rsidRPr="009F40EF">
              <w:rPr>
                <w:color w:val="000000"/>
                <w:sz w:val="22"/>
                <w:szCs w:val="22"/>
              </w:rPr>
              <w:t>Cả năm</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rPr>
                <w:color w:val="000000"/>
                <w:sz w:val="22"/>
                <w:szCs w:val="22"/>
                <w:lang w:val="vi-VN"/>
              </w:rPr>
            </w:pPr>
            <w:r w:rsidRPr="009F40EF">
              <w:rPr>
                <w:color w:val="000000"/>
                <w:sz w:val="22"/>
                <w:szCs w:val="22"/>
                <w:lang w:val="vi-VN"/>
              </w:rPr>
              <w:t>Sở Tư pháp các tỉnh, thành phố trực thuộc Trung ương</w:t>
            </w:r>
          </w:p>
        </w:tc>
        <w:tc>
          <w:tcPr>
            <w:tcW w:w="8363" w:type="dxa"/>
            <w:tcBorders>
              <w:top w:val="single" w:sz="4" w:space="0" w:color="auto"/>
              <w:left w:val="single" w:sz="4" w:space="0" w:color="auto"/>
              <w:bottom w:val="single" w:sz="4" w:space="0" w:color="auto"/>
              <w:right w:val="single" w:sz="4" w:space="0" w:color="auto"/>
            </w:tcBorders>
          </w:tcPr>
          <w:p w:rsidR="00492B02" w:rsidRPr="009F40EF" w:rsidRDefault="00492B02" w:rsidP="009F40EF">
            <w:pPr>
              <w:spacing w:line="264" w:lineRule="auto"/>
              <w:jc w:val="center"/>
              <w:rPr>
                <w:b/>
                <w:color w:val="000000"/>
                <w:sz w:val="22"/>
                <w:szCs w:val="22"/>
              </w:rPr>
            </w:pPr>
            <w:r w:rsidRPr="009F40EF">
              <w:rPr>
                <w:b/>
                <w:color w:val="000000"/>
                <w:sz w:val="22"/>
                <w:szCs w:val="22"/>
              </w:rPr>
              <w:t>Đã thực hiện</w:t>
            </w:r>
          </w:p>
          <w:p w:rsidR="00D9374F" w:rsidRPr="00CA7DCC" w:rsidRDefault="00D9374F" w:rsidP="009F40EF">
            <w:pPr>
              <w:widowControl w:val="0"/>
              <w:spacing w:line="264" w:lineRule="auto"/>
              <w:ind w:right="28" w:firstLine="176"/>
              <w:jc w:val="both"/>
              <w:outlineLvl w:val="0"/>
              <w:rPr>
                <w:spacing w:val="-2"/>
                <w:sz w:val="22"/>
                <w:szCs w:val="22"/>
                <w:lang w:val="nl-NL" w:eastAsia="x-none"/>
              </w:rPr>
            </w:pPr>
            <w:r w:rsidRPr="00CA7DCC">
              <w:rPr>
                <w:spacing w:val="-2"/>
                <w:sz w:val="22"/>
                <w:szCs w:val="22"/>
                <w:lang w:val="nl-NL" w:eastAsia="x-none"/>
              </w:rPr>
              <w:t xml:space="preserve">Sở Tư pháp các tỉnh, thành phố trực thuộc Trung ương đã phối hợp với Cục Trợ giúp pháp lý (Bộ Tư pháp) để tăng cường công tác truyền thông </w:t>
            </w:r>
            <w:r w:rsidRPr="00CA7DCC">
              <w:rPr>
                <w:spacing w:val="-2"/>
                <w:sz w:val="22"/>
                <w:szCs w:val="22"/>
                <w:lang w:eastAsia="x-none"/>
              </w:rPr>
              <w:t>với nhiều hình thức đa dạng như: phát sóng thông điệp về TGPL trên Đài Tiếng nói Việt Nam (VOV); phối hợp xây dựng, phát sóng: phóng sự về công tác TGPL trên chuyên mục Quốc hội với cử tri (kênh VTV1); phóng sự TGPL ở vùng đồng bào dân tộc thiểu số trong chuyên mục dân tộc và phát triển (kênh VTV1 và VTV5); tọa đàm “chuyện từ chính sách” nâng cao chất lượng hoạt động TGPL vùng dân tộc thiểu số (Kênh VTV5);  điểm tin về kết quả thực hiện chính sách TGPL theo Nghị quyết số 76/2014/NQ-QH trên kênh VTV1; điểm tin về TGPL cho người nghèo, đồng bào dân tộc thiểu số trên kênh VTV1 nhân kỷ niệm ngày truyền thống TGPL; chuẩn bị nội dung và ghi hình phóng sự truyền thông TGPL về nội dung thực hiện Nghị quyết số 48-NQ/TW về chiến lược xây dựng và hoàn thiện hệ thống pháp luật Việt Nam đến năm 2010, định hướng đến năm 2020 trên kênh VTV1; xây dựng kịch bản truyền thông về chính sách TGPL trong cá</w:t>
            </w:r>
            <w:r w:rsidRPr="00CA7DCC">
              <w:rPr>
                <w:spacing w:val="-2"/>
                <w:sz w:val="22"/>
                <w:szCs w:val="22"/>
                <w:lang w:val="nl-NL" w:eastAsia="x-none"/>
              </w:rPr>
              <w:t>c chương trình giảm nghèo;</w:t>
            </w:r>
            <w:r w:rsidRPr="00CA7DCC">
              <w:rPr>
                <w:spacing w:val="-2"/>
                <w:sz w:val="22"/>
                <w:szCs w:val="22"/>
                <w:lang w:val="vi-VN" w:eastAsia="x-none"/>
              </w:rPr>
              <w:t xml:space="preserve"> </w:t>
            </w:r>
            <w:r w:rsidRPr="00CA7DCC">
              <w:rPr>
                <w:spacing w:val="-2"/>
                <w:sz w:val="22"/>
                <w:szCs w:val="22"/>
                <w:lang w:val="nl-NL" w:eastAsia="x-none"/>
              </w:rPr>
              <w:t xml:space="preserve">kịch bản phóng sự TGPL cho nạn nhân bị mua bán người; </w:t>
            </w:r>
            <w:r w:rsidRPr="00CA7DCC">
              <w:rPr>
                <w:spacing w:val="-2"/>
                <w:sz w:val="22"/>
                <w:szCs w:val="22"/>
                <w:lang w:val="vi-VN" w:eastAsia="x-none"/>
              </w:rPr>
              <w:t>phối hợp</w:t>
            </w:r>
            <w:r w:rsidRPr="00CA7DCC">
              <w:rPr>
                <w:spacing w:val="-2"/>
                <w:sz w:val="22"/>
                <w:szCs w:val="22"/>
                <w:lang w:val="nl-NL" w:eastAsia="x-none"/>
              </w:rPr>
              <w:t xml:space="preserve"> với Đài truyền hình Việt Nam (kênh VTV2)</w:t>
            </w:r>
            <w:r w:rsidRPr="00CA7DCC">
              <w:rPr>
                <w:spacing w:val="-2"/>
                <w:sz w:val="22"/>
                <w:szCs w:val="22"/>
                <w:lang w:val="vi-VN" w:eastAsia="x-none"/>
              </w:rPr>
              <w:t xml:space="preserve"> xây dựng</w:t>
            </w:r>
            <w:r w:rsidRPr="00CA7DCC">
              <w:rPr>
                <w:spacing w:val="-2"/>
                <w:sz w:val="22"/>
                <w:szCs w:val="22"/>
                <w:lang w:val="nl-NL" w:eastAsia="x-none"/>
              </w:rPr>
              <w:t xml:space="preserve"> và phát sóng phóng sự về TGPL cho người chưa thành niên. Bên cạnh đó, </w:t>
            </w:r>
            <w:r w:rsidRPr="00CA7DCC">
              <w:rPr>
                <w:spacing w:val="-2"/>
                <w:sz w:val="22"/>
                <w:szCs w:val="22"/>
                <w:lang w:val="nb-NO" w:eastAsia="x-none"/>
              </w:rPr>
              <w:t>hưởng ứng kỷ niệm ngày thành lập tổ chức TGPL (06/9), Ngày Vì người nghèo (17/10), Ngày Pháp luật Việt Nam (9/11), Cục TGPL đã chủ động có Công văn gửi Trung tâm TGPL trên toàn quốc tăng cường hoạt động truyền thông, tập trung thực hiện vụ việc TGPL và tăng cường ứng dụng công nghệ thông tin trong hoạt động TGPL;</w:t>
            </w:r>
            <w:r w:rsidRPr="00CA7DCC">
              <w:rPr>
                <w:spacing w:val="-2"/>
                <w:sz w:val="22"/>
                <w:szCs w:val="22"/>
                <w:lang w:val="nl-NL" w:eastAsia="x-none"/>
              </w:rPr>
              <w:t xml:space="preserve"> phối hợp với Báo Pháp luật Việt Nam tổ chức Chương trình giao lưu, đối thoại trực tuyến với chủ đề: “Trợ giúp pháp lý cho thanh thiếu niên và nhi đồng thuộc nhóm đối tượng yếu thế”…. Các hoạt động truyền thông về TGPL trên thu hút được sự quan tâm, phản hồi rất tích cực từ phía người dân và các cơ quan chức năng. </w:t>
            </w:r>
          </w:p>
          <w:p w:rsidR="00B13FB9" w:rsidRPr="009F40EF" w:rsidRDefault="00D9374F" w:rsidP="009F40EF">
            <w:pPr>
              <w:widowControl w:val="0"/>
              <w:spacing w:line="264" w:lineRule="auto"/>
              <w:ind w:right="28" w:firstLine="176"/>
              <w:jc w:val="both"/>
              <w:outlineLvl w:val="0"/>
              <w:rPr>
                <w:sz w:val="22"/>
                <w:szCs w:val="22"/>
                <w:lang w:val="nl-NL" w:eastAsia="x-none"/>
              </w:rPr>
            </w:pPr>
            <w:r w:rsidRPr="009F40EF">
              <w:rPr>
                <w:sz w:val="22"/>
                <w:szCs w:val="22"/>
                <w:lang w:val="nl-NL" w:eastAsia="x-none"/>
              </w:rPr>
              <w:t>Ngoài ra, phối hợp thường xuyên với Cục Trợ giúp pháp lý để tiếp tục</w:t>
            </w:r>
            <w:r w:rsidRPr="009F40EF">
              <w:rPr>
                <w:sz w:val="22"/>
                <w:szCs w:val="22"/>
                <w:lang w:val="x-none" w:eastAsia="x-none"/>
              </w:rPr>
              <w:t xml:space="preserve"> cập nhật, theo dõi các bài viết, bài nghiên cứu và xử lý thông tin đại chúng về </w:t>
            </w:r>
            <w:r w:rsidRPr="009F40EF">
              <w:rPr>
                <w:sz w:val="22"/>
                <w:szCs w:val="22"/>
                <w:lang w:eastAsia="x-none"/>
              </w:rPr>
              <w:t xml:space="preserve">các nội dung liên quan đến TGPL để có biện pháp xử lý, giải quyết kịp thời, đặc biệt phát hiện các vụ việc đang được </w:t>
            </w:r>
            <w:r w:rsidRPr="009F40EF">
              <w:rPr>
                <w:sz w:val="22"/>
                <w:szCs w:val="22"/>
                <w:lang w:eastAsia="x-none"/>
              </w:rPr>
              <w:lastRenderedPageBreak/>
              <w:t>dư luận xã hội quan tâm</w:t>
            </w:r>
            <w:r w:rsidRPr="009F40EF">
              <w:rPr>
                <w:sz w:val="22"/>
                <w:szCs w:val="22"/>
                <w:lang w:val="x-none" w:eastAsia="x-none"/>
              </w:rPr>
              <w:t xml:space="preserve"> qua các kênh báo chí, các phương tiện truyền thông</w:t>
            </w:r>
            <w:r w:rsidRPr="009F40EF">
              <w:rPr>
                <w:sz w:val="22"/>
                <w:szCs w:val="22"/>
                <w:lang w:eastAsia="x-none"/>
              </w:rPr>
              <w:t xml:space="preserve"> để kịp thời phối hợp với các Trung tâm cử người thực hiện TGPL cho người được TGPL khi họ có nhu cầu.</w:t>
            </w:r>
            <w:r w:rsidRPr="009F40EF">
              <w:rPr>
                <w:sz w:val="22"/>
                <w:szCs w:val="22"/>
                <w:lang w:val="nl-NL" w:eastAsia="x-none"/>
              </w:rPr>
              <w:t xml:space="preserve"> </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both"/>
              <w:rPr>
                <w:spacing w:val="1"/>
                <w:sz w:val="22"/>
                <w:szCs w:val="22"/>
                <w:lang w:val="nb-NO"/>
              </w:rPr>
            </w:pPr>
            <w:r w:rsidRPr="009F40EF">
              <w:rPr>
                <w:sz w:val="22"/>
                <w:szCs w:val="22"/>
                <w:lang w:val="nl-NL"/>
              </w:rPr>
              <w:t>Nâng cao chất lượng dịch vụ trợ giúp pháp lý và năng lực cho đội ngũ thực hiện trợ giúp pháp lý để góp phần bảo đảm an sinh xã hội</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rPr>
            </w:pPr>
            <w:r w:rsidRPr="009F40EF">
              <w:rPr>
                <w:color w:val="000000"/>
                <w:sz w:val="22"/>
                <w:szCs w:val="22"/>
              </w:rPr>
              <w:t>Cả năm</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lang w:val="vi-VN"/>
              </w:rPr>
            </w:pPr>
            <w:r w:rsidRPr="009F40EF">
              <w:rPr>
                <w:color w:val="000000"/>
                <w:sz w:val="22"/>
                <w:szCs w:val="22"/>
                <w:lang w:val="vi-VN"/>
              </w:rPr>
              <w:t>Sở Tư pháp các tỉnh, thành phố trực thuộc Trung ương</w:t>
            </w:r>
          </w:p>
        </w:tc>
        <w:tc>
          <w:tcPr>
            <w:tcW w:w="8363" w:type="dxa"/>
            <w:tcBorders>
              <w:top w:val="single" w:sz="4" w:space="0" w:color="auto"/>
              <w:left w:val="single" w:sz="4" w:space="0" w:color="auto"/>
              <w:bottom w:val="single" w:sz="4" w:space="0" w:color="auto"/>
              <w:right w:val="single" w:sz="4" w:space="0" w:color="auto"/>
            </w:tcBorders>
          </w:tcPr>
          <w:p w:rsidR="00492B02" w:rsidRPr="009F40EF" w:rsidRDefault="00492B02" w:rsidP="009F40EF">
            <w:pPr>
              <w:spacing w:line="264" w:lineRule="auto"/>
              <w:jc w:val="center"/>
              <w:rPr>
                <w:b/>
                <w:color w:val="000000"/>
                <w:sz w:val="22"/>
                <w:szCs w:val="22"/>
              </w:rPr>
            </w:pPr>
            <w:r w:rsidRPr="009F40EF">
              <w:rPr>
                <w:b/>
                <w:color w:val="000000"/>
                <w:sz w:val="22"/>
                <w:szCs w:val="22"/>
              </w:rPr>
              <w:t>Đã thực hiện</w:t>
            </w:r>
          </w:p>
          <w:p w:rsidR="00B13FB9" w:rsidRPr="009F40EF" w:rsidRDefault="001521CE" w:rsidP="009F40EF">
            <w:pPr>
              <w:pStyle w:val="BodyText2"/>
              <w:widowControl w:val="0"/>
              <w:spacing w:after="0" w:line="264" w:lineRule="auto"/>
              <w:ind w:firstLine="176"/>
              <w:jc w:val="both"/>
              <w:rPr>
                <w:b/>
                <w:iCs/>
                <w:color w:val="FF0000"/>
                <w:spacing w:val="-6"/>
                <w:sz w:val="22"/>
                <w:szCs w:val="22"/>
              </w:rPr>
            </w:pPr>
            <w:r w:rsidRPr="009F40EF">
              <w:rPr>
                <w:iCs/>
                <w:sz w:val="22"/>
                <w:szCs w:val="22"/>
              </w:rPr>
              <w:t>Năm 2020, tuy tổng số vụ việc TGPL giảm nhưng số vụ việc tham gia tố tụng tiếp tục tăng cao, cụ thể: C</w:t>
            </w:r>
            <w:r w:rsidRPr="009F40EF">
              <w:rPr>
                <w:spacing w:val="-2"/>
                <w:sz w:val="22"/>
                <w:szCs w:val="22"/>
              </w:rPr>
              <w:t xml:space="preserve">ác Trung tâm TGPL đã tiếp nhận, </w:t>
            </w:r>
            <w:r w:rsidRPr="009F40EF">
              <w:rPr>
                <w:bCs/>
                <w:sz w:val="22"/>
                <w:szCs w:val="22"/>
              </w:rPr>
              <w:t xml:space="preserve">thực hiện 35.485 vụ việc TGPL </w:t>
            </w:r>
            <w:r w:rsidRPr="009F40EF">
              <w:rPr>
                <w:bCs/>
                <w:i/>
                <w:sz w:val="22"/>
                <w:szCs w:val="22"/>
              </w:rPr>
              <w:t>(giảm khoảng 25% so với năm 2019)</w:t>
            </w:r>
            <w:r w:rsidRPr="009F40EF">
              <w:rPr>
                <w:bCs/>
                <w:sz w:val="22"/>
                <w:szCs w:val="22"/>
              </w:rPr>
              <w:t xml:space="preserve">, trong đó số vụ việc tham gia tố tụng lên tới 27.493 vụ việc </w:t>
            </w:r>
            <w:r w:rsidRPr="009F40EF">
              <w:rPr>
                <w:bCs/>
                <w:i/>
                <w:sz w:val="22"/>
                <w:szCs w:val="22"/>
              </w:rPr>
              <w:t>(chiếm gần 77,5% tổng số vụ việc, tăng 29,5% so với năm 2019)</w:t>
            </w:r>
            <w:r w:rsidRPr="009F40EF">
              <w:rPr>
                <w:bCs/>
                <w:sz w:val="22"/>
                <w:szCs w:val="22"/>
              </w:rPr>
              <w:t>; c</w:t>
            </w:r>
            <w:r w:rsidRPr="009F40EF">
              <w:rPr>
                <w:sz w:val="22"/>
                <w:szCs w:val="22"/>
              </w:rPr>
              <w:t>ác địa phương thực hiện nhiều vụ việc tham gia tố tụng như: Hà Nội (787 vụ), Nghệ An (635 vụ), Thanh Hóa (609 vụ); các địa phương có tỷ lệ cao về số vụ việc tham gia tố tụng trên mỗi Trợ giúp viên pháp lý (TGVPL) như: Lai Châu (trung bình 63 vụ/TGVPL), Gia Lai (trung bình 59 vụ/TGVPL), Hà Giang (trung bình 56 vụ/TGVPL)</w:t>
            </w:r>
            <w:r w:rsidRPr="009F40EF">
              <w:rPr>
                <w:bCs/>
                <w:sz w:val="22"/>
                <w:szCs w:val="22"/>
              </w:rPr>
              <w:t>. Tính t</w:t>
            </w:r>
            <w:r w:rsidRPr="009F40EF">
              <w:rPr>
                <w:iCs/>
                <w:sz w:val="22"/>
                <w:szCs w:val="22"/>
              </w:rPr>
              <w:t xml:space="preserve">rong 5 năm qua, 63 Trung tâm đã thực hiện </w:t>
            </w:r>
            <w:r w:rsidRPr="009F40EF">
              <w:rPr>
                <w:sz w:val="22"/>
                <w:szCs w:val="22"/>
              </w:rPr>
              <w:t>312.957 vụ việc TGPL, trong đó số lượng và tỷ lệ vụ việc tham gia tố tụng tăng rất nhanh những năm gần đây.</w:t>
            </w:r>
            <w:r w:rsidRPr="009F40EF">
              <w:rPr>
                <w:iCs/>
                <w:sz w:val="22"/>
                <w:szCs w:val="22"/>
              </w:rPr>
              <w:t xml:space="preserve"> </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both"/>
              <w:rPr>
                <w:sz w:val="22"/>
                <w:szCs w:val="22"/>
              </w:rPr>
            </w:pPr>
            <w:r w:rsidRPr="009F40EF">
              <w:rPr>
                <w:sz w:val="22"/>
                <w:szCs w:val="22"/>
              </w:rPr>
              <w:t>Tập trung kiện toàn tổ chức bộ máy, hoạt động của các cơ quan tư pháp địa phương theo quy định, hướng dẫn chung</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rPr>
            </w:pPr>
            <w:r w:rsidRPr="009F40EF">
              <w:rPr>
                <w:color w:val="000000"/>
                <w:sz w:val="22"/>
                <w:szCs w:val="22"/>
              </w:rPr>
              <w:t>Cả năm</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lang w:val="vi-VN"/>
              </w:rPr>
            </w:pPr>
            <w:r w:rsidRPr="009F40EF">
              <w:rPr>
                <w:color w:val="000000"/>
                <w:sz w:val="22"/>
                <w:szCs w:val="22"/>
                <w:lang w:val="vi-VN"/>
              </w:rPr>
              <w:t>Sở Tư pháp các tỉnh, thành phố trực thuộc Trung ương</w:t>
            </w:r>
          </w:p>
        </w:tc>
        <w:tc>
          <w:tcPr>
            <w:tcW w:w="8363" w:type="dxa"/>
            <w:tcBorders>
              <w:top w:val="single" w:sz="4" w:space="0" w:color="auto"/>
              <w:left w:val="single" w:sz="4" w:space="0" w:color="auto"/>
              <w:bottom w:val="single" w:sz="4" w:space="0" w:color="auto"/>
              <w:right w:val="single" w:sz="4" w:space="0" w:color="auto"/>
            </w:tcBorders>
          </w:tcPr>
          <w:p w:rsidR="00492B02" w:rsidRPr="009F40EF" w:rsidRDefault="00492B02" w:rsidP="009F40EF">
            <w:pPr>
              <w:spacing w:line="264" w:lineRule="auto"/>
              <w:jc w:val="center"/>
              <w:rPr>
                <w:b/>
                <w:color w:val="000000"/>
                <w:sz w:val="22"/>
                <w:szCs w:val="22"/>
              </w:rPr>
            </w:pPr>
            <w:r w:rsidRPr="009F40EF">
              <w:rPr>
                <w:b/>
                <w:color w:val="000000"/>
                <w:sz w:val="22"/>
                <w:szCs w:val="22"/>
              </w:rPr>
              <w:t>Đã thực hiện</w:t>
            </w:r>
          </w:p>
          <w:p w:rsidR="007B3621" w:rsidRPr="009F40EF" w:rsidRDefault="007B3621" w:rsidP="009F40EF">
            <w:pPr>
              <w:widowControl w:val="0"/>
              <w:spacing w:line="264" w:lineRule="auto"/>
              <w:ind w:firstLine="176"/>
              <w:jc w:val="both"/>
              <w:rPr>
                <w:i/>
                <w:sz w:val="22"/>
                <w:szCs w:val="22"/>
              </w:rPr>
            </w:pPr>
            <w:r w:rsidRPr="009F40EF">
              <w:rPr>
                <w:sz w:val="22"/>
                <w:szCs w:val="22"/>
                <w:lang w:val="nb-NO"/>
              </w:rPr>
              <w:t xml:space="preserve">- Các cơ quan tư pháp trong toàn Ngành đã tập trung kiện toàn tổ chức, bộ máy theo </w:t>
            </w:r>
            <w:r w:rsidRPr="009F40EF">
              <w:rPr>
                <w:sz w:val="22"/>
                <w:szCs w:val="22"/>
              </w:rPr>
              <w:t xml:space="preserve">tinh thần </w:t>
            </w:r>
            <w:hyperlink r:id="rId14" w:anchor="noidung" w:tgtFrame="_blank" w:history="1">
              <w:r w:rsidRPr="009F40EF">
                <w:rPr>
                  <w:sz w:val="22"/>
                  <w:szCs w:val="22"/>
                </w:rPr>
                <w:t>Nghị quyết số 18-NQ/TW</w:t>
              </w:r>
            </w:hyperlink>
            <w:r w:rsidRPr="009F40EF">
              <w:rPr>
                <w:sz w:val="22"/>
                <w:szCs w:val="22"/>
              </w:rPr>
              <w:t xml:space="preserve">, </w:t>
            </w:r>
            <w:hyperlink r:id="rId15" w:anchor="noidung" w:tgtFrame="_blank" w:history="1">
              <w:r w:rsidRPr="009F40EF">
                <w:rPr>
                  <w:sz w:val="22"/>
                  <w:szCs w:val="22"/>
                </w:rPr>
                <w:t>Nghị quyết số 19-NQ/TW</w:t>
              </w:r>
            </w:hyperlink>
            <w:r w:rsidRPr="009F40EF">
              <w:rPr>
                <w:sz w:val="22"/>
                <w:szCs w:val="22"/>
              </w:rPr>
              <w:t xml:space="preserve"> </w:t>
            </w:r>
            <w:r w:rsidRPr="009F40EF">
              <w:rPr>
                <w:bCs/>
                <w:sz w:val="22"/>
                <w:szCs w:val="22"/>
              </w:rPr>
              <w:t>của Hội nghị BCH Trung ương lần thứ 6 khoá XII</w:t>
            </w:r>
            <w:r w:rsidRPr="009F40EF">
              <w:rPr>
                <w:sz w:val="22"/>
                <w:szCs w:val="22"/>
              </w:rPr>
              <w:t xml:space="preserve"> và các yêu cầu của Chính phủ, bảo đảm thống nhất, thực hiện tốt các chức năng, nhiệm vụ được giao. Bộ Tư pháp đã trình Thủ tướng Chính phủ ban hành và tổ chức thực hiện Quyết định số 19/QĐ-TTg ngày 05/01/2019 về Danh mục dịch vụ sự nghiệp công sử dụng ngân sách nhà nước thuộc lĩnh vực quản lý nhà nước của Bộ Tư pháp; Quyết định số 1030/QĐ-TTg ngày 16/08/2019 về Quy hoạch mạng lưới các đơn vị sự nghiệp công lập thuộc Bộ Tư pháp. </w:t>
            </w:r>
          </w:p>
          <w:p w:rsidR="00B13FB9" w:rsidRPr="009F40EF" w:rsidRDefault="007B3621" w:rsidP="009F40EF">
            <w:pPr>
              <w:pStyle w:val="ListParagraph"/>
              <w:widowControl w:val="0"/>
              <w:spacing w:line="264" w:lineRule="auto"/>
              <w:ind w:left="0" w:firstLine="176"/>
              <w:contextualSpacing w:val="0"/>
              <w:jc w:val="both"/>
              <w:rPr>
                <w:sz w:val="22"/>
                <w:szCs w:val="22"/>
              </w:rPr>
            </w:pPr>
            <w:r w:rsidRPr="009F40EF">
              <w:rPr>
                <w:sz w:val="22"/>
                <w:szCs w:val="22"/>
              </w:rPr>
              <w:t xml:space="preserve">- Công tác quản lý biên chế được thực hiện đúng số lượng phân bổ của Bộ Nội vụ </w:t>
            </w:r>
            <w:r w:rsidRPr="009F40EF">
              <w:rPr>
                <w:sz w:val="22"/>
                <w:szCs w:val="22"/>
                <w:lang w:val="de-DE"/>
              </w:rPr>
              <w:t>và Kế hoạch phân bổ biên chế theo giai đoạn, theo từng năm phù hợp với chức năng, nhiệm vụ của các đơn vị, kịp thời đáp ứng yêu cầu công tác của Bộ, Ngành. Quá trình phân bổ, sử dụng biên chế đều được Bộ thực hiện công khai, minh bạch theo đúng quy định của pháp luật</w:t>
            </w:r>
            <w:r w:rsidRPr="009F40EF">
              <w:rPr>
                <w:bCs/>
                <w:sz w:val="22"/>
                <w:szCs w:val="22"/>
              </w:rPr>
              <w:t xml:space="preserve">. </w:t>
            </w:r>
            <w:r w:rsidRPr="009F40EF">
              <w:rPr>
                <w:sz w:val="22"/>
                <w:szCs w:val="22"/>
                <w:lang w:val="de-DE"/>
              </w:rPr>
              <w:t xml:space="preserve">Bộ Tư pháp đã quyết liệt trong việc thực hiện chủ trương tinh giản biên chế của các đơn vị thuộc Bộ, Hệ thống cơ quan THADS theo đúng Nghị quyết số 39-NQ/TW và </w:t>
            </w:r>
            <w:r w:rsidRPr="009F40EF">
              <w:rPr>
                <w:sz w:val="22"/>
                <w:szCs w:val="22"/>
              </w:rPr>
              <w:t xml:space="preserve">Nghị định số </w:t>
            </w:r>
            <w:r w:rsidRPr="009F40EF">
              <w:rPr>
                <w:sz w:val="22"/>
                <w:szCs w:val="22"/>
                <w:lang w:val="de-DE"/>
              </w:rPr>
              <w:t xml:space="preserve">108/2014/NĐ-CP. Tổ chức pháp chế các Bộ, ngành, các cơ quan tư pháp địa phương cũng đã tham mưu, trình cấp có thẩm quyền phê duyệt và triển khai các đề án tinh giản biên chế </w:t>
            </w:r>
            <w:r w:rsidRPr="009F40EF">
              <w:rPr>
                <w:sz w:val="22"/>
                <w:szCs w:val="22"/>
                <w:lang w:val="de-DE"/>
              </w:rPr>
              <w:lastRenderedPageBreak/>
              <w:t xml:space="preserve">theo các Nghị quyết của Trung ương và quy định của Chính phủ. </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both"/>
              <w:rPr>
                <w:sz w:val="22"/>
                <w:szCs w:val="22"/>
              </w:rPr>
            </w:pPr>
            <w:r w:rsidRPr="009F40EF">
              <w:rPr>
                <w:sz w:val="22"/>
                <w:szCs w:val="22"/>
                <w:lang w:val="pt-BR"/>
              </w:rPr>
              <w:t xml:space="preserve">Tiếp tục quan tâm đào tạo, </w:t>
            </w:r>
            <w:r w:rsidRPr="009F40EF">
              <w:rPr>
                <w:sz w:val="22"/>
                <w:szCs w:val="22"/>
                <w:lang w:val="vi-VN"/>
              </w:rPr>
              <w:t>bồi dưỡng nâng cao trình độ chính trị, chuyên môn, nghiệp vụ, năng lực thực hiện nhiệm vụ và đạo đức công vụ cho đội ngũ cán bộ, công chức, viên chức, người lao động</w:t>
            </w:r>
            <w:r w:rsidRPr="009F40EF">
              <w:rPr>
                <w:sz w:val="22"/>
                <w:szCs w:val="22"/>
              </w:rPr>
              <w:t xml:space="preserve"> ngành Tư pháp</w:t>
            </w:r>
            <w:r w:rsidRPr="009F40EF">
              <w:rPr>
                <w:sz w:val="22"/>
                <w:szCs w:val="22"/>
                <w:lang w:val="vi-VN"/>
              </w:rPr>
              <w:t>, đáp ứng yêu cầu nhiệm vụ trong tình hình mới.</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lang w:val="nb-NO"/>
              </w:rPr>
            </w:pPr>
            <w:r w:rsidRPr="009F40EF">
              <w:rPr>
                <w:color w:val="000000"/>
                <w:sz w:val="22"/>
                <w:szCs w:val="22"/>
                <w:lang w:val="nb-NO"/>
              </w:rPr>
              <w:t>Cả năm</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lang w:val="vi-VN"/>
              </w:rPr>
            </w:pPr>
            <w:r w:rsidRPr="009F40EF">
              <w:rPr>
                <w:color w:val="000000"/>
                <w:sz w:val="22"/>
                <w:szCs w:val="22"/>
                <w:lang w:val="vi-VN"/>
              </w:rPr>
              <w:t>- Pháp chế các bộ, cơ quan ngang bộ, cơ quan thuộc Chính phủ</w:t>
            </w:r>
          </w:p>
          <w:p w:rsidR="00B13FB9" w:rsidRPr="009F40EF" w:rsidRDefault="00B13FB9" w:rsidP="009F40EF">
            <w:pPr>
              <w:spacing w:line="264" w:lineRule="auto"/>
              <w:jc w:val="center"/>
              <w:rPr>
                <w:color w:val="000000"/>
                <w:sz w:val="22"/>
                <w:szCs w:val="22"/>
                <w:lang w:val="nb-NO"/>
              </w:rPr>
            </w:pPr>
            <w:r w:rsidRPr="009F40EF">
              <w:rPr>
                <w:color w:val="000000"/>
                <w:sz w:val="22"/>
                <w:szCs w:val="22"/>
                <w:lang w:val="vi-VN"/>
              </w:rPr>
              <w:t>- Sở Tư pháp các tỉnh, thành phố trực thuộc Trung ương</w:t>
            </w:r>
          </w:p>
        </w:tc>
        <w:tc>
          <w:tcPr>
            <w:tcW w:w="8363" w:type="dxa"/>
            <w:tcBorders>
              <w:top w:val="single" w:sz="4" w:space="0" w:color="auto"/>
              <w:left w:val="single" w:sz="4" w:space="0" w:color="auto"/>
              <w:bottom w:val="single" w:sz="4" w:space="0" w:color="auto"/>
              <w:right w:val="single" w:sz="4" w:space="0" w:color="auto"/>
            </w:tcBorders>
          </w:tcPr>
          <w:p w:rsidR="00492B02" w:rsidRPr="009F40EF" w:rsidRDefault="00492B02" w:rsidP="009F40EF">
            <w:pPr>
              <w:spacing w:line="264" w:lineRule="auto"/>
              <w:jc w:val="center"/>
              <w:rPr>
                <w:b/>
                <w:color w:val="000000"/>
                <w:sz w:val="22"/>
                <w:szCs w:val="22"/>
              </w:rPr>
            </w:pPr>
            <w:r w:rsidRPr="009F40EF">
              <w:rPr>
                <w:b/>
                <w:color w:val="000000"/>
                <w:sz w:val="22"/>
                <w:szCs w:val="22"/>
              </w:rPr>
              <w:t>Đã thực hiện</w:t>
            </w:r>
          </w:p>
          <w:p w:rsidR="00B13FB9" w:rsidRPr="009F40EF" w:rsidRDefault="007B3621" w:rsidP="009F40EF">
            <w:pPr>
              <w:pStyle w:val="ListParagraph"/>
              <w:widowControl w:val="0"/>
              <w:spacing w:line="264" w:lineRule="auto"/>
              <w:ind w:left="0" w:firstLine="176"/>
              <w:contextualSpacing w:val="0"/>
              <w:jc w:val="both"/>
              <w:rPr>
                <w:sz w:val="22"/>
                <w:szCs w:val="22"/>
                <w:lang w:val="fr-FR"/>
              </w:rPr>
            </w:pPr>
            <w:r w:rsidRPr="009F40EF">
              <w:rPr>
                <w:rFonts w:eastAsia="Calibri"/>
                <w:bCs/>
                <w:spacing w:val="-2"/>
                <w:sz w:val="22"/>
                <w:szCs w:val="22"/>
                <w:lang w:val="nl-NL"/>
              </w:rPr>
              <w:t xml:space="preserve">Công tác đào tạo, bồi dưỡng nâng cao trình độ chính trị, chuyên môn, nghiệp vụ cho đội ngũ công chức, viên chức được Bộ, Ngành rất chú trọng </w:t>
            </w:r>
            <w:r w:rsidRPr="009F40EF">
              <w:rPr>
                <w:bCs/>
                <w:spacing w:val="-4"/>
                <w:sz w:val="22"/>
                <w:szCs w:val="22"/>
                <w:lang w:val="fr-FR"/>
              </w:rPr>
              <w:t xml:space="preserve">theo hướng </w:t>
            </w:r>
            <w:r w:rsidRPr="009F40EF">
              <w:rPr>
                <w:sz w:val="22"/>
                <w:szCs w:val="22"/>
                <w:lang w:val="es-ES"/>
              </w:rPr>
              <w:t xml:space="preserve">thực hiện thường xuyên, liên tục, </w:t>
            </w:r>
            <w:r w:rsidRPr="009F40EF">
              <w:rPr>
                <w:sz w:val="22"/>
                <w:szCs w:val="22"/>
                <w:lang w:val="fr-FR"/>
              </w:rPr>
              <w:t>nhằm tiếp tục tiêu chuẩn hóa các chức danh, tăng cường bồi dưỡng kỹ năng chuyên môn, nghiệp vụ theo vị trí việc làm cho các chức danh lãnh đạo, quản lý và công chức hành chính</w:t>
            </w:r>
            <w:r w:rsidRPr="009F40EF">
              <w:rPr>
                <w:bCs/>
                <w:spacing w:val="-4"/>
                <w:sz w:val="22"/>
                <w:szCs w:val="22"/>
                <w:lang w:val="fr-FR"/>
              </w:rPr>
              <w:t xml:space="preserve">, </w:t>
            </w:r>
            <w:r w:rsidRPr="009F40EF">
              <w:rPr>
                <w:sz w:val="22"/>
                <w:szCs w:val="22"/>
                <w:lang w:val="nb-NO"/>
              </w:rPr>
              <w:t>gắn kết chặt chẽ hơn với quy hoạch nguồn nhân lực của Bộ, Ngành; chú trọng định hướng đào tạo đội ngũ công chức, viên chức trẻ có trình độ chuyên môn sâu</w:t>
            </w:r>
            <w:r w:rsidRPr="009F40EF">
              <w:rPr>
                <w:sz w:val="22"/>
                <w:szCs w:val="22"/>
                <w:lang w:val="fr-FR"/>
              </w:rPr>
              <w:t>. Nội dung các lớp đào tạo, bồi dưỡng phong phú, toàn diện, từ chuyên môn nghiệp vụ; kỹ năng nghề nghiệp; kỹ năng lãnh đạo, quản lý cấp Vụ, cấp Phòng; lý luận chính trị; ngoại ngữ và kiến thức quốc phòng, an ninh. Các địa phương cũng đã chủ động tổ chức nhiều lớp tập huấn nghiệp vụ cho công chức, viên chức của Ngành.</w:t>
            </w:r>
          </w:p>
        </w:tc>
      </w:tr>
      <w:tr w:rsidR="00B13FB9" w:rsidRPr="009F40EF" w:rsidTr="00CC52AA">
        <w:tc>
          <w:tcPr>
            <w:tcW w:w="710"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numPr>
                <w:ilvl w:val="0"/>
                <w:numId w:val="5"/>
              </w:numPr>
              <w:tabs>
                <w:tab w:val="clear" w:pos="360"/>
                <w:tab w:val="num" w:pos="290"/>
              </w:tabs>
              <w:spacing w:line="264" w:lineRule="auto"/>
              <w:jc w:val="center"/>
              <w:rPr>
                <w:b/>
                <w:color w:val="000000"/>
                <w:sz w:val="22"/>
                <w:szCs w:val="22"/>
                <w:lang w:val="nb-NO"/>
              </w:rPr>
            </w:pPr>
          </w:p>
        </w:tc>
        <w:tc>
          <w:tcPr>
            <w:tcW w:w="2267"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both"/>
              <w:rPr>
                <w:sz w:val="22"/>
                <w:szCs w:val="22"/>
                <w:lang w:val="pt-BR"/>
              </w:rPr>
            </w:pPr>
            <w:r w:rsidRPr="009F40EF">
              <w:rPr>
                <w:sz w:val="22"/>
                <w:szCs w:val="22"/>
                <w:lang w:val="pl-PL"/>
              </w:rPr>
              <w:t xml:space="preserve">Tổ chức có hiệu quả, thiết thực các </w:t>
            </w:r>
            <w:r w:rsidRPr="009F40EF">
              <w:rPr>
                <w:sz w:val="22"/>
                <w:szCs w:val="22"/>
                <w:lang w:val="vi-VN"/>
              </w:rPr>
              <w:t xml:space="preserve">phong trào thi đua </w:t>
            </w:r>
            <w:r w:rsidRPr="009F40EF">
              <w:rPr>
                <w:sz w:val="22"/>
                <w:szCs w:val="22"/>
                <w:lang w:val="pl-PL"/>
              </w:rPr>
              <w:t>do Bộ, Ngành phát động, nhất là phong trào thi đua đặc biệt hướng tới kỷ niệm 75 năm Ngày truyền thống ngành Tư pháp và Đại hội thi đua yêu nước ngành Tư pháp lần thứ V</w:t>
            </w:r>
          </w:p>
        </w:tc>
        <w:tc>
          <w:tcPr>
            <w:tcW w:w="1276"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jc w:val="center"/>
              <w:rPr>
                <w:color w:val="000000"/>
                <w:sz w:val="22"/>
                <w:szCs w:val="22"/>
              </w:rPr>
            </w:pPr>
            <w:r w:rsidRPr="009F40EF">
              <w:rPr>
                <w:color w:val="000000"/>
                <w:sz w:val="22"/>
                <w:szCs w:val="22"/>
              </w:rPr>
              <w:t>Cả năm</w:t>
            </w:r>
          </w:p>
        </w:tc>
        <w:tc>
          <w:tcPr>
            <w:tcW w:w="1701" w:type="dxa"/>
            <w:tcBorders>
              <w:top w:val="single" w:sz="4" w:space="0" w:color="auto"/>
              <w:left w:val="single" w:sz="4" w:space="0" w:color="auto"/>
              <w:bottom w:val="single" w:sz="4" w:space="0" w:color="auto"/>
              <w:right w:val="single" w:sz="4" w:space="0" w:color="auto"/>
            </w:tcBorders>
            <w:vAlign w:val="center"/>
          </w:tcPr>
          <w:p w:rsidR="00B13FB9" w:rsidRPr="009F40EF" w:rsidRDefault="00B13FB9" w:rsidP="009F40EF">
            <w:pPr>
              <w:spacing w:line="264" w:lineRule="auto"/>
              <w:rPr>
                <w:color w:val="000000"/>
                <w:sz w:val="22"/>
                <w:szCs w:val="22"/>
                <w:lang w:val="vi-VN"/>
              </w:rPr>
            </w:pPr>
            <w:r w:rsidRPr="009F40EF">
              <w:rPr>
                <w:color w:val="000000"/>
                <w:sz w:val="22"/>
                <w:szCs w:val="22"/>
                <w:lang w:val="vi-VN"/>
              </w:rPr>
              <w:t>Sở Tư pháp các tỉnh, thành phố trực thuộc Trung ương</w:t>
            </w:r>
          </w:p>
        </w:tc>
        <w:tc>
          <w:tcPr>
            <w:tcW w:w="8363" w:type="dxa"/>
            <w:tcBorders>
              <w:top w:val="single" w:sz="4" w:space="0" w:color="auto"/>
              <w:left w:val="single" w:sz="4" w:space="0" w:color="auto"/>
              <w:bottom w:val="single" w:sz="4" w:space="0" w:color="auto"/>
              <w:right w:val="single" w:sz="4" w:space="0" w:color="auto"/>
            </w:tcBorders>
          </w:tcPr>
          <w:p w:rsidR="00492B02" w:rsidRPr="009F40EF" w:rsidRDefault="00492B02" w:rsidP="009F40EF">
            <w:pPr>
              <w:spacing w:line="264" w:lineRule="auto"/>
              <w:jc w:val="center"/>
              <w:rPr>
                <w:b/>
                <w:color w:val="000000"/>
                <w:sz w:val="22"/>
                <w:szCs w:val="22"/>
              </w:rPr>
            </w:pPr>
            <w:r w:rsidRPr="009F40EF">
              <w:rPr>
                <w:b/>
                <w:color w:val="000000"/>
                <w:sz w:val="22"/>
                <w:szCs w:val="22"/>
              </w:rPr>
              <w:t>Đã thực hiện</w:t>
            </w:r>
          </w:p>
          <w:p w:rsidR="00CC52AA" w:rsidRPr="009F40EF" w:rsidRDefault="007B3621" w:rsidP="009F40EF">
            <w:pPr>
              <w:spacing w:line="264" w:lineRule="auto"/>
              <w:ind w:firstLine="176"/>
              <w:jc w:val="both"/>
              <w:rPr>
                <w:spacing w:val="-2"/>
                <w:sz w:val="22"/>
                <w:szCs w:val="22"/>
                <w:lang w:val="nb-NO"/>
              </w:rPr>
            </w:pPr>
            <w:r w:rsidRPr="009F40EF">
              <w:rPr>
                <w:spacing w:val="-2"/>
                <w:sz w:val="22"/>
                <w:szCs w:val="22"/>
                <w:lang w:val="nb-NO"/>
              </w:rPr>
              <w:t>Việc phát động, tổ chức các phong trào thi đua trong toàn Ngành</w:t>
            </w:r>
            <w:r w:rsidRPr="009F40EF">
              <w:rPr>
                <w:rStyle w:val="FootnoteReference"/>
                <w:spacing w:val="-2"/>
                <w:sz w:val="22"/>
                <w:szCs w:val="22"/>
                <w:lang w:val="nb-NO"/>
              </w:rPr>
              <w:footnoteReference w:id="44"/>
            </w:r>
            <w:r w:rsidRPr="009F40EF">
              <w:rPr>
                <w:spacing w:val="-2"/>
                <w:sz w:val="22"/>
                <w:szCs w:val="22"/>
                <w:lang w:val="nb-NO"/>
              </w:rPr>
              <w:t xml:space="preserve"> được thực hiện kịp thời, linh hoạt và có nhiều đổi mới</w:t>
            </w:r>
            <w:r w:rsidRPr="009F40EF">
              <w:rPr>
                <w:rStyle w:val="FootnoteReference"/>
                <w:spacing w:val="-2"/>
                <w:sz w:val="22"/>
                <w:szCs w:val="22"/>
                <w:lang w:val="nb-NO"/>
              </w:rPr>
              <w:footnoteReference w:id="45"/>
            </w:r>
            <w:r w:rsidRPr="009F40EF">
              <w:rPr>
                <w:spacing w:val="-2"/>
                <w:sz w:val="22"/>
                <w:szCs w:val="22"/>
                <w:lang w:val="nb-NO"/>
              </w:rPr>
              <w:t xml:space="preserve">, </w:t>
            </w:r>
            <w:r w:rsidRPr="009F40EF">
              <w:rPr>
                <w:spacing w:val="-2"/>
                <w:sz w:val="22"/>
                <w:szCs w:val="22"/>
                <w:lang w:val="pl-PL"/>
              </w:rPr>
              <w:t>với trọng tâm hướng tới kỷ niệm 75 năm Ngày truyền thống ngành Tư pháp và Đại hội Thi đua yêu nước ngành Tư pháp lần thứ V và bám sát các nhiệm vụ chính trị của Bộ, Ngành năm 2020</w:t>
            </w:r>
            <w:r w:rsidRPr="009F40EF">
              <w:rPr>
                <w:spacing w:val="-2"/>
                <w:sz w:val="22"/>
                <w:szCs w:val="22"/>
                <w:lang w:val="nb-NO"/>
              </w:rPr>
              <w:t>.</w:t>
            </w:r>
          </w:p>
          <w:p w:rsidR="00CC52AA" w:rsidRPr="009F40EF" w:rsidRDefault="00CC52AA" w:rsidP="009F40EF">
            <w:pPr>
              <w:spacing w:line="264" w:lineRule="auto"/>
              <w:ind w:firstLine="176"/>
              <w:jc w:val="both"/>
              <w:rPr>
                <w:spacing w:val="-2"/>
                <w:sz w:val="22"/>
                <w:szCs w:val="22"/>
                <w:lang w:val="nb-NO"/>
              </w:rPr>
            </w:pPr>
            <w:r w:rsidRPr="009F40EF">
              <w:rPr>
                <w:spacing w:val="-2"/>
                <w:sz w:val="22"/>
                <w:szCs w:val="22"/>
                <w:lang w:val="nb-NO"/>
              </w:rPr>
              <w:t>N</w:t>
            </w:r>
            <w:r w:rsidRPr="009F40EF">
              <w:rPr>
                <w:color w:val="000000"/>
                <w:spacing w:val="-2"/>
                <w:sz w:val="22"/>
                <w:szCs w:val="22"/>
              </w:rPr>
              <w:t>hân dịp Đại hội Thi đua yêu nước ngành Tư pháp lần thứ V, Bộ trưởng Bộ Tư pháp đã khen thưởng, biểu dương cho gần 70 tập thể, cá nhân có nhiều đóng góp cho công tác tôn tạo Khu di tích lịch sử của Bộ, cho sự phát triển của Bộ, ngành Tư pháp giai đoạn 2015-2020; công nhận, biểu dương 195 tập thể, cá nhân có thành tích tiêu biểu xuất sắc là điển hình tiên tiến ngành Tư pháp giai đoạn 2015-2020.</w:t>
            </w:r>
          </w:p>
        </w:tc>
      </w:tr>
    </w:tbl>
    <w:p w:rsidR="00624518" w:rsidRPr="006E1455" w:rsidRDefault="00624518" w:rsidP="0082306C">
      <w:pPr>
        <w:ind w:right="-648"/>
        <w:jc w:val="both"/>
        <w:rPr>
          <w:b/>
          <w:lang w:val="nb-NO"/>
        </w:rPr>
      </w:pPr>
    </w:p>
    <w:sectPr w:rsidR="00624518" w:rsidRPr="006E1455" w:rsidSect="00A03280">
      <w:headerReference w:type="default" r:id="rId16"/>
      <w:footerReference w:type="even" r:id="rId17"/>
      <w:footerReference w:type="default" r:id="rId18"/>
      <w:pgSz w:w="16840" w:h="11907" w:orient="landscape" w:code="9"/>
      <w:pgMar w:top="680" w:right="1134" w:bottom="680"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2B" w:rsidRDefault="00010F2B">
      <w:r>
        <w:separator/>
      </w:r>
    </w:p>
  </w:endnote>
  <w:endnote w:type="continuationSeparator" w:id="0">
    <w:p w:rsidR="00010F2B" w:rsidRDefault="0001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8AC" w:rsidRDefault="00B378AC" w:rsidP="00AE4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78AC" w:rsidRDefault="00B378AC" w:rsidP="00C944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8AC" w:rsidRDefault="00B378AC" w:rsidP="00C944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2B" w:rsidRDefault="00010F2B">
      <w:r>
        <w:separator/>
      </w:r>
    </w:p>
  </w:footnote>
  <w:footnote w:type="continuationSeparator" w:id="0">
    <w:p w:rsidR="00010F2B" w:rsidRDefault="00010F2B">
      <w:r>
        <w:continuationSeparator/>
      </w:r>
    </w:p>
  </w:footnote>
  <w:footnote w:id="1">
    <w:p w:rsidR="009F40EF" w:rsidRDefault="009F40EF" w:rsidP="009F40EF">
      <w:pPr>
        <w:pStyle w:val="FootnoteText"/>
        <w:ind w:firstLine="142"/>
      </w:pPr>
      <w:r>
        <w:rPr>
          <w:rStyle w:val="FootnoteReference"/>
        </w:rPr>
        <w:footnoteRef/>
      </w:r>
      <w:r>
        <w:t xml:space="preserve"> Từ ngày 01/01/2020 đến ngày 15/12/2020.</w:t>
      </w:r>
    </w:p>
  </w:footnote>
  <w:footnote w:id="2">
    <w:p w:rsidR="00B378AC" w:rsidRPr="00F01F66" w:rsidRDefault="00B378AC" w:rsidP="00400D18">
      <w:pPr>
        <w:pStyle w:val="FootnoteText"/>
        <w:ind w:firstLine="284"/>
      </w:pPr>
      <w:r w:rsidRPr="00F01F66">
        <w:rPr>
          <w:rStyle w:val="FootnoteReference"/>
        </w:rPr>
        <w:footnoteRef/>
      </w:r>
      <w:r w:rsidRPr="00F01F66">
        <w:t xml:space="preserve"> Chủ đề: Bảo hiểm; Giao thông, vận tải; Thi đua, khen thưởng, các danh hiệu vinh dự nhà nước; Thông tin, báo chí, xuất bản và 27 đề mục.</w:t>
      </w:r>
    </w:p>
  </w:footnote>
  <w:footnote w:id="3">
    <w:p w:rsidR="00B378AC" w:rsidRPr="00F01F66" w:rsidRDefault="00B378AC" w:rsidP="00400D18">
      <w:pPr>
        <w:pStyle w:val="FootnoteText"/>
        <w:ind w:firstLine="284"/>
        <w:jc w:val="both"/>
      </w:pPr>
      <w:r w:rsidRPr="00F01F66">
        <w:rPr>
          <w:rStyle w:val="FootnoteReference"/>
        </w:rPr>
        <w:footnoteRef/>
      </w:r>
      <w:r w:rsidRPr="00F01F66">
        <w:t xml:space="preserve"> Cụ thể là các đề mục: </w:t>
      </w:r>
      <w:r w:rsidRPr="00F01F66">
        <w:rPr>
          <w:bCs/>
        </w:rPr>
        <w:t xml:space="preserve">Hàm, cấp ngoại giao; Phòng, chống tác hại của rượu, bia; Quốc phòng; Biển Việt Nam; Cảnh sát biển Việt Nam; Quản lý, sử dụng tài sản công; Thuế bảo vệ môi trường; Thuế tiêu thụ đặc biệt; Bảo vệ công trình quan trọng liên quan đến an ninh quốc gia; Bảo hiểm xã hội; Hàng không dân dụng Việt Nam; Dầu khí; Giao thông đường thủy nội địa; Một số hoạt động kinh doanh đặc thù; </w:t>
      </w:r>
      <w:r w:rsidRPr="00F01F66">
        <w:t xml:space="preserve">Điều ước quốc tế; Thủy sản; Thanh niên; Chuyển giao công nghệ; Thương mại; Thi đua, khen thưởng; Thuế giá trị gia tăng; Thuế thu nhập doanh nghiệp; Hóa chất; Đường sắt; Hàng hải Việt Nam; Dân quân tự vệ; Công tác văn thư; Giao thông đường bộ; Lực lượng dự bị động viên; Một số chính sách đối với người Việt Nam ở nước ngoài; Cạnh tranh; Quản lý ngoại thương; Tần số vô tuyến điện; Xuất bản; </w:t>
      </w:r>
      <w:r w:rsidRPr="00F01F66">
        <w:rPr>
          <w:spacing w:val="-8"/>
        </w:rPr>
        <w:t xml:space="preserve">Chi phí giám định, định giá; chi phí cho người làm chứng, người phiên dịch trong tố tụng; Chăn nuôi; Chứng minh nhân dân; Kiến trúc; </w:t>
      </w:r>
      <w:r w:rsidRPr="00F01F66">
        <w:t>Lập và hoạt động của Văn phòng đại diện của các tổ chức hợp tác, nghiên cứu của nước ngoài tại Việt Nam; Nhuận bút, thù lao đối với tác phẩm điện ảnh, mỹ thuật, nhiếp ảnh, sân khấu và các loại hình nghệ thuật biểu diễn khác; Thư viện.</w:t>
      </w:r>
      <w:r w:rsidRPr="00F01F66">
        <w:rPr>
          <w:spacing w:val="-8"/>
        </w:rPr>
        <w:t xml:space="preserve"> </w:t>
      </w:r>
    </w:p>
  </w:footnote>
  <w:footnote w:id="4">
    <w:p w:rsidR="00B378AC" w:rsidRPr="00EC76A0" w:rsidRDefault="00B378AC" w:rsidP="00400D18">
      <w:pPr>
        <w:pStyle w:val="ListParagraph"/>
        <w:ind w:left="0" w:firstLine="284"/>
        <w:jc w:val="both"/>
        <w:rPr>
          <w:bCs/>
          <w:sz w:val="22"/>
          <w:szCs w:val="22"/>
        </w:rPr>
      </w:pPr>
      <w:r w:rsidRPr="00F01F66">
        <w:rPr>
          <w:rStyle w:val="FootnoteReference"/>
          <w:sz w:val="20"/>
          <w:szCs w:val="20"/>
          <w:lang w:val="x-none" w:eastAsia="x-none"/>
        </w:rPr>
        <w:footnoteRef/>
      </w:r>
      <w:r w:rsidRPr="00F01F66">
        <w:rPr>
          <w:sz w:val="20"/>
          <w:szCs w:val="20"/>
          <w:lang w:eastAsia="x-none"/>
        </w:rPr>
        <w:t xml:space="preserve"> </w:t>
      </w:r>
      <w:r w:rsidRPr="00F01F66">
        <w:rPr>
          <w:sz w:val="20"/>
          <w:szCs w:val="20"/>
          <w:lang w:val="x-none" w:eastAsia="x-none"/>
        </w:rPr>
        <w:t>Cụ thể là các đề mục: Quốc tịch Việt Nam</w:t>
      </w:r>
      <w:r w:rsidRPr="00F01F66">
        <w:rPr>
          <w:sz w:val="20"/>
          <w:szCs w:val="20"/>
          <w:lang w:eastAsia="x-none"/>
        </w:rPr>
        <w:t xml:space="preserve"> (cập nhật 02 lần)</w:t>
      </w:r>
      <w:r w:rsidRPr="00F01F66">
        <w:rPr>
          <w:sz w:val="20"/>
          <w:szCs w:val="20"/>
          <w:lang w:val="x-none" w:eastAsia="x-none"/>
        </w:rPr>
        <w:t>; Xử lý vi phạm hành chính</w:t>
      </w:r>
      <w:r w:rsidRPr="00F01F66">
        <w:rPr>
          <w:sz w:val="20"/>
          <w:szCs w:val="20"/>
          <w:lang w:eastAsia="x-none"/>
        </w:rPr>
        <w:t xml:space="preserve"> (cập nhật 02 lần)</w:t>
      </w:r>
      <w:r w:rsidRPr="00F01F66">
        <w:rPr>
          <w:sz w:val="20"/>
          <w:szCs w:val="20"/>
          <w:lang w:val="x-none" w:eastAsia="x-none"/>
        </w:rPr>
        <w:t>;</w:t>
      </w:r>
      <w:r w:rsidRPr="00F01F66">
        <w:rPr>
          <w:sz w:val="20"/>
          <w:szCs w:val="20"/>
          <w:lang w:eastAsia="x-none"/>
        </w:rPr>
        <w:t xml:space="preserve"> </w:t>
      </w:r>
      <w:r w:rsidRPr="00F01F66">
        <w:rPr>
          <w:sz w:val="20"/>
          <w:szCs w:val="20"/>
          <w:lang w:val="x-none" w:eastAsia="x-none"/>
        </w:rPr>
        <w:t>Hộ tịch</w:t>
      </w:r>
      <w:r w:rsidRPr="00F01F66">
        <w:rPr>
          <w:sz w:val="20"/>
          <w:szCs w:val="20"/>
          <w:lang w:eastAsia="x-none"/>
        </w:rPr>
        <w:t xml:space="preserve"> (cập nhật 02 lần);</w:t>
      </w:r>
      <w:r w:rsidRPr="00F01F66">
        <w:rPr>
          <w:sz w:val="20"/>
          <w:szCs w:val="20"/>
          <w:lang w:val="x-none" w:eastAsia="x-none"/>
        </w:rPr>
        <w:t xml:space="preserve"> Thi hành án dân sự; Cấp bản sao từ sổ gốc, chứng thực bản sao từ bản chính, chứng thực chữ ký và chứng thực hợp đồng, giao dịch; Theo dõi tình hình thi hành pháp luật; Trợ giúp pháp lý; </w:t>
      </w:r>
      <w:r w:rsidRPr="00F01F66">
        <w:rPr>
          <w:sz w:val="20"/>
          <w:szCs w:val="20"/>
          <w:lang w:eastAsia="x-none"/>
        </w:rPr>
        <w:t>Trách nhiệm bồi thường của Nhà nước; Ban hành văn bản QPPL.</w:t>
      </w:r>
    </w:p>
  </w:footnote>
  <w:footnote w:id="5">
    <w:p w:rsidR="00B378AC" w:rsidRDefault="00B378AC" w:rsidP="003A7200">
      <w:pPr>
        <w:pStyle w:val="FootnoteText"/>
      </w:pPr>
      <w:r>
        <w:rPr>
          <w:rStyle w:val="FootnoteReference"/>
        </w:rPr>
        <w:footnoteRef/>
      </w:r>
      <w:r>
        <w:t xml:space="preserve"> Công văn số 1884/BTP-PBGDPL ngày 26/5/2020. </w:t>
      </w:r>
    </w:p>
  </w:footnote>
  <w:footnote w:id="6">
    <w:p w:rsidR="00B378AC" w:rsidRDefault="00B378AC" w:rsidP="005C7D11">
      <w:pPr>
        <w:pStyle w:val="FootnoteText"/>
        <w:ind w:firstLine="284"/>
      </w:pPr>
      <w:r>
        <w:rPr>
          <w:rStyle w:val="FootnoteReference"/>
        </w:rPr>
        <w:footnoteRef/>
      </w:r>
      <w:r>
        <w:t xml:space="preserve"> </w:t>
      </w:r>
      <w:r w:rsidRPr="003D330E">
        <w:t>Công văn số 924/BTP-QLXLVPHC&amp;TDTHPL ngày 17/3/2020 gửi các Bộ, cơ quan ngang bộ, cơ quan thuộc Chính phủ và Ủy ban nhân dân các tỉnh, thành phố trực thuộc Trung ương về việc triển khai công tác theo dõi thi hành pháp luật năm 2020.</w:t>
      </w:r>
    </w:p>
    <w:p w:rsidR="00B378AC" w:rsidRDefault="00B378AC" w:rsidP="005C7D11">
      <w:pPr>
        <w:pStyle w:val="FootnoteText"/>
        <w:ind w:firstLine="284"/>
      </w:pPr>
      <w:r>
        <w:t>Công văn số 1577/BTP-QLXLVPHC&amp;TDTHPL ngày 29/4/2020 gửi các Bộ, cơ quan ngang bộ, cơ quan thuộc Chính phủ và Ủy ban nhân dân các tỉnh, thành phố trực thuộc Trung ương về việc triển khai thực hiện Nghị định số 19/2020/NĐ-CP ngày 12/02/2020 của Chính phủ kiểm tra, xử lý kỷ luật trong thi hành pháp luật về xử lý vi phạm hành chính.</w:t>
      </w:r>
    </w:p>
    <w:p w:rsidR="00B378AC" w:rsidRDefault="00B378AC">
      <w:pPr>
        <w:pStyle w:val="FootnoteText"/>
      </w:pPr>
    </w:p>
  </w:footnote>
  <w:footnote w:id="7">
    <w:p w:rsidR="00B378AC" w:rsidRDefault="00B378AC" w:rsidP="009F40EF">
      <w:pPr>
        <w:pStyle w:val="FootnoteText"/>
        <w:ind w:firstLine="142"/>
      </w:pPr>
      <w:r>
        <w:rPr>
          <w:rStyle w:val="FootnoteReference"/>
        </w:rPr>
        <w:footnoteRef/>
      </w:r>
      <w:r w:rsidRPr="00C607AC">
        <w:rPr>
          <w:sz w:val="18"/>
        </w:rPr>
        <w:t xml:space="preserve"> Quyết định số 1872/QĐ-BTP ngày 04/9/2020</w:t>
      </w:r>
      <w:r>
        <w:rPr>
          <w:sz w:val="18"/>
        </w:rPr>
        <w:t>.</w:t>
      </w:r>
    </w:p>
  </w:footnote>
  <w:footnote w:id="8">
    <w:p w:rsidR="00B378AC" w:rsidRPr="008E7880" w:rsidRDefault="00B378AC" w:rsidP="009F40EF">
      <w:pPr>
        <w:tabs>
          <w:tab w:val="left" w:pos="3054"/>
        </w:tabs>
        <w:ind w:firstLine="142"/>
        <w:jc w:val="both"/>
        <w:rPr>
          <w:sz w:val="18"/>
          <w:szCs w:val="18"/>
          <w:lang w:val="it-IT"/>
        </w:rPr>
      </w:pPr>
      <w:r>
        <w:rPr>
          <w:rStyle w:val="FootnoteReference"/>
        </w:rPr>
        <w:footnoteRef/>
      </w:r>
      <w:r>
        <w:t xml:space="preserve"> </w:t>
      </w:r>
      <w:r w:rsidRPr="008E7880">
        <w:rPr>
          <w:sz w:val="18"/>
          <w:szCs w:val="18"/>
          <w:lang w:val="it-IT"/>
        </w:rPr>
        <w:t>Công văn số 1437/BTP-CNTT ngày 25/4/2019 hướng dẫn các tỉnh, thành phố triển khai việc số hóa sổ hộ tịch.</w:t>
      </w:r>
    </w:p>
    <w:p w:rsidR="00B378AC" w:rsidRPr="008E7880" w:rsidRDefault="00B378AC" w:rsidP="009F40EF">
      <w:pPr>
        <w:ind w:firstLine="142"/>
        <w:jc w:val="both"/>
        <w:rPr>
          <w:sz w:val="18"/>
          <w:szCs w:val="18"/>
          <w:lang w:val="it-IT"/>
        </w:rPr>
      </w:pPr>
      <w:r w:rsidRPr="008E7880">
        <w:rPr>
          <w:sz w:val="18"/>
          <w:szCs w:val="18"/>
          <w:lang w:val="it-IT"/>
        </w:rPr>
        <w:t xml:space="preserve">Công văn số 3209/BTP-HTQTCT ngày 22/8/2019 đề nghị đẩy mạnh triển khai thực hiện Luật hộ tịch, Đề án Cơ sở dữ liệu hộ tịch điện tử toàn quốc. </w:t>
      </w:r>
    </w:p>
    <w:p w:rsidR="00B378AC" w:rsidRDefault="00B378AC" w:rsidP="008E7880">
      <w:pPr>
        <w:pStyle w:val="FootnoteText"/>
      </w:pPr>
    </w:p>
  </w:footnote>
  <w:footnote w:id="9">
    <w:p w:rsidR="00B378AC" w:rsidRPr="002B3885" w:rsidRDefault="00B378AC" w:rsidP="009924FB">
      <w:pPr>
        <w:ind w:firstLine="284"/>
        <w:jc w:val="both"/>
      </w:pPr>
      <w:r w:rsidRPr="00484496">
        <w:rPr>
          <w:rStyle w:val="FootnoteReference"/>
          <w:sz w:val="20"/>
          <w:szCs w:val="20"/>
        </w:rPr>
        <w:footnoteRef/>
      </w:r>
      <w:r w:rsidRPr="00484496">
        <w:rPr>
          <w:sz w:val="20"/>
          <w:szCs w:val="20"/>
        </w:rPr>
        <w:t xml:space="preserve"> Chương trình đã được ghi hình tại trường quay của Đài truyền hình Hà Nội và đã phát sóng vào trung tuần tháng 06/2020.</w:t>
      </w:r>
    </w:p>
  </w:footnote>
  <w:footnote w:id="10">
    <w:p w:rsidR="00B378AC" w:rsidRDefault="00B378AC" w:rsidP="009924FB">
      <w:pPr>
        <w:pStyle w:val="FootnoteText"/>
        <w:ind w:firstLine="284"/>
      </w:pPr>
      <w:r>
        <w:rPr>
          <w:rStyle w:val="FootnoteReference"/>
        </w:rPr>
        <w:footnoteRef/>
      </w:r>
      <w:r>
        <w:t xml:space="preserve"> </w:t>
      </w:r>
      <w:r w:rsidRPr="00484496">
        <w:t>Cập nhật, theo dõi 44 tin, bài báo chí phản ánh vụ việc có dấu hiệu oan, sai, đưa đin đầy đủ các hoạt động của Bộ Tư pháp trong lĩnh vực bồi thường nhà nước.</w:t>
      </w:r>
    </w:p>
  </w:footnote>
  <w:footnote w:id="11">
    <w:p w:rsidR="00B378AC" w:rsidRPr="002B3885" w:rsidRDefault="00B378AC" w:rsidP="005645EC">
      <w:pPr>
        <w:pStyle w:val="FootnoteText"/>
        <w:ind w:firstLine="142"/>
        <w:jc w:val="both"/>
      </w:pPr>
      <w:r w:rsidRPr="00484496">
        <w:rPr>
          <w:rStyle w:val="FootnoteReference"/>
        </w:rPr>
        <w:footnoteRef/>
      </w:r>
      <w:r w:rsidRPr="00484496">
        <w:t xml:space="preserve"> Tây Ninh, Đắk Lắk, Lâm Đồng, Kiên Giang, Cà Mau, Phú Yên, Bình Phước, Khánh Hòa, Hòa Bình.</w:t>
      </w:r>
    </w:p>
  </w:footnote>
  <w:footnote w:id="12">
    <w:p w:rsidR="00B378AC" w:rsidRPr="002B3885" w:rsidRDefault="00B378AC" w:rsidP="005645EC">
      <w:pPr>
        <w:pStyle w:val="FootnoteText"/>
        <w:ind w:firstLine="142"/>
      </w:pPr>
      <w:r w:rsidRPr="00484496">
        <w:rPr>
          <w:rStyle w:val="FootnoteReference"/>
        </w:rPr>
        <w:footnoteRef/>
      </w:r>
      <w:r w:rsidRPr="00484496">
        <w:t xml:space="preserve"> Cục đã có văn bản gủi Sở Tư pháp Quảng Ninh đôn đốc gải quyết vụ việc của bà Nguyễn Thị Kiểm.</w:t>
      </w:r>
    </w:p>
  </w:footnote>
  <w:footnote w:id="13">
    <w:p w:rsidR="00B378AC" w:rsidRPr="00AD65C6" w:rsidRDefault="00B378AC" w:rsidP="00444C9F">
      <w:pPr>
        <w:pStyle w:val="FootnoteText"/>
        <w:jc w:val="both"/>
      </w:pPr>
      <w:r w:rsidRPr="00AD65C6">
        <w:rPr>
          <w:rStyle w:val="FootnoteReference"/>
        </w:rPr>
        <w:footnoteRef/>
      </w:r>
      <w:r w:rsidRPr="00AD65C6">
        <w:t xml:space="preserve"> Quyết định số 1565/QĐ-BTP ngày 13/7/2020; Quyết định số 1566/QĐ-BTP ngày 13/7/2020; Quyết định số 1724/QĐ-BTP ngày 10/8/2020; Quyết định số 1725/QĐ-BTP ngày 10/8/2020; Quyết định số 1955/QĐ-BTP ngày 18/9/2020; Quyết định số 1956/QĐ-BTP ngày 18/9/2020</w:t>
      </w:r>
    </w:p>
  </w:footnote>
  <w:footnote w:id="14">
    <w:p w:rsidR="00B378AC" w:rsidRPr="0065190C" w:rsidRDefault="00B378AC" w:rsidP="00613387">
      <w:pPr>
        <w:pStyle w:val="FootnoteText"/>
        <w:ind w:firstLine="142"/>
        <w:rPr>
          <w:lang w:val="nl-NL"/>
        </w:rPr>
      </w:pPr>
      <w:r>
        <w:rPr>
          <w:rStyle w:val="FootnoteReference"/>
        </w:rPr>
        <w:footnoteRef/>
      </w:r>
      <w:r>
        <w:t xml:space="preserve"> </w:t>
      </w:r>
      <w:r>
        <w:rPr>
          <w:lang w:val="nl-NL"/>
        </w:rPr>
        <w:t>32</w:t>
      </w:r>
      <w:r w:rsidRPr="00483B7C">
        <w:rPr>
          <w:lang w:val="nl-NL"/>
        </w:rPr>
        <w:t xml:space="preserve"> tổ chức ký hợp đồng thực hiện TGPL (trong đó có: 2</w:t>
      </w:r>
      <w:r>
        <w:rPr>
          <w:lang w:val="nl-NL"/>
        </w:rPr>
        <w:t>3</w:t>
      </w:r>
      <w:r w:rsidRPr="00483B7C">
        <w:rPr>
          <w:lang w:val="nl-NL"/>
        </w:rPr>
        <w:t xml:space="preserve"> tổ chức hành nghề luật sư, 09 tổ chức tư vấn pháp luật)</w:t>
      </w:r>
      <w:r>
        <w:rPr>
          <w:lang w:val="nl-NL"/>
        </w:rPr>
        <w:t>.</w:t>
      </w:r>
    </w:p>
  </w:footnote>
  <w:footnote w:id="15">
    <w:p w:rsidR="00B378AC" w:rsidRPr="0065190C" w:rsidRDefault="00B378AC" w:rsidP="00613387">
      <w:pPr>
        <w:pStyle w:val="FootnoteText"/>
        <w:ind w:firstLine="142"/>
        <w:rPr>
          <w:lang w:val="nl-NL"/>
        </w:rPr>
      </w:pPr>
      <w:r>
        <w:rPr>
          <w:rStyle w:val="FootnoteReference"/>
        </w:rPr>
        <w:footnoteRef/>
      </w:r>
      <w:r>
        <w:t xml:space="preserve"> </w:t>
      </w:r>
      <w:r>
        <w:rPr>
          <w:lang w:val="nl-NL"/>
        </w:rPr>
        <w:t>197</w:t>
      </w:r>
      <w:r w:rsidRPr="00483B7C">
        <w:rPr>
          <w:lang w:val="nl-NL"/>
        </w:rPr>
        <w:t xml:space="preserve"> tổ chức đăng ký tham gia TGPL (trong đó có: </w:t>
      </w:r>
      <w:r>
        <w:rPr>
          <w:lang w:val="nl-NL"/>
        </w:rPr>
        <w:t>162</w:t>
      </w:r>
      <w:r w:rsidRPr="00483B7C">
        <w:rPr>
          <w:lang w:val="nl-NL"/>
        </w:rPr>
        <w:t xml:space="preserve"> tổ chức hành nghề luật sư,</w:t>
      </w:r>
      <w:r>
        <w:rPr>
          <w:lang w:val="nl-NL"/>
        </w:rPr>
        <w:t xml:space="preserve"> 35 tổ chức tư vấn pháp luật).</w:t>
      </w:r>
    </w:p>
  </w:footnote>
  <w:footnote w:id="16">
    <w:p w:rsidR="00B378AC" w:rsidRPr="0065190C" w:rsidRDefault="00B378AC" w:rsidP="00613387">
      <w:pPr>
        <w:pStyle w:val="FootnoteText"/>
        <w:ind w:firstLine="142"/>
        <w:rPr>
          <w:lang w:val="nl-NL"/>
        </w:rPr>
      </w:pPr>
      <w:r>
        <w:rPr>
          <w:rStyle w:val="FootnoteReference"/>
        </w:rPr>
        <w:footnoteRef/>
      </w:r>
      <w:r>
        <w:t xml:space="preserve"> </w:t>
      </w:r>
      <w:r>
        <w:rPr>
          <w:lang w:val="nl-NL"/>
        </w:rPr>
        <w:t>620</w:t>
      </w:r>
      <w:r w:rsidRPr="00483B7C">
        <w:rPr>
          <w:lang w:val="nl-NL"/>
        </w:rPr>
        <w:t xml:space="preserve"> Luật sư ký hợp đồng thực hiện TGPL với </w:t>
      </w:r>
      <w:r>
        <w:rPr>
          <w:lang w:val="nl-NL"/>
        </w:rPr>
        <w:t>56</w:t>
      </w:r>
      <w:r w:rsidRPr="00483B7C">
        <w:rPr>
          <w:lang w:val="nl-NL"/>
        </w:rPr>
        <w:t xml:space="preserve"> Trung tâm TGPL nhà nước</w:t>
      </w:r>
      <w:r>
        <w:rPr>
          <w:lang w:val="nl-NL"/>
        </w:rPr>
        <w:t>.</w:t>
      </w:r>
    </w:p>
  </w:footnote>
  <w:footnote w:id="17">
    <w:p w:rsidR="00B378AC" w:rsidRDefault="00B378AC" w:rsidP="00EB65A8">
      <w:pPr>
        <w:pStyle w:val="FootnoteText"/>
        <w:ind w:firstLine="284"/>
      </w:pPr>
      <w:r>
        <w:rPr>
          <w:rStyle w:val="FootnoteReference"/>
        </w:rPr>
        <w:footnoteRef/>
      </w:r>
      <w:r>
        <w:t xml:space="preserve"> Đầu năm có 653 Trợ giúp viên pháp lý. Đã có 26 Trợ giúp viên pháp lý nghỉ hưu, chuyển công tác… Nên đến cuối năm chỉ còn 627 Trợ giúp viên pháp lý thuộc diện đánh giá chỉ tiêu. </w:t>
      </w:r>
    </w:p>
  </w:footnote>
  <w:footnote w:id="18">
    <w:p w:rsidR="00B378AC" w:rsidRPr="009327CB" w:rsidRDefault="00B378AC" w:rsidP="00AB111D">
      <w:pPr>
        <w:pStyle w:val="FootnoteText"/>
        <w:ind w:firstLine="142"/>
        <w:jc w:val="both"/>
      </w:pPr>
      <w:r>
        <w:rPr>
          <w:rStyle w:val="FootnoteReference"/>
        </w:rPr>
        <w:footnoteRef/>
      </w:r>
      <w:r>
        <w:t xml:space="preserve"> </w:t>
      </w:r>
      <w:r w:rsidRPr="00F3796F">
        <w:t>Ngày 10/7/2020, Bộ trưởng Bộ Lao động - Thương binh và Xã hội đã ban hành Quyết định số 863/QĐ-LĐTBXH thành lập Trường Cao đẳng Luật miền Nam, Quyết định số 866/QĐ-LĐTBXH thành lập Trường Cao đẳng Luật miền Trung và Quyết định số 869/QĐ-LĐTBXH thành lập Trường Cao đẳng Luật miền Bắc trên cơ sở nâng cấp các Trường Trung cấp Luật: Vị Thanh, Đồng Hới và Thái Nguyên.</w:t>
      </w:r>
    </w:p>
  </w:footnote>
  <w:footnote w:id="19">
    <w:p w:rsidR="00B378AC" w:rsidRDefault="00B378AC" w:rsidP="00C74690">
      <w:pPr>
        <w:pStyle w:val="FootnoteText"/>
        <w:ind w:firstLine="142"/>
      </w:pPr>
      <w:r>
        <w:rPr>
          <w:rStyle w:val="FootnoteReference"/>
        </w:rPr>
        <w:footnoteRef/>
      </w:r>
      <w:r>
        <w:t xml:space="preserve"> </w:t>
      </w:r>
      <w:r w:rsidRPr="007B74B0">
        <w:t>Công văn số 883/BTP-QLXLVPHC&amp;TDTHPL ngày 13/3/2020 của Bộ Tư pháp.</w:t>
      </w:r>
    </w:p>
  </w:footnote>
  <w:footnote w:id="20">
    <w:p w:rsidR="00B378AC" w:rsidRDefault="00B378AC" w:rsidP="00C74690">
      <w:pPr>
        <w:pStyle w:val="FootnoteText"/>
        <w:ind w:firstLine="142"/>
      </w:pPr>
      <w:r>
        <w:rPr>
          <w:rStyle w:val="FootnoteReference"/>
        </w:rPr>
        <w:footnoteRef/>
      </w:r>
      <w:r>
        <w:t xml:space="preserve"> </w:t>
      </w:r>
      <w:r w:rsidRPr="007B74B0">
        <w:t>Công văn số 884/BTP-QLXLVPHC&amp;TDTHPL ngày 13/3/2020 của Bộ Tư pháp.</w:t>
      </w:r>
    </w:p>
  </w:footnote>
  <w:footnote w:id="21">
    <w:p w:rsidR="00B378AC" w:rsidRDefault="00B378AC" w:rsidP="00C74690">
      <w:pPr>
        <w:pStyle w:val="FootnoteText"/>
        <w:ind w:firstLine="142"/>
      </w:pPr>
      <w:r>
        <w:rPr>
          <w:rStyle w:val="FootnoteReference"/>
        </w:rPr>
        <w:footnoteRef/>
      </w:r>
      <w:r>
        <w:t xml:space="preserve"> Công văn số 4240/BTP-QLXLVPHC&amp;TDTHPL ngày 16/11/2020 của Bộ Tư pháp.</w:t>
      </w:r>
    </w:p>
  </w:footnote>
  <w:footnote w:id="22">
    <w:p w:rsidR="00B378AC" w:rsidRDefault="00B378AC" w:rsidP="00C74690">
      <w:pPr>
        <w:pStyle w:val="FootnoteText"/>
        <w:ind w:firstLine="142"/>
      </w:pPr>
      <w:r>
        <w:rPr>
          <w:rStyle w:val="FootnoteReference"/>
        </w:rPr>
        <w:footnoteRef/>
      </w:r>
      <w:r>
        <w:t xml:space="preserve"> </w:t>
      </w:r>
      <w:r w:rsidRPr="007B74B0">
        <w:t>Công văn số 889/BTP-QLXLVPHC&amp;TDTHPL ngày 13/3/2020 của Bộ Tư pháp.</w:t>
      </w:r>
    </w:p>
  </w:footnote>
  <w:footnote w:id="23">
    <w:p w:rsidR="00B378AC" w:rsidRDefault="00B378AC" w:rsidP="00B11554">
      <w:pPr>
        <w:pStyle w:val="FootnoteText"/>
        <w:jc w:val="both"/>
      </w:pPr>
      <w:r w:rsidRPr="00C4367E">
        <w:rPr>
          <w:rStyle w:val="Ktccch"/>
        </w:rPr>
        <w:footnoteRef/>
      </w:r>
      <w:r w:rsidRPr="00C4367E">
        <w:rPr>
          <w:lang w:val="it-IT"/>
        </w:rPr>
        <w:t xml:space="preserve">Trong 11 tháng đầu năm 2020, Cục đã thực hiện vận hành hiệu quả và phối hợp thực hiện cho </w:t>
      </w:r>
      <w:r w:rsidRPr="00C4367E">
        <w:rPr>
          <w:b/>
          <w:lang w:val="it-IT"/>
        </w:rPr>
        <w:t>130</w:t>
      </w:r>
      <w:r w:rsidRPr="00C4367E">
        <w:rPr>
          <w:lang w:val="it-IT"/>
        </w:rPr>
        <w:t xml:space="preserve"> cuộc họp trực tuyến của lãnh đạo Bộ, các đơn vị thuộc Bộ và hệ thống cơ quan thi hành án dân sự. </w:t>
      </w:r>
    </w:p>
  </w:footnote>
  <w:footnote w:id="24">
    <w:p w:rsidR="00B378AC" w:rsidRPr="005470E7" w:rsidRDefault="00B378AC" w:rsidP="005723C0">
      <w:pPr>
        <w:pStyle w:val="FootnoteText"/>
        <w:jc w:val="both"/>
        <w:rPr>
          <w:lang w:val="nl-NL"/>
        </w:rPr>
      </w:pPr>
      <w:r>
        <w:rPr>
          <w:rStyle w:val="FootnoteReference"/>
        </w:rPr>
        <w:footnoteRef/>
      </w:r>
      <w:r>
        <w:t xml:space="preserve"> </w:t>
      </w:r>
      <w:r w:rsidRPr="005470E7">
        <w:rPr>
          <w:lang w:val="nl-NL"/>
        </w:rPr>
        <w:t xml:space="preserve">68 </w:t>
      </w:r>
      <w:r>
        <w:rPr>
          <w:lang w:val="nl-NL"/>
        </w:rPr>
        <w:t>thủ tục hành chính</w:t>
      </w:r>
      <w:r w:rsidRPr="005470E7">
        <w:rPr>
          <w:color w:val="000000"/>
          <w:lang w:val="nl-NL"/>
        </w:rPr>
        <w:t>.</w:t>
      </w:r>
    </w:p>
  </w:footnote>
  <w:footnote w:id="25">
    <w:p w:rsidR="00B378AC" w:rsidRPr="00F55E88" w:rsidRDefault="00B378AC" w:rsidP="005723C0">
      <w:pPr>
        <w:pStyle w:val="FootnoteText"/>
        <w:jc w:val="both"/>
        <w:rPr>
          <w:lang w:val="nl-NL"/>
        </w:rPr>
      </w:pPr>
      <w:r>
        <w:rPr>
          <w:rStyle w:val="FootnoteReference"/>
        </w:rPr>
        <w:footnoteRef/>
      </w:r>
      <w:r>
        <w:t xml:space="preserve"> </w:t>
      </w:r>
      <w:r w:rsidRPr="00F55E88">
        <w:rPr>
          <w:lang w:val="nl-NL"/>
        </w:rPr>
        <w:t>T</w:t>
      </w:r>
      <w:r>
        <w:rPr>
          <w:lang w:val="nl-NL"/>
        </w:rPr>
        <w:t xml:space="preserve">heo </w:t>
      </w:r>
      <w:r>
        <w:t>Quyết định</w:t>
      </w:r>
      <w:r w:rsidRPr="00F55E88">
        <w:rPr>
          <w:lang w:val="nl-NL"/>
        </w:rPr>
        <w:t xml:space="preserve"> số </w:t>
      </w:r>
      <w:r>
        <w:t>537/QĐ-TCTHADS</w:t>
      </w:r>
      <w:r w:rsidRPr="00F55E88">
        <w:rPr>
          <w:lang w:val="nl-NL"/>
        </w:rPr>
        <w:t xml:space="preserve"> ngày 11/5/2017 của Tổng Cục trưởng Tổng cục THADS về ban hành</w:t>
      </w:r>
      <w:r>
        <w:t xml:space="preserve"> Quy trình thực hiện cơ chế một cửa tại các cơ quan </w:t>
      </w:r>
      <w:r w:rsidRPr="00F55E88">
        <w:rPr>
          <w:lang w:val="nl-NL"/>
        </w:rPr>
        <w:t>THADS.</w:t>
      </w:r>
    </w:p>
  </w:footnote>
  <w:footnote w:id="26">
    <w:p w:rsidR="00B378AC" w:rsidRPr="00F55E88" w:rsidRDefault="00B378AC" w:rsidP="005723C0">
      <w:pPr>
        <w:pStyle w:val="FootnoteText"/>
        <w:jc w:val="both"/>
        <w:rPr>
          <w:lang w:val="nl-NL"/>
        </w:rPr>
      </w:pPr>
      <w:r>
        <w:rPr>
          <w:rStyle w:val="FootnoteReference"/>
        </w:rPr>
        <w:footnoteRef/>
      </w:r>
      <w:r>
        <w:t xml:space="preserve"> </w:t>
      </w:r>
      <w:r w:rsidRPr="00F55E88">
        <w:rPr>
          <w:lang w:val="nl-NL"/>
        </w:rPr>
        <w:t>T</w:t>
      </w:r>
      <w:r>
        <w:rPr>
          <w:lang w:val="nl-NL"/>
        </w:rPr>
        <w:t xml:space="preserve">heo </w:t>
      </w:r>
      <w:r>
        <w:t>Quyết định</w:t>
      </w:r>
      <w:r w:rsidRPr="00F55E88">
        <w:rPr>
          <w:lang w:val="nl-NL"/>
        </w:rPr>
        <w:t xml:space="preserve"> số </w:t>
      </w:r>
      <w:r>
        <w:t>53</w:t>
      </w:r>
      <w:r w:rsidRPr="00F55E88">
        <w:rPr>
          <w:lang w:val="nl-NL"/>
        </w:rPr>
        <w:t>6</w:t>
      </w:r>
      <w:r>
        <w:t>/QĐ-TCTHADS</w:t>
      </w:r>
      <w:r w:rsidRPr="00F55E88">
        <w:rPr>
          <w:lang w:val="nl-NL"/>
        </w:rPr>
        <w:t xml:space="preserve"> ngày 11/5/2017 của Tổng Cục trưởng Tổng cục THADS về t</w:t>
      </w:r>
      <w:r>
        <w:t xml:space="preserve">riển khai thực hiện hỗ trợ trực tuyến </w:t>
      </w:r>
      <w:r w:rsidRPr="00F55E88">
        <w:rPr>
          <w:lang w:val="nl-NL"/>
        </w:rPr>
        <w:t>THADS.</w:t>
      </w:r>
    </w:p>
  </w:footnote>
  <w:footnote w:id="27">
    <w:p w:rsidR="00B378AC" w:rsidRPr="00BF2CDC" w:rsidRDefault="00B378AC" w:rsidP="005723C0">
      <w:pPr>
        <w:pStyle w:val="FootnoteText"/>
        <w:jc w:val="both"/>
        <w:rPr>
          <w:lang w:val="nl-NL"/>
        </w:rPr>
      </w:pPr>
      <w:r>
        <w:rPr>
          <w:rStyle w:val="FootnoteReference"/>
        </w:rPr>
        <w:footnoteRef/>
      </w:r>
      <w:r>
        <w:t xml:space="preserve"> </w:t>
      </w:r>
      <w:r w:rsidRPr="00BF2CDC">
        <w:rPr>
          <w:lang w:val="nl-NL"/>
        </w:rPr>
        <w:t>Theo Quyết định số 45/2016/QĐ-TTg ngày 19/10/2016 của Thủ tướng Chính phủ về việc tiếp nhận hồ sơ, trả kết quả giải quyết TTHC qua dịch vụ bưu chính công ích; Quyết định số 692/QĐ-BTP ngày 19/5/2017 của Bộ trưởng Bộ Tư pháp về việc công bố Danh mục TTHC thực hiện và không thực hiện tiếp nhận, trả kết quả qua dịch vụ bưu chính công ích thuộc phạm vi giải quyết của Bộ Tư pháp</w:t>
      </w:r>
      <w:r>
        <w:rPr>
          <w:lang w:val="nl-NL"/>
        </w:rPr>
        <w:t>.</w:t>
      </w:r>
    </w:p>
  </w:footnote>
  <w:footnote w:id="28">
    <w:p w:rsidR="00B378AC" w:rsidRPr="00B174E2" w:rsidRDefault="00B378AC" w:rsidP="004D0D34">
      <w:pPr>
        <w:pStyle w:val="FootnoteText"/>
        <w:ind w:firstLine="284"/>
        <w:jc w:val="both"/>
      </w:pPr>
      <w:r w:rsidRPr="00B174E2">
        <w:rPr>
          <w:rStyle w:val="FootnoteReference"/>
        </w:rPr>
        <w:footnoteRef/>
      </w:r>
      <w:r w:rsidRPr="00B174E2">
        <w:t xml:space="preserve"> Báo cáo dự kiến Kế hoạch phát triển kinh tế - xã hội 5 năm 2021-2025 của Bộ, ngành Tư pháp.</w:t>
      </w:r>
    </w:p>
  </w:footnote>
  <w:footnote w:id="29">
    <w:p w:rsidR="00B378AC" w:rsidRPr="00B174E2" w:rsidRDefault="00B378AC" w:rsidP="004D0D34">
      <w:pPr>
        <w:pStyle w:val="FootnoteText"/>
        <w:ind w:firstLine="284"/>
        <w:jc w:val="both"/>
      </w:pPr>
      <w:r w:rsidRPr="00B174E2">
        <w:rPr>
          <w:rStyle w:val="FootnoteReference"/>
        </w:rPr>
        <w:footnoteRef/>
      </w:r>
      <w:r w:rsidRPr="00B174E2">
        <w:t xml:space="preserve"> Báo cáo dự kiến Chương trình hành động thực hiện Kế hoạch phát triển kinh tế - xã hội 5 năm 2021-2025 của Bộ, ngành Tư pháp.</w:t>
      </w:r>
    </w:p>
  </w:footnote>
  <w:footnote w:id="30">
    <w:p w:rsidR="00B378AC" w:rsidRDefault="00B378AC" w:rsidP="00B45125">
      <w:pPr>
        <w:pStyle w:val="FootnoteText"/>
      </w:pPr>
      <w:r>
        <w:rPr>
          <w:rStyle w:val="FootnoteReference"/>
        </w:rPr>
        <w:footnoteRef/>
      </w:r>
      <w:r>
        <w:t xml:space="preserve"> Quyết định số 94/QĐ-BTP ngày 17/01/2020 của Bộ trưởng Bộ Tư pháp.</w:t>
      </w:r>
    </w:p>
  </w:footnote>
  <w:footnote w:id="31">
    <w:p w:rsidR="00B378AC" w:rsidRDefault="00B378AC" w:rsidP="00B45125">
      <w:pPr>
        <w:pStyle w:val="FootnoteText"/>
      </w:pPr>
      <w:r>
        <w:rPr>
          <w:rStyle w:val="FootnoteReference"/>
        </w:rPr>
        <w:footnoteRef/>
      </w:r>
      <w:r>
        <w:t xml:space="preserve"> Quyết định số 1060/QĐ-BTP ngày 12/5/2020 của Bộ Tư pháp.</w:t>
      </w:r>
    </w:p>
  </w:footnote>
  <w:footnote w:id="32">
    <w:p w:rsidR="00B378AC" w:rsidRPr="005452F5" w:rsidRDefault="00B378AC" w:rsidP="00AB0935">
      <w:pPr>
        <w:pStyle w:val="FootnoteText"/>
        <w:ind w:firstLine="284"/>
        <w:jc w:val="both"/>
      </w:pPr>
      <w:r>
        <w:rPr>
          <w:rStyle w:val="FootnoteReference"/>
        </w:rPr>
        <w:footnoteRef/>
      </w:r>
      <w:r>
        <w:t xml:space="preserve"> </w:t>
      </w:r>
      <w:r w:rsidRPr="005452F5">
        <w:t>(Công văn số 2590/BTP-PLDSKT ngày 11/7/2019, Công văn số 4392/BTP-PLDSKT ngày 07/11/2019, Công văn số 4670/BTP-PLDSKT ngày 26/11/2019, Công văn số 1100/BTP-PLDSKT ngày 26/3/2020 gửi Ngân hàng Nhà nước Việt Nam)</w:t>
      </w:r>
    </w:p>
  </w:footnote>
  <w:footnote w:id="33">
    <w:p w:rsidR="00B378AC" w:rsidRDefault="00B378AC" w:rsidP="00AB0935">
      <w:pPr>
        <w:pStyle w:val="FootnoteText"/>
        <w:ind w:firstLine="284"/>
      </w:pPr>
      <w:r>
        <w:rPr>
          <w:rStyle w:val="FootnoteReference"/>
        </w:rPr>
        <w:footnoteRef/>
      </w:r>
      <w:r>
        <w:t xml:space="preserve"> </w:t>
      </w:r>
      <w:r w:rsidRPr="007B74B0">
        <w:t>Công văn số 884/BTP-QLXLVPHC&amp;TDTHPL ngày 13/3/2020 của Bộ Tư pháp.</w:t>
      </w:r>
    </w:p>
  </w:footnote>
  <w:footnote w:id="34">
    <w:p w:rsidR="00B378AC" w:rsidRDefault="00B378AC" w:rsidP="00AB0935">
      <w:pPr>
        <w:pStyle w:val="FootnoteText"/>
        <w:ind w:firstLine="284"/>
      </w:pPr>
      <w:r>
        <w:rPr>
          <w:rStyle w:val="FootnoteReference"/>
        </w:rPr>
        <w:footnoteRef/>
      </w:r>
      <w:r>
        <w:t xml:space="preserve"> </w:t>
      </w:r>
      <w:r w:rsidRPr="007B74B0">
        <w:t>Công văn số 889/BTP-QLXLVPHC&amp;TDTHPL ngày 13/3/2020 của Bộ Tư pháp.</w:t>
      </w:r>
    </w:p>
  </w:footnote>
  <w:footnote w:id="35">
    <w:p w:rsidR="00B378AC" w:rsidRDefault="00B378AC" w:rsidP="00AB0935">
      <w:pPr>
        <w:pStyle w:val="FootnoteText"/>
        <w:ind w:firstLine="284"/>
      </w:pPr>
      <w:r>
        <w:rPr>
          <w:rStyle w:val="FootnoteReference"/>
        </w:rPr>
        <w:footnoteRef/>
      </w:r>
      <w:r>
        <w:t xml:space="preserve"> Công văn số 4240/BTP-QLXLVPHC&amp;TDTHPL ngày 16/11/2020 của Bộ Tư pháp.</w:t>
      </w:r>
    </w:p>
  </w:footnote>
  <w:footnote w:id="36">
    <w:p w:rsidR="00B20DBF" w:rsidRPr="00491B59" w:rsidRDefault="00B20DBF" w:rsidP="00B20DBF">
      <w:pPr>
        <w:widowControl w:val="0"/>
        <w:ind w:firstLine="176"/>
        <w:jc w:val="both"/>
        <w:rPr>
          <w:spacing w:val="-6"/>
          <w:sz w:val="20"/>
          <w:szCs w:val="20"/>
        </w:rPr>
      </w:pPr>
      <w:r w:rsidRPr="00491B59">
        <w:rPr>
          <w:rStyle w:val="FootnoteReference"/>
          <w:sz w:val="20"/>
          <w:szCs w:val="20"/>
        </w:rPr>
        <w:footnoteRef/>
      </w:r>
      <w:r w:rsidRPr="00491B59">
        <w:rPr>
          <w:sz w:val="20"/>
          <w:szCs w:val="20"/>
        </w:rPr>
        <w:t xml:space="preserve"> </w:t>
      </w:r>
      <w:r w:rsidRPr="00491B59">
        <w:rPr>
          <w:spacing w:val="-6"/>
          <w:sz w:val="20"/>
          <w:szCs w:val="20"/>
        </w:rPr>
        <w:t>Ngày 08/7/2020, Bộ Tư pháp đã có Công văn số 2445/BTP-KTrVB gửi 05 bộ và 15 địa phương về việc đôn đốc báo cáo kết quả xử lý đối với 38 văn bản văn bản trái pháp luật đã được kiểm tra, kết luận trước năm 2020 nhưng chưa được xử lý theo chỉ đạo của Phó Thủ tướng Thường trực Chính phủ Trương Hòa Bình tại Công văn số 4333/VPCP-PL ngày 01/6/2020 của Văn phòng Chính phủ “V/v báo cáo công tác kiểm tra, rà soát, hệ thống hóa văn bản QPPL 2019”. Kết quả xử lý: Tính đến ngày 05/10/2020 đã có 18 văn bản đã được xử lý xong; 15 văn bản đang xử lý; 05 văn bản chưa có báo cáo cáo về tình hình xử lý.</w:t>
      </w:r>
    </w:p>
  </w:footnote>
  <w:footnote w:id="37">
    <w:p w:rsidR="00242893" w:rsidRPr="001D002B" w:rsidRDefault="00242893" w:rsidP="00242893">
      <w:pPr>
        <w:pStyle w:val="FootnoteText"/>
        <w:jc w:val="both"/>
      </w:pPr>
      <w:r w:rsidRPr="001D002B">
        <w:rPr>
          <w:rStyle w:val="FootnoteReference"/>
        </w:rPr>
        <w:footnoteRef/>
      </w:r>
      <w:r w:rsidRPr="001D002B">
        <w:t xml:space="preserve"> </w:t>
      </w:r>
      <w:r w:rsidRPr="001D002B">
        <w:rPr>
          <w:color w:val="000000"/>
          <w:shd w:val="clear" w:color="auto" w:fill="FFFFFF"/>
        </w:rPr>
        <w:t xml:space="preserve">Theo các Quyết định của Thủ tướng Chính phủ (Quyết định số 1267/QĐ-TTg ngày 29/7/2014 về việc phê duyệt Đề án xây dựng Bộ pháp điển và Quyết định số </w:t>
      </w:r>
      <w:r w:rsidRPr="001D002B">
        <w:rPr>
          <w:color w:val="000000"/>
          <w:shd w:val="clear" w:color="auto" w:fill="FFFFFF"/>
          <w:lang w:val="vi-VN"/>
        </w:rPr>
        <w:t> </w:t>
      </w:r>
      <w:r w:rsidRPr="001D002B">
        <w:rPr>
          <w:color w:val="000000"/>
          <w:shd w:val="clear" w:color="auto" w:fill="FFFFFF"/>
        </w:rPr>
        <w:t>891</w:t>
      </w:r>
      <w:r w:rsidRPr="001D002B">
        <w:rPr>
          <w:color w:val="000000"/>
          <w:shd w:val="clear" w:color="auto" w:fill="FFFFFF"/>
          <w:lang w:val="vi-VN"/>
        </w:rPr>
        <w:t>/</w:t>
      </w:r>
      <w:r w:rsidRPr="001D002B">
        <w:rPr>
          <w:color w:val="000000"/>
          <w:shd w:val="clear" w:color="auto" w:fill="FFFFFF"/>
        </w:rPr>
        <w:t>QĐ-</w:t>
      </w:r>
      <w:r w:rsidRPr="001D002B">
        <w:rPr>
          <w:color w:val="000000"/>
          <w:shd w:val="clear" w:color="auto" w:fill="FFFFFF"/>
          <w:lang w:val="vi-VN"/>
        </w:rPr>
        <w:t>TTg</w:t>
      </w:r>
      <w:r w:rsidRPr="001D002B">
        <w:rPr>
          <w:color w:val="000000"/>
          <w:shd w:val="clear" w:color="auto" w:fill="FFFFFF"/>
        </w:rPr>
        <w:t xml:space="preserve"> n</w:t>
      </w:r>
      <w:r w:rsidRPr="001D002B">
        <w:rPr>
          <w:iCs/>
          <w:color w:val="000000"/>
          <w:shd w:val="clear" w:color="auto" w:fill="FFFFFF"/>
          <w:lang w:val="vi-VN"/>
        </w:rPr>
        <w:t>gày 17</w:t>
      </w:r>
      <w:r w:rsidRPr="001D002B">
        <w:rPr>
          <w:iCs/>
          <w:color w:val="000000"/>
          <w:shd w:val="clear" w:color="auto" w:fill="FFFFFF"/>
        </w:rPr>
        <w:t>/7</w:t>
      </w:r>
      <w:r w:rsidRPr="001D002B">
        <w:rPr>
          <w:iCs/>
          <w:color w:val="000000"/>
          <w:shd w:val="clear" w:color="auto" w:fill="FFFFFF"/>
          <w:lang w:val="vi-VN"/>
        </w:rPr>
        <w:t xml:space="preserve"> </w:t>
      </w:r>
      <w:r w:rsidRPr="001D002B">
        <w:rPr>
          <w:iCs/>
          <w:color w:val="000000"/>
          <w:shd w:val="clear" w:color="auto" w:fill="FFFFFF"/>
        </w:rPr>
        <w:t>/</w:t>
      </w:r>
      <w:r w:rsidRPr="001D002B">
        <w:rPr>
          <w:iCs/>
          <w:color w:val="000000"/>
          <w:shd w:val="clear" w:color="auto" w:fill="FFFFFF"/>
          <w:lang w:val="vi-VN"/>
        </w:rPr>
        <w:t>2019</w:t>
      </w:r>
      <w:r w:rsidRPr="001D002B">
        <w:rPr>
          <w:iCs/>
          <w:color w:val="000000"/>
          <w:shd w:val="clear" w:color="auto" w:fill="FFFFFF"/>
        </w:rPr>
        <w:t xml:space="preserve"> </w:t>
      </w:r>
      <w:r w:rsidRPr="001D002B">
        <w:rPr>
          <w:i/>
          <w:iCs/>
          <w:color w:val="000000"/>
          <w:shd w:val="clear" w:color="auto" w:fill="FFFFFF"/>
        </w:rPr>
        <w:t xml:space="preserve"> </w:t>
      </w:r>
      <w:r w:rsidRPr="001D002B">
        <w:rPr>
          <w:iCs/>
          <w:color w:val="000000"/>
          <w:shd w:val="clear" w:color="auto" w:fill="FFFFFF"/>
        </w:rPr>
        <w:t>p</w:t>
      </w:r>
      <w:r w:rsidRPr="001D002B">
        <w:rPr>
          <w:color w:val="000000"/>
          <w:shd w:val="clear" w:color="auto" w:fill="FFFFFF"/>
        </w:rPr>
        <w:t xml:space="preserve">hê duyệt Danh mục các đề mục trong mỗi chủ đề và phân công cơ quan thực hiện pháp điển theo đề mục) thì Bộ Pháp điển có cấu trúcc gồm 45 chủ đề và 271 đề mục thuộc các chủ đề. </w:t>
      </w:r>
      <w:r w:rsidRPr="001D002B">
        <w:rPr>
          <w:spacing w:val="-4"/>
        </w:rPr>
        <w:t>Đến nay Chính  phủ đã thông qua 11/45 chủ đề và 135 đề mục của Bộ pháp điển,  được đăng tải trên Cổng Thông tin điện tử pháp điển.</w:t>
      </w:r>
      <w:r w:rsidRPr="001D002B">
        <w:rPr>
          <w:color w:val="000000"/>
          <w:spacing w:val="-2"/>
          <w:shd w:val="clear" w:color="auto" w:fill="FFFFFF"/>
        </w:rPr>
        <w:t xml:space="preserve"> </w:t>
      </w:r>
    </w:p>
  </w:footnote>
  <w:footnote w:id="38">
    <w:p w:rsidR="002662BA" w:rsidRPr="005470E7" w:rsidRDefault="002662BA" w:rsidP="002662BA">
      <w:pPr>
        <w:pStyle w:val="FootnoteText"/>
        <w:jc w:val="both"/>
        <w:rPr>
          <w:lang w:val="nl-NL"/>
        </w:rPr>
      </w:pPr>
      <w:r>
        <w:rPr>
          <w:rStyle w:val="FootnoteReference"/>
        </w:rPr>
        <w:footnoteRef/>
      </w:r>
      <w:r>
        <w:t xml:space="preserve"> </w:t>
      </w:r>
      <w:r w:rsidRPr="005470E7">
        <w:rPr>
          <w:lang w:val="nl-NL"/>
        </w:rPr>
        <w:t xml:space="preserve">68 </w:t>
      </w:r>
      <w:r>
        <w:rPr>
          <w:lang w:val="nl-NL"/>
        </w:rPr>
        <w:t>thủ tục hành chính</w:t>
      </w:r>
      <w:r w:rsidRPr="005470E7">
        <w:rPr>
          <w:color w:val="000000"/>
          <w:lang w:val="nl-NL"/>
        </w:rPr>
        <w:t>.</w:t>
      </w:r>
    </w:p>
  </w:footnote>
  <w:footnote w:id="39">
    <w:p w:rsidR="002662BA" w:rsidRPr="00F55E88" w:rsidRDefault="002662BA" w:rsidP="002662BA">
      <w:pPr>
        <w:pStyle w:val="FootnoteText"/>
        <w:jc w:val="both"/>
        <w:rPr>
          <w:lang w:val="nl-NL"/>
        </w:rPr>
      </w:pPr>
      <w:r>
        <w:rPr>
          <w:rStyle w:val="FootnoteReference"/>
        </w:rPr>
        <w:footnoteRef/>
      </w:r>
      <w:r>
        <w:t xml:space="preserve"> </w:t>
      </w:r>
      <w:r w:rsidRPr="00F55E88">
        <w:rPr>
          <w:lang w:val="nl-NL"/>
        </w:rPr>
        <w:t>T</w:t>
      </w:r>
      <w:r>
        <w:rPr>
          <w:lang w:val="nl-NL"/>
        </w:rPr>
        <w:t xml:space="preserve">heo </w:t>
      </w:r>
      <w:r>
        <w:t>Quyết định</w:t>
      </w:r>
      <w:r w:rsidRPr="00F55E88">
        <w:rPr>
          <w:lang w:val="nl-NL"/>
        </w:rPr>
        <w:t xml:space="preserve"> số </w:t>
      </w:r>
      <w:r>
        <w:t>537/QĐ-TCTHADS</w:t>
      </w:r>
      <w:r w:rsidRPr="00F55E88">
        <w:rPr>
          <w:lang w:val="nl-NL"/>
        </w:rPr>
        <w:t xml:space="preserve"> ngày 11/5/2017 của Tổng Cục trưởng Tổng cục THADS về ban hành</w:t>
      </w:r>
      <w:r>
        <w:t xml:space="preserve"> Quy trình thực hiện cơ chế một cửa tại các cơ quan </w:t>
      </w:r>
      <w:r w:rsidRPr="00F55E88">
        <w:rPr>
          <w:lang w:val="nl-NL"/>
        </w:rPr>
        <w:t>THADS.</w:t>
      </w:r>
    </w:p>
  </w:footnote>
  <w:footnote w:id="40">
    <w:p w:rsidR="002662BA" w:rsidRPr="00F55E88" w:rsidRDefault="002662BA" w:rsidP="002662BA">
      <w:pPr>
        <w:pStyle w:val="FootnoteText"/>
        <w:jc w:val="both"/>
        <w:rPr>
          <w:lang w:val="nl-NL"/>
        </w:rPr>
      </w:pPr>
      <w:r>
        <w:rPr>
          <w:rStyle w:val="FootnoteReference"/>
        </w:rPr>
        <w:footnoteRef/>
      </w:r>
      <w:r>
        <w:t xml:space="preserve"> </w:t>
      </w:r>
      <w:r w:rsidRPr="00F55E88">
        <w:rPr>
          <w:lang w:val="nl-NL"/>
        </w:rPr>
        <w:t>T</w:t>
      </w:r>
      <w:r>
        <w:rPr>
          <w:lang w:val="nl-NL"/>
        </w:rPr>
        <w:t xml:space="preserve">heo </w:t>
      </w:r>
      <w:r>
        <w:t>Quyết định</w:t>
      </w:r>
      <w:r w:rsidRPr="00F55E88">
        <w:rPr>
          <w:lang w:val="nl-NL"/>
        </w:rPr>
        <w:t xml:space="preserve"> số </w:t>
      </w:r>
      <w:r>
        <w:t>53</w:t>
      </w:r>
      <w:r w:rsidRPr="00F55E88">
        <w:rPr>
          <w:lang w:val="nl-NL"/>
        </w:rPr>
        <w:t>6</w:t>
      </w:r>
      <w:r>
        <w:t>/QĐ-TCTHADS</w:t>
      </w:r>
      <w:r w:rsidRPr="00F55E88">
        <w:rPr>
          <w:lang w:val="nl-NL"/>
        </w:rPr>
        <w:t xml:space="preserve"> ngày 11/5/2017 của Tổng Cục trưởng Tổng cục THADS về t</w:t>
      </w:r>
      <w:r>
        <w:t xml:space="preserve">riển khai thực hiện hỗ trợ trực tuyến </w:t>
      </w:r>
      <w:r w:rsidRPr="00F55E88">
        <w:rPr>
          <w:lang w:val="nl-NL"/>
        </w:rPr>
        <w:t>THADS.</w:t>
      </w:r>
    </w:p>
  </w:footnote>
  <w:footnote w:id="41">
    <w:p w:rsidR="002662BA" w:rsidRPr="00BF2CDC" w:rsidRDefault="002662BA" w:rsidP="002662BA">
      <w:pPr>
        <w:pStyle w:val="FootnoteText"/>
        <w:jc w:val="both"/>
        <w:rPr>
          <w:lang w:val="nl-NL"/>
        </w:rPr>
      </w:pPr>
      <w:r>
        <w:rPr>
          <w:rStyle w:val="FootnoteReference"/>
        </w:rPr>
        <w:footnoteRef/>
      </w:r>
      <w:r>
        <w:t xml:space="preserve"> </w:t>
      </w:r>
      <w:r w:rsidRPr="00BF2CDC">
        <w:rPr>
          <w:lang w:val="nl-NL"/>
        </w:rPr>
        <w:t>Theo Quyết định số 45/2016/QĐ-TTg ngày 19/10/2016 của Thủ tướng Chính phủ về việc tiếp nhận hồ sơ, trả kết quả giải quyết TTHC qua dịch vụ bưu chính công ích; Quyết định số 692/QĐ-BTP ngày 19/5/2017 của Bộ trưởng Bộ Tư pháp về việc công bố Danh mục TTHC thực hiện và không thực hiện tiếp nhận, trả kết quả qua dịch vụ bưu chính công ích thuộc phạm vi giải quyết của Bộ Tư pháp</w:t>
      </w:r>
      <w:r>
        <w:rPr>
          <w:lang w:val="nl-NL"/>
        </w:rPr>
        <w:t>.</w:t>
      </w:r>
    </w:p>
  </w:footnote>
  <w:footnote w:id="42">
    <w:p w:rsidR="002662BA" w:rsidRPr="004F5D7C" w:rsidRDefault="002662BA" w:rsidP="002662BA">
      <w:pPr>
        <w:pStyle w:val="NormalWeb"/>
        <w:spacing w:before="60" w:beforeAutospacing="0" w:after="60" w:afterAutospacing="0"/>
        <w:ind w:right="-14"/>
        <w:jc w:val="both"/>
        <w:rPr>
          <w:sz w:val="20"/>
          <w:szCs w:val="20"/>
        </w:rPr>
      </w:pPr>
      <w:r w:rsidRPr="003A734A">
        <w:rPr>
          <w:rStyle w:val="FootnoteReference"/>
          <w:sz w:val="20"/>
          <w:szCs w:val="20"/>
        </w:rPr>
        <w:footnoteRef/>
      </w:r>
      <w:r w:rsidRPr="00680F24">
        <w:rPr>
          <w:sz w:val="20"/>
          <w:szCs w:val="20"/>
        </w:rPr>
        <w:t xml:space="preserve"> </w:t>
      </w:r>
      <w:r w:rsidRPr="008D0440">
        <w:rPr>
          <w:sz w:val="20"/>
          <w:szCs w:val="20"/>
        </w:rPr>
        <w:t>Bộ Văn hóa, Thể thao và Du lịch</w:t>
      </w:r>
      <w:r w:rsidRPr="008D0440">
        <w:rPr>
          <w:sz w:val="20"/>
          <w:szCs w:val="20"/>
          <w:lang w:val="vi-VN"/>
        </w:rPr>
        <w:t xml:space="preserve"> Tổ chức cuộc thi “</w:t>
      </w:r>
      <w:r w:rsidRPr="008D0440">
        <w:rPr>
          <w:sz w:val="20"/>
          <w:szCs w:val="20"/>
          <w:shd w:val="clear" w:color="auto" w:fill="FFFFFF"/>
          <w:lang w:val="vi-VN"/>
        </w:rPr>
        <w:t>T</w:t>
      </w:r>
      <w:r w:rsidRPr="008D0440">
        <w:rPr>
          <w:sz w:val="20"/>
          <w:szCs w:val="20"/>
          <w:shd w:val="clear" w:color="auto" w:fill="FFFFFF"/>
        </w:rPr>
        <w:t>ìm hiểu quy định của pháp luật phòng, chống tác hại của thuốc lá, cấm quảng cáo thuốc lá và hạn chế sử dụng hình ảnh thuốc lá trong tác phẩm sân khấu, điện ảnh</w:t>
      </w:r>
      <w:r w:rsidRPr="008D0440">
        <w:rPr>
          <w:sz w:val="20"/>
          <w:szCs w:val="20"/>
          <w:lang w:val="vi-VN"/>
        </w:rPr>
        <w:t>”</w:t>
      </w:r>
      <w:r w:rsidRPr="008D0440">
        <w:rPr>
          <w:sz w:val="20"/>
          <w:szCs w:val="20"/>
          <w:lang w:val="en-GB"/>
        </w:rPr>
        <w:t xml:space="preserve"> </w:t>
      </w:r>
      <w:r w:rsidRPr="008D0440">
        <w:rPr>
          <w:sz w:val="20"/>
          <w:szCs w:val="20"/>
          <w:lang w:val="vi-VN"/>
        </w:rPr>
        <w:t>thu hút sự tham gia của 2.890 tổ chức, cá nhân với nhiều bài dự thi có chất lượng cao</w:t>
      </w:r>
      <w:r w:rsidRPr="008D0440">
        <w:rPr>
          <w:sz w:val="20"/>
          <w:szCs w:val="20"/>
          <w:lang w:val="en-GB"/>
        </w:rPr>
        <w:t>. Bình Dương tổ chức</w:t>
      </w:r>
      <w:r w:rsidRPr="008D0440">
        <w:rPr>
          <w:sz w:val="20"/>
          <w:szCs w:val="20"/>
        </w:rPr>
        <w:t xml:space="preserve"> cuộc thi “Cùng chung tay đẩy lùi dịch Covid-19” và cuộc thi “Học sinh chung tay đẩy lùi dịch Covid-19” thu hút 450.314 lượt truy cập với 119.560 tài khoản tham dự cuộc thi. Đồng Nai tổ chức thành công đợt 1 cuộc thi trực tuyến </w:t>
      </w:r>
      <w:r w:rsidRPr="004F5D7C">
        <w:rPr>
          <w:sz w:val="20"/>
          <w:szCs w:val="20"/>
        </w:rPr>
        <w:t>“Tìm hiểu pháp luật năm 2020” với 48.310 thí sinh tham gia, 190.895 lượt thi.</w:t>
      </w:r>
    </w:p>
  </w:footnote>
  <w:footnote w:id="43">
    <w:p w:rsidR="002662BA" w:rsidRPr="008D0440" w:rsidRDefault="002662BA" w:rsidP="002662BA">
      <w:pPr>
        <w:pStyle w:val="FootnoteText"/>
        <w:spacing w:before="60" w:after="60"/>
        <w:jc w:val="both"/>
        <w:rPr>
          <w:lang w:val="en-GB"/>
        </w:rPr>
      </w:pPr>
      <w:r w:rsidRPr="004F5D7C">
        <w:rPr>
          <w:rStyle w:val="FootnoteReference"/>
        </w:rPr>
        <w:footnoteRef/>
      </w:r>
      <w:r w:rsidRPr="004F5D7C">
        <w:t xml:space="preserve"> N</w:t>
      </w:r>
      <w:r w:rsidRPr="004F5D7C">
        <w:rPr>
          <w:lang w:val="nb-NO"/>
        </w:rPr>
        <w:t>hư:</w:t>
      </w:r>
      <w:r w:rsidRPr="004F5D7C">
        <w:rPr>
          <w:lang w:val="vi-VN"/>
        </w:rPr>
        <w:t xml:space="preserve"> </w:t>
      </w:r>
      <w:r w:rsidRPr="004F5D7C">
        <w:t xml:space="preserve">Bộ Tư pháp </w:t>
      </w:r>
      <w:r w:rsidRPr="004F5D7C">
        <w:rPr>
          <w:bCs/>
          <w:color w:val="000000"/>
          <w:lang w:val="en-GB"/>
        </w:rPr>
        <w:t>p</w:t>
      </w:r>
      <w:r w:rsidRPr="004F5D7C">
        <w:rPr>
          <w:color w:val="000000"/>
        </w:rPr>
        <w:t xml:space="preserve">hối hợp với </w:t>
      </w:r>
      <w:r w:rsidRPr="004F5D7C">
        <w:rPr>
          <w:color w:val="000000"/>
          <w:lang w:val="vi-VN" w:eastAsia="vi-VN"/>
        </w:rPr>
        <w:t>Ủy ban An toàn giao thông Quốc gia, Bộ Giáo dục và Đào tạo tổ chức</w:t>
      </w:r>
      <w:r w:rsidRPr="004F5D7C">
        <w:rPr>
          <w:color w:val="000000"/>
          <w:lang w:eastAsia="vi-VN"/>
        </w:rPr>
        <w:t xml:space="preserve"> </w:t>
      </w:r>
      <w:r w:rsidRPr="004F5D7C">
        <w:rPr>
          <w:color w:val="000000"/>
          <w:lang w:val="vi-VN" w:eastAsia="vi-VN"/>
        </w:rPr>
        <w:t>Lễ mít tinh hưởng ứng Ngày Pháp luật và Chương trình tuyên truyền, vận động sinh viên thực hiện “Đã uống rượu, bia không lái xe”</w:t>
      </w:r>
      <w:r w:rsidRPr="004F5D7C">
        <w:rPr>
          <w:lang w:val="en-GB"/>
        </w:rPr>
        <w:t xml:space="preserve">. Ủy ban Dân tộc tổ chức thành công </w:t>
      </w:r>
      <w:r w:rsidRPr="004F5D7C">
        <w:rPr>
          <w:color w:val="000000"/>
          <w:lang w:val="vi-VN" w:eastAsia="vi-VN"/>
        </w:rPr>
        <w:t>Hội thi tìm hiểu chính sách, pháp luật giảm nghèo bền vững vùng dân tộc thiểu số khu vực Nam Bộ</w:t>
      </w:r>
      <w:r w:rsidRPr="004F5D7C">
        <w:rPr>
          <w:color w:val="000000"/>
          <w:lang w:val="en-GB" w:eastAsia="vi-VN"/>
        </w:rPr>
        <w:t>.</w:t>
      </w:r>
      <w:r w:rsidRPr="004F5D7C">
        <w:rPr>
          <w:lang w:val="en-GB"/>
        </w:rPr>
        <w:t xml:space="preserve"> </w:t>
      </w:r>
      <w:r w:rsidRPr="004F5D7C">
        <w:rPr>
          <w:color w:val="000000"/>
          <w:lang w:val="vi-VN" w:eastAsia="vi-VN"/>
        </w:rPr>
        <w:t>Hội thi "Tiểu phẩm tuyên truyền pháp luật"</w:t>
      </w:r>
      <w:r w:rsidRPr="004F5D7C">
        <w:rPr>
          <w:color w:val="000000"/>
          <w:lang w:val="en-GB" w:eastAsia="vi-VN"/>
        </w:rPr>
        <w:t xml:space="preserve"> (Tuyên Quang); </w:t>
      </w:r>
      <w:r w:rsidRPr="004F5D7C">
        <w:rPr>
          <w:color w:val="000000"/>
          <w:lang w:val="vi-VN" w:eastAsia="vi-VN"/>
        </w:rPr>
        <w:t>Hội thi “Nông dân với pháp luật về đất đai” (Vĩnh Phúc)</w:t>
      </w:r>
      <w:r w:rsidRPr="004F5D7C">
        <w:rPr>
          <w:lang w:val="nb-NO"/>
        </w:rPr>
        <w:t>...</w:t>
      </w:r>
    </w:p>
  </w:footnote>
  <w:footnote w:id="44">
    <w:p w:rsidR="007B3621" w:rsidRPr="003A12A9" w:rsidRDefault="007B3621" w:rsidP="007B3621">
      <w:pPr>
        <w:pStyle w:val="FootnoteText"/>
        <w:jc w:val="both"/>
        <w:rPr>
          <w:lang w:val="en-GB"/>
        </w:rPr>
      </w:pPr>
      <w:r w:rsidRPr="003A12A9">
        <w:rPr>
          <w:rStyle w:val="FootnoteReference"/>
        </w:rPr>
        <w:footnoteRef/>
      </w:r>
      <w:r w:rsidRPr="003A12A9">
        <w:t xml:space="preserve"> Như phong trào: “</w:t>
      </w:r>
      <w:r w:rsidRPr="003A12A9">
        <w:rPr>
          <w:lang w:val="pl-PL"/>
        </w:rPr>
        <w:t xml:space="preserve">Toàn ngành Tư pháp đoàn kết, kỷ cương, trách nhiệm, thi đua bứt phá hiệu quả, về đích sớm lập thành tích xuất sắc chào mừng kỷ niệm 75 năm Ngày truyền thống (28/8/1945-28/8/2020) và Đại hội Thi đua yêu nước lần thứ V”; Phong trào </w:t>
      </w:r>
      <w:r w:rsidRPr="003A12A9">
        <w:t>“</w:t>
      </w:r>
      <w:r w:rsidRPr="003A12A9">
        <w:rPr>
          <w:rStyle w:val="textnoidung"/>
          <w:lang w:val="pl-PL"/>
        </w:rPr>
        <w:t xml:space="preserve">Cơ quan tư pháp địa phương </w:t>
      </w:r>
      <w:r w:rsidRPr="003A12A9">
        <w:rPr>
          <w:lang w:val="pl-PL"/>
        </w:rPr>
        <w:t>thi đua lập thành tích xuất sắc chào mừng kỷ niệm 75 năm Ngày truyền thống ngành Tư pháp (28/8/1945-28/8/2020) và Đại hội Thi đua yêu nước ngành Tư pháp lần thứ V”.</w:t>
      </w:r>
    </w:p>
  </w:footnote>
  <w:footnote w:id="45">
    <w:p w:rsidR="007B3621" w:rsidRPr="003A12A9" w:rsidRDefault="007B3621" w:rsidP="007B3621">
      <w:pPr>
        <w:pStyle w:val="FootnoteText"/>
        <w:jc w:val="both"/>
        <w:rPr>
          <w:lang w:val="en-GB"/>
        </w:rPr>
      </w:pPr>
      <w:r w:rsidRPr="003A12A9">
        <w:rPr>
          <w:rStyle w:val="FootnoteReference"/>
        </w:rPr>
        <w:footnoteRef/>
      </w:r>
      <w:r w:rsidRPr="003A12A9">
        <w:t xml:space="preserve"> C</w:t>
      </w:r>
      <w:r w:rsidRPr="003A12A9">
        <w:rPr>
          <w:lang w:val="pl-PL"/>
        </w:rPr>
        <w:t>ác Cụm, Khu vực thi đua trong toàn Ngành tổ chức triển khai các hoạt động phát động, đăng ký thi đua năm 2020 bằng hình thức văn bản, giúp tiết kiệm nhiều thời gian, chi phí tổ chức.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762096"/>
      <w:docPartObj>
        <w:docPartGallery w:val="Page Numbers (Top of Page)"/>
        <w:docPartUnique/>
      </w:docPartObj>
    </w:sdtPr>
    <w:sdtEndPr>
      <w:rPr>
        <w:noProof/>
      </w:rPr>
    </w:sdtEndPr>
    <w:sdtContent>
      <w:p w:rsidR="00B378AC" w:rsidRDefault="00B378AC">
        <w:pPr>
          <w:pStyle w:val="Header"/>
          <w:jc w:val="center"/>
        </w:pPr>
        <w:r>
          <w:fldChar w:fldCharType="begin"/>
        </w:r>
        <w:r>
          <w:instrText xml:space="preserve"> PAGE   \* MERGEFORMAT </w:instrText>
        </w:r>
        <w:r>
          <w:fldChar w:fldCharType="separate"/>
        </w:r>
        <w:r w:rsidR="00E55E7C">
          <w:rPr>
            <w:noProof/>
          </w:rPr>
          <w:t>53</w:t>
        </w:r>
        <w:r>
          <w:rPr>
            <w:noProof/>
          </w:rPr>
          <w:fldChar w:fldCharType="end"/>
        </w:r>
      </w:p>
    </w:sdtContent>
  </w:sdt>
  <w:p w:rsidR="00B378AC" w:rsidRDefault="00B378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C59"/>
    <w:multiLevelType w:val="hybridMultilevel"/>
    <w:tmpl w:val="AB0C6F46"/>
    <w:lvl w:ilvl="0" w:tplc="6396DF1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149A7"/>
    <w:multiLevelType w:val="multilevel"/>
    <w:tmpl w:val="6B4A81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400A47"/>
    <w:multiLevelType w:val="hybridMultilevel"/>
    <w:tmpl w:val="9C40EBCE"/>
    <w:lvl w:ilvl="0" w:tplc="12A6AD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C0D88"/>
    <w:multiLevelType w:val="hybridMultilevel"/>
    <w:tmpl w:val="52282D96"/>
    <w:lvl w:ilvl="0" w:tplc="11DC8492">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7276422"/>
    <w:multiLevelType w:val="hybridMultilevel"/>
    <w:tmpl w:val="3A9E0F4C"/>
    <w:lvl w:ilvl="0" w:tplc="F822D80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617EE"/>
    <w:multiLevelType w:val="hybridMultilevel"/>
    <w:tmpl w:val="1DF459F2"/>
    <w:lvl w:ilvl="0" w:tplc="9BF80FA8">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42F67"/>
    <w:multiLevelType w:val="hybridMultilevel"/>
    <w:tmpl w:val="96804C16"/>
    <w:lvl w:ilvl="0" w:tplc="01988A52">
      <w:start w:val="1"/>
      <w:numFmt w:val="decimal"/>
      <w:lvlText w:val="%1."/>
      <w:lvlJc w:val="left"/>
      <w:pPr>
        <w:tabs>
          <w:tab w:val="num" w:pos="480"/>
        </w:tabs>
        <w:ind w:left="480" w:hanging="360"/>
      </w:pPr>
      <w:rPr>
        <w:rFonts w:hint="default"/>
        <w:b w:val="0"/>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7">
    <w:nsid w:val="1E78296D"/>
    <w:multiLevelType w:val="multilevel"/>
    <w:tmpl w:val="372C105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82D10D3"/>
    <w:multiLevelType w:val="hybridMultilevel"/>
    <w:tmpl w:val="5CC43D84"/>
    <w:lvl w:ilvl="0" w:tplc="32287A6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E66589"/>
    <w:multiLevelType w:val="hybridMultilevel"/>
    <w:tmpl w:val="4D669A4C"/>
    <w:lvl w:ilvl="0" w:tplc="01240842">
      <w:start w:val="3"/>
      <w:numFmt w:val="bullet"/>
      <w:lvlText w:val="-"/>
      <w:lvlJc w:val="left"/>
      <w:pPr>
        <w:ind w:left="534" w:hanging="360"/>
      </w:pPr>
      <w:rPr>
        <w:rFonts w:ascii="Times New Roman" w:eastAsia="Times New Roman" w:hAnsi="Times New Roman" w:cs="Times New Roman"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10">
    <w:nsid w:val="2BAD57C6"/>
    <w:multiLevelType w:val="multilevel"/>
    <w:tmpl w:val="B41051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AF235E"/>
    <w:multiLevelType w:val="hybridMultilevel"/>
    <w:tmpl w:val="5EC87336"/>
    <w:lvl w:ilvl="0" w:tplc="96DE67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333B10"/>
    <w:multiLevelType w:val="hybridMultilevel"/>
    <w:tmpl w:val="429A5CDA"/>
    <w:lvl w:ilvl="0" w:tplc="BD64144E">
      <w:start w:val="3"/>
      <w:numFmt w:val="bullet"/>
      <w:lvlText w:val="-"/>
      <w:lvlJc w:val="left"/>
      <w:pPr>
        <w:ind w:left="534" w:hanging="360"/>
      </w:pPr>
      <w:rPr>
        <w:rFonts w:ascii="Times New Roman" w:eastAsia="Times New Roman" w:hAnsi="Times New Roman" w:cs="Times New Roman"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13">
    <w:nsid w:val="2D85155E"/>
    <w:multiLevelType w:val="hybridMultilevel"/>
    <w:tmpl w:val="0960FDBC"/>
    <w:lvl w:ilvl="0" w:tplc="E75A04E4">
      <w:start w:val="3"/>
      <w:numFmt w:val="bullet"/>
      <w:lvlText w:val="-"/>
      <w:lvlJc w:val="left"/>
      <w:pPr>
        <w:ind w:left="534" w:hanging="360"/>
      </w:pPr>
      <w:rPr>
        <w:rFonts w:ascii="Times New Roman" w:eastAsia="Times New Roman" w:hAnsi="Times New Roman" w:cs="Times New Roman"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14">
    <w:nsid w:val="2E1066FB"/>
    <w:multiLevelType w:val="hybridMultilevel"/>
    <w:tmpl w:val="16762794"/>
    <w:lvl w:ilvl="0" w:tplc="75302F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C14957"/>
    <w:multiLevelType w:val="hybridMultilevel"/>
    <w:tmpl w:val="B510CBA4"/>
    <w:lvl w:ilvl="0" w:tplc="01988A5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206"/>
        </w:tabs>
        <w:ind w:left="1206" w:hanging="360"/>
      </w:pPr>
    </w:lvl>
    <w:lvl w:ilvl="2" w:tplc="0409001B" w:tentative="1">
      <w:start w:val="1"/>
      <w:numFmt w:val="lowerRoman"/>
      <w:lvlText w:val="%3."/>
      <w:lvlJc w:val="right"/>
      <w:pPr>
        <w:tabs>
          <w:tab w:val="num" w:pos="1926"/>
        </w:tabs>
        <w:ind w:left="1926" w:hanging="180"/>
      </w:pPr>
    </w:lvl>
    <w:lvl w:ilvl="3" w:tplc="0409000F" w:tentative="1">
      <w:start w:val="1"/>
      <w:numFmt w:val="decimal"/>
      <w:lvlText w:val="%4."/>
      <w:lvlJc w:val="left"/>
      <w:pPr>
        <w:tabs>
          <w:tab w:val="num" w:pos="2646"/>
        </w:tabs>
        <w:ind w:left="2646" w:hanging="360"/>
      </w:pPr>
    </w:lvl>
    <w:lvl w:ilvl="4" w:tplc="04090019" w:tentative="1">
      <w:start w:val="1"/>
      <w:numFmt w:val="lowerLetter"/>
      <w:lvlText w:val="%5."/>
      <w:lvlJc w:val="left"/>
      <w:pPr>
        <w:tabs>
          <w:tab w:val="num" w:pos="3366"/>
        </w:tabs>
        <w:ind w:left="3366" w:hanging="360"/>
      </w:pPr>
    </w:lvl>
    <w:lvl w:ilvl="5" w:tplc="0409001B" w:tentative="1">
      <w:start w:val="1"/>
      <w:numFmt w:val="lowerRoman"/>
      <w:lvlText w:val="%6."/>
      <w:lvlJc w:val="right"/>
      <w:pPr>
        <w:tabs>
          <w:tab w:val="num" w:pos="4086"/>
        </w:tabs>
        <w:ind w:left="4086" w:hanging="180"/>
      </w:pPr>
    </w:lvl>
    <w:lvl w:ilvl="6" w:tplc="0409000F" w:tentative="1">
      <w:start w:val="1"/>
      <w:numFmt w:val="decimal"/>
      <w:lvlText w:val="%7."/>
      <w:lvlJc w:val="left"/>
      <w:pPr>
        <w:tabs>
          <w:tab w:val="num" w:pos="4806"/>
        </w:tabs>
        <w:ind w:left="4806" w:hanging="360"/>
      </w:pPr>
    </w:lvl>
    <w:lvl w:ilvl="7" w:tplc="04090019" w:tentative="1">
      <w:start w:val="1"/>
      <w:numFmt w:val="lowerLetter"/>
      <w:lvlText w:val="%8."/>
      <w:lvlJc w:val="left"/>
      <w:pPr>
        <w:tabs>
          <w:tab w:val="num" w:pos="5526"/>
        </w:tabs>
        <w:ind w:left="5526" w:hanging="360"/>
      </w:pPr>
    </w:lvl>
    <w:lvl w:ilvl="8" w:tplc="0409001B" w:tentative="1">
      <w:start w:val="1"/>
      <w:numFmt w:val="lowerRoman"/>
      <w:lvlText w:val="%9."/>
      <w:lvlJc w:val="right"/>
      <w:pPr>
        <w:tabs>
          <w:tab w:val="num" w:pos="6246"/>
        </w:tabs>
        <w:ind w:left="6246" w:hanging="180"/>
      </w:pPr>
    </w:lvl>
  </w:abstractNum>
  <w:abstractNum w:abstractNumId="16">
    <w:nsid w:val="332E2784"/>
    <w:multiLevelType w:val="hybridMultilevel"/>
    <w:tmpl w:val="6B4A8108"/>
    <w:lvl w:ilvl="0" w:tplc="11DC84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5D3BC2"/>
    <w:multiLevelType w:val="hybridMultilevel"/>
    <w:tmpl w:val="8A4AC77C"/>
    <w:lvl w:ilvl="0" w:tplc="01988A52">
      <w:start w:val="1"/>
      <w:numFmt w:val="decimal"/>
      <w:lvlText w:val="%1."/>
      <w:lvlJc w:val="left"/>
      <w:pPr>
        <w:tabs>
          <w:tab w:val="num" w:pos="594"/>
        </w:tabs>
        <w:ind w:left="5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AC25E4"/>
    <w:multiLevelType w:val="hybridMultilevel"/>
    <w:tmpl w:val="636CA644"/>
    <w:lvl w:ilvl="0" w:tplc="FD9E1E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AD18DC"/>
    <w:multiLevelType w:val="hybridMultilevel"/>
    <w:tmpl w:val="689CA338"/>
    <w:lvl w:ilvl="0" w:tplc="F6FEFA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9D5651"/>
    <w:multiLevelType w:val="multilevel"/>
    <w:tmpl w:val="372C105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54A76A1"/>
    <w:multiLevelType w:val="hybridMultilevel"/>
    <w:tmpl w:val="DDCA4326"/>
    <w:lvl w:ilvl="0" w:tplc="4E4C1D86">
      <w:start w:val="3"/>
      <w:numFmt w:val="bullet"/>
      <w:lvlText w:val="-"/>
      <w:lvlJc w:val="left"/>
      <w:pPr>
        <w:ind w:left="534" w:hanging="360"/>
      </w:pPr>
      <w:rPr>
        <w:rFonts w:ascii="Times New Roman" w:eastAsia="Times New Roman" w:hAnsi="Times New Roman" w:cs="Times New Roman"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22">
    <w:nsid w:val="4C343EF0"/>
    <w:multiLevelType w:val="hybridMultilevel"/>
    <w:tmpl w:val="501A4A94"/>
    <w:lvl w:ilvl="0" w:tplc="D3B683E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C0282A"/>
    <w:multiLevelType w:val="hybridMultilevel"/>
    <w:tmpl w:val="3CF86856"/>
    <w:lvl w:ilvl="0" w:tplc="C81A3B9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2A4734"/>
    <w:multiLevelType w:val="hybridMultilevel"/>
    <w:tmpl w:val="A49436FE"/>
    <w:lvl w:ilvl="0" w:tplc="01988A52">
      <w:start w:val="1"/>
      <w:numFmt w:val="decimal"/>
      <w:lvlText w:val="%1."/>
      <w:lvlJc w:val="left"/>
      <w:pPr>
        <w:tabs>
          <w:tab w:val="num" w:pos="480"/>
        </w:tabs>
        <w:ind w:left="480" w:hanging="360"/>
      </w:pPr>
      <w:rPr>
        <w:rFonts w:hint="default"/>
        <w:b w:val="0"/>
      </w:rPr>
    </w:lvl>
    <w:lvl w:ilvl="1" w:tplc="11DC849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A10CD6"/>
    <w:multiLevelType w:val="hybridMultilevel"/>
    <w:tmpl w:val="655AB4AE"/>
    <w:lvl w:ilvl="0" w:tplc="48CE5B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505C130B"/>
    <w:multiLevelType w:val="hybridMultilevel"/>
    <w:tmpl w:val="32240D42"/>
    <w:lvl w:ilvl="0" w:tplc="6BC60B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067544"/>
    <w:multiLevelType w:val="hybridMultilevel"/>
    <w:tmpl w:val="180860C2"/>
    <w:lvl w:ilvl="0" w:tplc="01988A52">
      <w:start w:val="1"/>
      <w:numFmt w:val="decimal"/>
      <w:lvlText w:val="%1."/>
      <w:lvlJc w:val="left"/>
      <w:pPr>
        <w:tabs>
          <w:tab w:val="num" w:pos="594"/>
        </w:tabs>
        <w:ind w:left="5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D815D6"/>
    <w:multiLevelType w:val="hybridMultilevel"/>
    <w:tmpl w:val="EDE628E8"/>
    <w:lvl w:ilvl="0" w:tplc="BAB2DA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A955E7"/>
    <w:multiLevelType w:val="hybridMultilevel"/>
    <w:tmpl w:val="4E38208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A2E53DB"/>
    <w:multiLevelType w:val="hybridMultilevel"/>
    <w:tmpl w:val="00A032AE"/>
    <w:lvl w:ilvl="0" w:tplc="6E3099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5D2AAF"/>
    <w:multiLevelType w:val="hybridMultilevel"/>
    <w:tmpl w:val="84B8E9F2"/>
    <w:lvl w:ilvl="0" w:tplc="44780F62">
      <w:numFmt w:val="bullet"/>
      <w:lvlText w:val="-"/>
      <w:lvlJc w:val="left"/>
      <w:pPr>
        <w:ind w:left="534" w:hanging="360"/>
      </w:pPr>
      <w:rPr>
        <w:rFonts w:ascii="Times New Roman" w:eastAsia="Times New Roman" w:hAnsi="Times New Roman" w:cs="Times New Roman"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32">
    <w:nsid w:val="638E18BB"/>
    <w:multiLevelType w:val="hybridMultilevel"/>
    <w:tmpl w:val="7F789700"/>
    <w:lvl w:ilvl="0" w:tplc="662286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C01103"/>
    <w:multiLevelType w:val="hybridMultilevel"/>
    <w:tmpl w:val="F21CC40A"/>
    <w:lvl w:ilvl="0" w:tplc="5142C1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C13B7D"/>
    <w:multiLevelType w:val="hybridMultilevel"/>
    <w:tmpl w:val="7C228600"/>
    <w:lvl w:ilvl="0" w:tplc="57D03F6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D7696F"/>
    <w:multiLevelType w:val="hybridMultilevel"/>
    <w:tmpl w:val="90C0B514"/>
    <w:lvl w:ilvl="0" w:tplc="9F88B718">
      <w:start w:val="5"/>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6">
    <w:nsid w:val="6EA623C0"/>
    <w:multiLevelType w:val="hybridMultilevel"/>
    <w:tmpl w:val="AA146AD8"/>
    <w:lvl w:ilvl="0" w:tplc="8E7C8C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0A11BC"/>
    <w:multiLevelType w:val="hybridMultilevel"/>
    <w:tmpl w:val="C32E3CB2"/>
    <w:lvl w:ilvl="0" w:tplc="EED27DA0">
      <w:start w:val="3"/>
      <w:numFmt w:val="bullet"/>
      <w:lvlText w:val="-"/>
      <w:lvlJc w:val="left"/>
      <w:pPr>
        <w:ind w:left="534" w:hanging="360"/>
      </w:pPr>
      <w:rPr>
        <w:rFonts w:ascii="Times New Roman" w:eastAsia="Times New Roman" w:hAnsi="Times New Roman" w:cs="Times New Roman"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38">
    <w:nsid w:val="709309A0"/>
    <w:multiLevelType w:val="hybridMultilevel"/>
    <w:tmpl w:val="747C22E0"/>
    <w:lvl w:ilvl="0" w:tplc="401CFF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BB324E"/>
    <w:multiLevelType w:val="hybridMultilevel"/>
    <w:tmpl w:val="AB56949C"/>
    <w:lvl w:ilvl="0" w:tplc="A6EE7CCE">
      <w:start w:val="1"/>
      <w:numFmt w:val="decimal"/>
      <w:lvlText w:val="%1."/>
      <w:lvlJc w:val="center"/>
      <w:pPr>
        <w:tabs>
          <w:tab w:val="num" w:pos="720"/>
        </w:tabs>
        <w:ind w:left="720" w:hanging="550"/>
      </w:pPr>
      <w:rPr>
        <w:rFonts w:cs="Times New Roman"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748724AE"/>
    <w:multiLevelType w:val="hybridMultilevel"/>
    <w:tmpl w:val="CCE2865E"/>
    <w:lvl w:ilvl="0" w:tplc="0B7CDA2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nsid w:val="771C2CE3"/>
    <w:multiLevelType w:val="hybridMultilevel"/>
    <w:tmpl w:val="516C008E"/>
    <w:lvl w:ilvl="0" w:tplc="DFB0F608">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nsid w:val="789D5FB8"/>
    <w:multiLevelType w:val="hybridMultilevel"/>
    <w:tmpl w:val="34ACF56A"/>
    <w:lvl w:ilvl="0" w:tplc="B880AC30">
      <w:numFmt w:val="bullet"/>
      <w:lvlText w:val="-"/>
      <w:lvlJc w:val="left"/>
      <w:pPr>
        <w:ind w:left="534" w:hanging="360"/>
      </w:pPr>
      <w:rPr>
        <w:rFonts w:ascii="Times New Roman" w:eastAsia="Times New Roman" w:hAnsi="Times New Roman" w:cs="Times New Roman" w:hint="default"/>
        <w:color w:val="auto"/>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43">
    <w:nsid w:val="7A1C5F37"/>
    <w:multiLevelType w:val="hybridMultilevel"/>
    <w:tmpl w:val="AC804DCA"/>
    <w:lvl w:ilvl="0" w:tplc="77A80B08">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7"/>
  </w:num>
  <w:num w:numId="4">
    <w:abstractNumId w:val="29"/>
  </w:num>
  <w:num w:numId="5">
    <w:abstractNumId w:val="15"/>
  </w:num>
  <w:num w:numId="6">
    <w:abstractNumId w:val="6"/>
  </w:num>
  <w:num w:numId="7">
    <w:abstractNumId w:val="39"/>
  </w:num>
  <w:num w:numId="8">
    <w:abstractNumId w:val="16"/>
  </w:num>
  <w:num w:numId="9">
    <w:abstractNumId w:val="1"/>
  </w:num>
  <w:num w:numId="10">
    <w:abstractNumId w:val="3"/>
  </w:num>
  <w:num w:numId="11">
    <w:abstractNumId w:val="10"/>
  </w:num>
  <w:num w:numId="12">
    <w:abstractNumId w:val="7"/>
  </w:num>
  <w:num w:numId="13">
    <w:abstractNumId w:val="20"/>
  </w:num>
  <w:num w:numId="14">
    <w:abstractNumId w:val="4"/>
  </w:num>
  <w:num w:numId="15">
    <w:abstractNumId w:val="0"/>
  </w:num>
  <w:num w:numId="16">
    <w:abstractNumId w:val="2"/>
  </w:num>
  <w:num w:numId="17">
    <w:abstractNumId w:val="38"/>
  </w:num>
  <w:num w:numId="18">
    <w:abstractNumId w:val="19"/>
  </w:num>
  <w:num w:numId="19">
    <w:abstractNumId w:val="32"/>
  </w:num>
  <w:num w:numId="20">
    <w:abstractNumId w:val="14"/>
  </w:num>
  <w:num w:numId="21">
    <w:abstractNumId w:val="33"/>
  </w:num>
  <w:num w:numId="22">
    <w:abstractNumId w:val="36"/>
  </w:num>
  <w:num w:numId="23">
    <w:abstractNumId w:val="28"/>
  </w:num>
  <w:num w:numId="24">
    <w:abstractNumId w:val="18"/>
  </w:num>
  <w:num w:numId="25">
    <w:abstractNumId w:val="11"/>
  </w:num>
  <w:num w:numId="26">
    <w:abstractNumId w:val="9"/>
  </w:num>
  <w:num w:numId="27">
    <w:abstractNumId w:val="37"/>
  </w:num>
  <w:num w:numId="28">
    <w:abstractNumId w:val="21"/>
  </w:num>
  <w:num w:numId="29">
    <w:abstractNumId w:val="12"/>
  </w:num>
  <w:num w:numId="30">
    <w:abstractNumId w:val="13"/>
  </w:num>
  <w:num w:numId="31">
    <w:abstractNumId w:val="5"/>
  </w:num>
  <w:num w:numId="32">
    <w:abstractNumId w:val="31"/>
  </w:num>
  <w:num w:numId="33">
    <w:abstractNumId w:val="41"/>
  </w:num>
  <w:num w:numId="34">
    <w:abstractNumId w:val="30"/>
  </w:num>
  <w:num w:numId="35">
    <w:abstractNumId w:val="26"/>
  </w:num>
  <w:num w:numId="36">
    <w:abstractNumId w:val="23"/>
  </w:num>
  <w:num w:numId="37">
    <w:abstractNumId w:val="8"/>
  </w:num>
  <w:num w:numId="38">
    <w:abstractNumId w:val="34"/>
  </w:num>
  <w:num w:numId="39">
    <w:abstractNumId w:val="35"/>
  </w:num>
  <w:num w:numId="40">
    <w:abstractNumId w:val="25"/>
  </w:num>
  <w:num w:numId="41">
    <w:abstractNumId w:val="22"/>
  </w:num>
  <w:num w:numId="42">
    <w:abstractNumId w:val="42"/>
  </w:num>
  <w:num w:numId="43">
    <w:abstractNumId w:val="4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12"/>
    <w:rsid w:val="0000097B"/>
    <w:rsid w:val="0000189F"/>
    <w:rsid w:val="00001D5F"/>
    <w:rsid w:val="00002B48"/>
    <w:rsid w:val="00003950"/>
    <w:rsid w:val="00004882"/>
    <w:rsid w:val="00004EBF"/>
    <w:rsid w:val="00005698"/>
    <w:rsid w:val="00007067"/>
    <w:rsid w:val="000104B6"/>
    <w:rsid w:val="000108F4"/>
    <w:rsid w:val="00010F2B"/>
    <w:rsid w:val="00011BF9"/>
    <w:rsid w:val="00012C8F"/>
    <w:rsid w:val="00013734"/>
    <w:rsid w:val="00013AFB"/>
    <w:rsid w:val="00013CF5"/>
    <w:rsid w:val="000146EC"/>
    <w:rsid w:val="000148A4"/>
    <w:rsid w:val="000153C8"/>
    <w:rsid w:val="00015528"/>
    <w:rsid w:val="00015A75"/>
    <w:rsid w:val="000208E2"/>
    <w:rsid w:val="00020D9B"/>
    <w:rsid w:val="00023269"/>
    <w:rsid w:val="0002382C"/>
    <w:rsid w:val="000238C8"/>
    <w:rsid w:val="0002405B"/>
    <w:rsid w:val="00024B6D"/>
    <w:rsid w:val="00030218"/>
    <w:rsid w:val="00032043"/>
    <w:rsid w:val="000320F0"/>
    <w:rsid w:val="00032340"/>
    <w:rsid w:val="000329BC"/>
    <w:rsid w:val="00033876"/>
    <w:rsid w:val="00033C68"/>
    <w:rsid w:val="00036CE4"/>
    <w:rsid w:val="0003757C"/>
    <w:rsid w:val="000375DD"/>
    <w:rsid w:val="0004052A"/>
    <w:rsid w:val="00040EB7"/>
    <w:rsid w:val="00041988"/>
    <w:rsid w:val="00041C60"/>
    <w:rsid w:val="000423DD"/>
    <w:rsid w:val="0004387C"/>
    <w:rsid w:val="0004454F"/>
    <w:rsid w:val="00045C35"/>
    <w:rsid w:val="00046D6A"/>
    <w:rsid w:val="000500A5"/>
    <w:rsid w:val="0005038C"/>
    <w:rsid w:val="00050A46"/>
    <w:rsid w:val="000515B5"/>
    <w:rsid w:val="00052636"/>
    <w:rsid w:val="000533EB"/>
    <w:rsid w:val="00053A9A"/>
    <w:rsid w:val="00055E24"/>
    <w:rsid w:val="00056316"/>
    <w:rsid w:val="00057544"/>
    <w:rsid w:val="000609C7"/>
    <w:rsid w:val="00062035"/>
    <w:rsid w:val="00062D43"/>
    <w:rsid w:val="000638CA"/>
    <w:rsid w:val="0006647A"/>
    <w:rsid w:val="00066956"/>
    <w:rsid w:val="00066FBD"/>
    <w:rsid w:val="000706F0"/>
    <w:rsid w:val="00070D5E"/>
    <w:rsid w:val="00073DDC"/>
    <w:rsid w:val="000757F1"/>
    <w:rsid w:val="000768BF"/>
    <w:rsid w:val="000768E4"/>
    <w:rsid w:val="00080043"/>
    <w:rsid w:val="000800D8"/>
    <w:rsid w:val="000831EA"/>
    <w:rsid w:val="00086864"/>
    <w:rsid w:val="00090AB1"/>
    <w:rsid w:val="000919E7"/>
    <w:rsid w:val="00092315"/>
    <w:rsid w:val="00092BC5"/>
    <w:rsid w:val="00092D4C"/>
    <w:rsid w:val="000938BF"/>
    <w:rsid w:val="00094CBB"/>
    <w:rsid w:val="00096121"/>
    <w:rsid w:val="0009767F"/>
    <w:rsid w:val="000A1C2E"/>
    <w:rsid w:val="000A27E4"/>
    <w:rsid w:val="000A3363"/>
    <w:rsid w:val="000A41E9"/>
    <w:rsid w:val="000A4954"/>
    <w:rsid w:val="000A4B52"/>
    <w:rsid w:val="000A59BE"/>
    <w:rsid w:val="000A669C"/>
    <w:rsid w:val="000A6B05"/>
    <w:rsid w:val="000B1890"/>
    <w:rsid w:val="000B1F21"/>
    <w:rsid w:val="000B4412"/>
    <w:rsid w:val="000B45F0"/>
    <w:rsid w:val="000B4825"/>
    <w:rsid w:val="000B4EF8"/>
    <w:rsid w:val="000B4F9B"/>
    <w:rsid w:val="000B69AD"/>
    <w:rsid w:val="000C25EB"/>
    <w:rsid w:val="000C4E90"/>
    <w:rsid w:val="000C69B1"/>
    <w:rsid w:val="000D1527"/>
    <w:rsid w:val="000D26A9"/>
    <w:rsid w:val="000D3AB6"/>
    <w:rsid w:val="000D477E"/>
    <w:rsid w:val="000D57FE"/>
    <w:rsid w:val="000D6485"/>
    <w:rsid w:val="000D7116"/>
    <w:rsid w:val="000D79EE"/>
    <w:rsid w:val="000D7DA8"/>
    <w:rsid w:val="000E235C"/>
    <w:rsid w:val="000E3B2D"/>
    <w:rsid w:val="000E480E"/>
    <w:rsid w:val="000E58A9"/>
    <w:rsid w:val="000E5B03"/>
    <w:rsid w:val="000E6202"/>
    <w:rsid w:val="000E71B0"/>
    <w:rsid w:val="000E74BB"/>
    <w:rsid w:val="000E7E5C"/>
    <w:rsid w:val="000F22FA"/>
    <w:rsid w:val="000F41FA"/>
    <w:rsid w:val="000F50A1"/>
    <w:rsid w:val="000F5F1C"/>
    <w:rsid w:val="000F724F"/>
    <w:rsid w:val="00100A79"/>
    <w:rsid w:val="00101B6A"/>
    <w:rsid w:val="00101C4C"/>
    <w:rsid w:val="00102B2C"/>
    <w:rsid w:val="00102EBE"/>
    <w:rsid w:val="00105608"/>
    <w:rsid w:val="00107D71"/>
    <w:rsid w:val="00107EAD"/>
    <w:rsid w:val="001109A3"/>
    <w:rsid w:val="00110FEF"/>
    <w:rsid w:val="0011250B"/>
    <w:rsid w:val="00112A8F"/>
    <w:rsid w:val="001134C8"/>
    <w:rsid w:val="00113B59"/>
    <w:rsid w:val="00113B67"/>
    <w:rsid w:val="00116338"/>
    <w:rsid w:val="00116A50"/>
    <w:rsid w:val="00116B96"/>
    <w:rsid w:val="00116DC2"/>
    <w:rsid w:val="001172E2"/>
    <w:rsid w:val="00117648"/>
    <w:rsid w:val="00120C59"/>
    <w:rsid w:val="001252F9"/>
    <w:rsid w:val="001257B6"/>
    <w:rsid w:val="0013112F"/>
    <w:rsid w:val="00131D45"/>
    <w:rsid w:val="00131E27"/>
    <w:rsid w:val="001323DC"/>
    <w:rsid w:val="001341F2"/>
    <w:rsid w:val="00135251"/>
    <w:rsid w:val="00136296"/>
    <w:rsid w:val="00136ACE"/>
    <w:rsid w:val="00140294"/>
    <w:rsid w:val="00141CAD"/>
    <w:rsid w:val="00143254"/>
    <w:rsid w:val="00145207"/>
    <w:rsid w:val="00147710"/>
    <w:rsid w:val="00151299"/>
    <w:rsid w:val="00151957"/>
    <w:rsid w:val="001521CE"/>
    <w:rsid w:val="001530FF"/>
    <w:rsid w:val="00153390"/>
    <w:rsid w:val="00154358"/>
    <w:rsid w:val="00154392"/>
    <w:rsid w:val="001548A7"/>
    <w:rsid w:val="0015601F"/>
    <w:rsid w:val="001569E2"/>
    <w:rsid w:val="00157C01"/>
    <w:rsid w:val="00160090"/>
    <w:rsid w:val="00160B6D"/>
    <w:rsid w:val="0016549F"/>
    <w:rsid w:val="0016602E"/>
    <w:rsid w:val="00170362"/>
    <w:rsid w:val="00171295"/>
    <w:rsid w:val="00175A84"/>
    <w:rsid w:val="00176EF1"/>
    <w:rsid w:val="00176FAF"/>
    <w:rsid w:val="001770CB"/>
    <w:rsid w:val="00180CDC"/>
    <w:rsid w:val="00180F6F"/>
    <w:rsid w:val="00181957"/>
    <w:rsid w:val="001824BC"/>
    <w:rsid w:val="00182DB8"/>
    <w:rsid w:val="001842FB"/>
    <w:rsid w:val="001859C8"/>
    <w:rsid w:val="00185F8A"/>
    <w:rsid w:val="00186952"/>
    <w:rsid w:val="001874C0"/>
    <w:rsid w:val="00187F0C"/>
    <w:rsid w:val="001909A6"/>
    <w:rsid w:val="00191737"/>
    <w:rsid w:val="00196043"/>
    <w:rsid w:val="001962CC"/>
    <w:rsid w:val="001A00CF"/>
    <w:rsid w:val="001A1BAA"/>
    <w:rsid w:val="001A1C5A"/>
    <w:rsid w:val="001A23F0"/>
    <w:rsid w:val="001A260D"/>
    <w:rsid w:val="001A59A1"/>
    <w:rsid w:val="001A6388"/>
    <w:rsid w:val="001A796E"/>
    <w:rsid w:val="001B0297"/>
    <w:rsid w:val="001B0984"/>
    <w:rsid w:val="001B0E3D"/>
    <w:rsid w:val="001B14FB"/>
    <w:rsid w:val="001B1E64"/>
    <w:rsid w:val="001B244F"/>
    <w:rsid w:val="001B285E"/>
    <w:rsid w:val="001B39D3"/>
    <w:rsid w:val="001B4465"/>
    <w:rsid w:val="001B542D"/>
    <w:rsid w:val="001B56F8"/>
    <w:rsid w:val="001B7016"/>
    <w:rsid w:val="001B7804"/>
    <w:rsid w:val="001B7C83"/>
    <w:rsid w:val="001B7F1B"/>
    <w:rsid w:val="001C01AF"/>
    <w:rsid w:val="001C0511"/>
    <w:rsid w:val="001C10B6"/>
    <w:rsid w:val="001C1384"/>
    <w:rsid w:val="001C1BAE"/>
    <w:rsid w:val="001C26F3"/>
    <w:rsid w:val="001C28D3"/>
    <w:rsid w:val="001C3CBD"/>
    <w:rsid w:val="001C43EE"/>
    <w:rsid w:val="001C480E"/>
    <w:rsid w:val="001C4ADA"/>
    <w:rsid w:val="001C4CD1"/>
    <w:rsid w:val="001C4CF8"/>
    <w:rsid w:val="001C51F2"/>
    <w:rsid w:val="001C59D8"/>
    <w:rsid w:val="001C6225"/>
    <w:rsid w:val="001C70FA"/>
    <w:rsid w:val="001D0C95"/>
    <w:rsid w:val="001D1181"/>
    <w:rsid w:val="001D4B69"/>
    <w:rsid w:val="001D509A"/>
    <w:rsid w:val="001D5330"/>
    <w:rsid w:val="001D5B66"/>
    <w:rsid w:val="001D722A"/>
    <w:rsid w:val="001E06EC"/>
    <w:rsid w:val="001E2B3C"/>
    <w:rsid w:val="001E2B66"/>
    <w:rsid w:val="001E3105"/>
    <w:rsid w:val="001E422E"/>
    <w:rsid w:val="001E53BB"/>
    <w:rsid w:val="001E665A"/>
    <w:rsid w:val="001E67BC"/>
    <w:rsid w:val="001E6C35"/>
    <w:rsid w:val="001E70BB"/>
    <w:rsid w:val="001E7BBD"/>
    <w:rsid w:val="001F14BF"/>
    <w:rsid w:val="001F3519"/>
    <w:rsid w:val="001F61C3"/>
    <w:rsid w:val="001F6360"/>
    <w:rsid w:val="002009AB"/>
    <w:rsid w:val="00201943"/>
    <w:rsid w:val="002025D1"/>
    <w:rsid w:val="002026D2"/>
    <w:rsid w:val="00204A9D"/>
    <w:rsid w:val="00205C07"/>
    <w:rsid w:val="002062B9"/>
    <w:rsid w:val="00206BC6"/>
    <w:rsid w:val="00211FFF"/>
    <w:rsid w:val="00214A29"/>
    <w:rsid w:val="0021502A"/>
    <w:rsid w:val="002164F1"/>
    <w:rsid w:val="002170F5"/>
    <w:rsid w:val="00220BDA"/>
    <w:rsid w:val="002220C8"/>
    <w:rsid w:val="002223D9"/>
    <w:rsid w:val="0022356C"/>
    <w:rsid w:val="00223893"/>
    <w:rsid w:val="002240D7"/>
    <w:rsid w:val="00225FDB"/>
    <w:rsid w:val="0022761F"/>
    <w:rsid w:val="00227C34"/>
    <w:rsid w:val="00230CDA"/>
    <w:rsid w:val="00230DE0"/>
    <w:rsid w:val="00231461"/>
    <w:rsid w:val="00232A38"/>
    <w:rsid w:val="002367D6"/>
    <w:rsid w:val="00236DB6"/>
    <w:rsid w:val="00240154"/>
    <w:rsid w:val="0024023C"/>
    <w:rsid w:val="00241EB4"/>
    <w:rsid w:val="00242893"/>
    <w:rsid w:val="00242952"/>
    <w:rsid w:val="00243EA4"/>
    <w:rsid w:val="002469B3"/>
    <w:rsid w:val="00246E53"/>
    <w:rsid w:val="0024750C"/>
    <w:rsid w:val="00250E30"/>
    <w:rsid w:val="00251302"/>
    <w:rsid w:val="0025249E"/>
    <w:rsid w:val="002529A1"/>
    <w:rsid w:val="002548FF"/>
    <w:rsid w:val="002549F0"/>
    <w:rsid w:val="00254C05"/>
    <w:rsid w:val="0025566D"/>
    <w:rsid w:val="00255C69"/>
    <w:rsid w:val="00255E9A"/>
    <w:rsid w:val="00257288"/>
    <w:rsid w:val="0025731D"/>
    <w:rsid w:val="002577A0"/>
    <w:rsid w:val="00257F7A"/>
    <w:rsid w:val="002603E3"/>
    <w:rsid w:val="00261919"/>
    <w:rsid w:val="00261C0E"/>
    <w:rsid w:val="002623BD"/>
    <w:rsid w:val="00262992"/>
    <w:rsid w:val="00263900"/>
    <w:rsid w:val="00263B9A"/>
    <w:rsid w:val="002642EE"/>
    <w:rsid w:val="00264BFE"/>
    <w:rsid w:val="002662BA"/>
    <w:rsid w:val="00266871"/>
    <w:rsid w:val="002670BF"/>
    <w:rsid w:val="00267316"/>
    <w:rsid w:val="00267903"/>
    <w:rsid w:val="002702F6"/>
    <w:rsid w:val="00272D0C"/>
    <w:rsid w:val="00273033"/>
    <w:rsid w:val="00273CBC"/>
    <w:rsid w:val="00274535"/>
    <w:rsid w:val="002748F8"/>
    <w:rsid w:val="00274EDC"/>
    <w:rsid w:val="00275DE6"/>
    <w:rsid w:val="00275DF4"/>
    <w:rsid w:val="00276733"/>
    <w:rsid w:val="00276B70"/>
    <w:rsid w:val="00276CBF"/>
    <w:rsid w:val="00276FC5"/>
    <w:rsid w:val="00280182"/>
    <w:rsid w:val="002829A7"/>
    <w:rsid w:val="00282EAF"/>
    <w:rsid w:val="0028363E"/>
    <w:rsid w:val="002851AE"/>
    <w:rsid w:val="00285450"/>
    <w:rsid w:val="00285878"/>
    <w:rsid w:val="0028621B"/>
    <w:rsid w:val="00286FFF"/>
    <w:rsid w:val="002877CB"/>
    <w:rsid w:val="002879F4"/>
    <w:rsid w:val="00291E16"/>
    <w:rsid w:val="002944F4"/>
    <w:rsid w:val="00294565"/>
    <w:rsid w:val="00294822"/>
    <w:rsid w:val="00295719"/>
    <w:rsid w:val="002966D1"/>
    <w:rsid w:val="002969D7"/>
    <w:rsid w:val="00297ADA"/>
    <w:rsid w:val="002A0EAB"/>
    <w:rsid w:val="002A1848"/>
    <w:rsid w:val="002A24E8"/>
    <w:rsid w:val="002A2778"/>
    <w:rsid w:val="002A51EA"/>
    <w:rsid w:val="002A596C"/>
    <w:rsid w:val="002A6002"/>
    <w:rsid w:val="002A7470"/>
    <w:rsid w:val="002B2A36"/>
    <w:rsid w:val="002B4324"/>
    <w:rsid w:val="002B4899"/>
    <w:rsid w:val="002B7A7C"/>
    <w:rsid w:val="002B7ECC"/>
    <w:rsid w:val="002C1883"/>
    <w:rsid w:val="002C190B"/>
    <w:rsid w:val="002C1CCE"/>
    <w:rsid w:val="002C1DAB"/>
    <w:rsid w:val="002C28BA"/>
    <w:rsid w:val="002C4565"/>
    <w:rsid w:val="002C4BAF"/>
    <w:rsid w:val="002C4E76"/>
    <w:rsid w:val="002C597B"/>
    <w:rsid w:val="002C783A"/>
    <w:rsid w:val="002D0ABC"/>
    <w:rsid w:val="002D16FE"/>
    <w:rsid w:val="002D38B5"/>
    <w:rsid w:val="002D5600"/>
    <w:rsid w:val="002D5BEA"/>
    <w:rsid w:val="002D7A56"/>
    <w:rsid w:val="002E0099"/>
    <w:rsid w:val="002E08EF"/>
    <w:rsid w:val="002E08F5"/>
    <w:rsid w:val="002E0AB4"/>
    <w:rsid w:val="002E1077"/>
    <w:rsid w:val="002E19FD"/>
    <w:rsid w:val="002E38B5"/>
    <w:rsid w:val="002E5196"/>
    <w:rsid w:val="002E53EE"/>
    <w:rsid w:val="002E7488"/>
    <w:rsid w:val="002F135E"/>
    <w:rsid w:val="002F27A9"/>
    <w:rsid w:val="002F2B2E"/>
    <w:rsid w:val="002F2C03"/>
    <w:rsid w:val="002F4BDA"/>
    <w:rsid w:val="002F5EDB"/>
    <w:rsid w:val="002F6931"/>
    <w:rsid w:val="00301A6A"/>
    <w:rsid w:val="00301DF9"/>
    <w:rsid w:val="00302C6E"/>
    <w:rsid w:val="003041F4"/>
    <w:rsid w:val="00304646"/>
    <w:rsid w:val="00304C9E"/>
    <w:rsid w:val="003057DD"/>
    <w:rsid w:val="00306893"/>
    <w:rsid w:val="00307163"/>
    <w:rsid w:val="003072E3"/>
    <w:rsid w:val="00311067"/>
    <w:rsid w:val="003131F7"/>
    <w:rsid w:val="00313EA9"/>
    <w:rsid w:val="003169CB"/>
    <w:rsid w:val="003173D7"/>
    <w:rsid w:val="003200A2"/>
    <w:rsid w:val="003202BC"/>
    <w:rsid w:val="003215FE"/>
    <w:rsid w:val="003222AF"/>
    <w:rsid w:val="00323DB0"/>
    <w:rsid w:val="00327651"/>
    <w:rsid w:val="003308C4"/>
    <w:rsid w:val="00333476"/>
    <w:rsid w:val="00333DC1"/>
    <w:rsid w:val="00334608"/>
    <w:rsid w:val="00335936"/>
    <w:rsid w:val="00340116"/>
    <w:rsid w:val="00341187"/>
    <w:rsid w:val="00342CC8"/>
    <w:rsid w:val="00342E09"/>
    <w:rsid w:val="00344530"/>
    <w:rsid w:val="0034630C"/>
    <w:rsid w:val="00353431"/>
    <w:rsid w:val="0035490E"/>
    <w:rsid w:val="00354BD9"/>
    <w:rsid w:val="0035535E"/>
    <w:rsid w:val="003557D7"/>
    <w:rsid w:val="00355C28"/>
    <w:rsid w:val="00356A72"/>
    <w:rsid w:val="00356C4E"/>
    <w:rsid w:val="00357227"/>
    <w:rsid w:val="003575F8"/>
    <w:rsid w:val="00361780"/>
    <w:rsid w:val="00361FAD"/>
    <w:rsid w:val="003620EB"/>
    <w:rsid w:val="003625D6"/>
    <w:rsid w:val="00362F34"/>
    <w:rsid w:val="00363C1E"/>
    <w:rsid w:val="003645C3"/>
    <w:rsid w:val="003660ED"/>
    <w:rsid w:val="00366579"/>
    <w:rsid w:val="00367058"/>
    <w:rsid w:val="00370EE4"/>
    <w:rsid w:val="00371712"/>
    <w:rsid w:val="00372163"/>
    <w:rsid w:val="0037475E"/>
    <w:rsid w:val="0037586B"/>
    <w:rsid w:val="0037667F"/>
    <w:rsid w:val="00376D8F"/>
    <w:rsid w:val="003770CB"/>
    <w:rsid w:val="00377577"/>
    <w:rsid w:val="00377A51"/>
    <w:rsid w:val="00377DDF"/>
    <w:rsid w:val="00381CA6"/>
    <w:rsid w:val="003836D2"/>
    <w:rsid w:val="00383D05"/>
    <w:rsid w:val="003844E0"/>
    <w:rsid w:val="00385E92"/>
    <w:rsid w:val="003870D5"/>
    <w:rsid w:val="0038792B"/>
    <w:rsid w:val="00387F47"/>
    <w:rsid w:val="00391740"/>
    <w:rsid w:val="00391E76"/>
    <w:rsid w:val="00393C30"/>
    <w:rsid w:val="00393DF0"/>
    <w:rsid w:val="0039723F"/>
    <w:rsid w:val="003A0D60"/>
    <w:rsid w:val="003A5429"/>
    <w:rsid w:val="003A6FC9"/>
    <w:rsid w:val="003A7200"/>
    <w:rsid w:val="003A74EC"/>
    <w:rsid w:val="003A7A88"/>
    <w:rsid w:val="003B2A84"/>
    <w:rsid w:val="003B4F60"/>
    <w:rsid w:val="003B5A1F"/>
    <w:rsid w:val="003B7D20"/>
    <w:rsid w:val="003C079D"/>
    <w:rsid w:val="003C38FD"/>
    <w:rsid w:val="003C51EF"/>
    <w:rsid w:val="003C7095"/>
    <w:rsid w:val="003C7637"/>
    <w:rsid w:val="003D05C5"/>
    <w:rsid w:val="003D149A"/>
    <w:rsid w:val="003D18D0"/>
    <w:rsid w:val="003D18E7"/>
    <w:rsid w:val="003D1952"/>
    <w:rsid w:val="003D3197"/>
    <w:rsid w:val="003D3D36"/>
    <w:rsid w:val="003D3F38"/>
    <w:rsid w:val="003D4971"/>
    <w:rsid w:val="003D4FAB"/>
    <w:rsid w:val="003D6B3E"/>
    <w:rsid w:val="003D6FE6"/>
    <w:rsid w:val="003D7D32"/>
    <w:rsid w:val="003E069E"/>
    <w:rsid w:val="003E07DE"/>
    <w:rsid w:val="003E183A"/>
    <w:rsid w:val="003E56DC"/>
    <w:rsid w:val="003E66A8"/>
    <w:rsid w:val="003E6DA2"/>
    <w:rsid w:val="003F1408"/>
    <w:rsid w:val="003F227F"/>
    <w:rsid w:val="003F329C"/>
    <w:rsid w:val="003F4068"/>
    <w:rsid w:val="003F48B4"/>
    <w:rsid w:val="003F543E"/>
    <w:rsid w:val="003F7AB7"/>
    <w:rsid w:val="00400976"/>
    <w:rsid w:val="00400D18"/>
    <w:rsid w:val="00400D95"/>
    <w:rsid w:val="004013F1"/>
    <w:rsid w:val="00402085"/>
    <w:rsid w:val="004027F4"/>
    <w:rsid w:val="00402A45"/>
    <w:rsid w:val="00403E9C"/>
    <w:rsid w:val="0040542D"/>
    <w:rsid w:val="004059AA"/>
    <w:rsid w:val="00406FF8"/>
    <w:rsid w:val="00407E1F"/>
    <w:rsid w:val="004103D5"/>
    <w:rsid w:val="00410C80"/>
    <w:rsid w:val="00413842"/>
    <w:rsid w:val="004142AB"/>
    <w:rsid w:val="004148F1"/>
    <w:rsid w:val="00415AEA"/>
    <w:rsid w:val="00417AD5"/>
    <w:rsid w:val="00422B48"/>
    <w:rsid w:val="00423926"/>
    <w:rsid w:val="0042403B"/>
    <w:rsid w:val="00424588"/>
    <w:rsid w:val="00425C99"/>
    <w:rsid w:val="0042623D"/>
    <w:rsid w:val="0042707D"/>
    <w:rsid w:val="00427132"/>
    <w:rsid w:val="00431D9D"/>
    <w:rsid w:val="004353B4"/>
    <w:rsid w:val="00436035"/>
    <w:rsid w:val="0044098B"/>
    <w:rsid w:val="00441CDA"/>
    <w:rsid w:val="004434BC"/>
    <w:rsid w:val="00444C9F"/>
    <w:rsid w:val="00444F0F"/>
    <w:rsid w:val="0044661D"/>
    <w:rsid w:val="00446CC9"/>
    <w:rsid w:val="00447692"/>
    <w:rsid w:val="004478D3"/>
    <w:rsid w:val="0045147F"/>
    <w:rsid w:val="004555DD"/>
    <w:rsid w:val="00455EDA"/>
    <w:rsid w:val="004569CF"/>
    <w:rsid w:val="00457CDB"/>
    <w:rsid w:val="00461F7C"/>
    <w:rsid w:val="00463795"/>
    <w:rsid w:val="00463A3F"/>
    <w:rsid w:val="004647AD"/>
    <w:rsid w:val="00464AF3"/>
    <w:rsid w:val="0046518D"/>
    <w:rsid w:val="00465288"/>
    <w:rsid w:val="00466EB2"/>
    <w:rsid w:val="00466FC3"/>
    <w:rsid w:val="00470058"/>
    <w:rsid w:val="0047059F"/>
    <w:rsid w:val="00470A96"/>
    <w:rsid w:val="00470F18"/>
    <w:rsid w:val="00471C6E"/>
    <w:rsid w:val="004726BE"/>
    <w:rsid w:val="00473142"/>
    <w:rsid w:val="0047350A"/>
    <w:rsid w:val="0047499B"/>
    <w:rsid w:val="00474C11"/>
    <w:rsid w:val="004760FA"/>
    <w:rsid w:val="0047611D"/>
    <w:rsid w:val="0047614D"/>
    <w:rsid w:val="004768C1"/>
    <w:rsid w:val="00477F9B"/>
    <w:rsid w:val="004811E6"/>
    <w:rsid w:val="00484BC5"/>
    <w:rsid w:val="00484CC3"/>
    <w:rsid w:val="00485B48"/>
    <w:rsid w:val="00486468"/>
    <w:rsid w:val="00486AB0"/>
    <w:rsid w:val="0048723D"/>
    <w:rsid w:val="00487D1C"/>
    <w:rsid w:val="004903F3"/>
    <w:rsid w:val="0049107E"/>
    <w:rsid w:val="00492ACB"/>
    <w:rsid w:val="00492B02"/>
    <w:rsid w:val="0049515D"/>
    <w:rsid w:val="00495AAF"/>
    <w:rsid w:val="004A0FFB"/>
    <w:rsid w:val="004A250E"/>
    <w:rsid w:val="004A2E60"/>
    <w:rsid w:val="004A45D2"/>
    <w:rsid w:val="004A5E01"/>
    <w:rsid w:val="004A65A6"/>
    <w:rsid w:val="004A6A69"/>
    <w:rsid w:val="004B08B6"/>
    <w:rsid w:val="004B0C5C"/>
    <w:rsid w:val="004B15A6"/>
    <w:rsid w:val="004B182D"/>
    <w:rsid w:val="004B6072"/>
    <w:rsid w:val="004B6226"/>
    <w:rsid w:val="004B68A7"/>
    <w:rsid w:val="004C0221"/>
    <w:rsid w:val="004C0684"/>
    <w:rsid w:val="004C1373"/>
    <w:rsid w:val="004C1F8B"/>
    <w:rsid w:val="004C3CC6"/>
    <w:rsid w:val="004C40CA"/>
    <w:rsid w:val="004C487E"/>
    <w:rsid w:val="004C59D8"/>
    <w:rsid w:val="004C5B43"/>
    <w:rsid w:val="004C5EF7"/>
    <w:rsid w:val="004C6244"/>
    <w:rsid w:val="004C627F"/>
    <w:rsid w:val="004C648C"/>
    <w:rsid w:val="004D01F9"/>
    <w:rsid w:val="004D0D34"/>
    <w:rsid w:val="004D3D6B"/>
    <w:rsid w:val="004D4536"/>
    <w:rsid w:val="004D4774"/>
    <w:rsid w:val="004D5C52"/>
    <w:rsid w:val="004E16EC"/>
    <w:rsid w:val="004E240A"/>
    <w:rsid w:val="004E3CE1"/>
    <w:rsid w:val="004E60B7"/>
    <w:rsid w:val="004E6E2C"/>
    <w:rsid w:val="004E7702"/>
    <w:rsid w:val="004E7C64"/>
    <w:rsid w:val="004F0D53"/>
    <w:rsid w:val="004F2483"/>
    <w:rsid w:val="004F2571"/>
    <w:rsid w:val="004F2693"/>
    <w:rsid w:val="004F4002"/>
    <w:rsid w:val="004F4685"/>
    <w:rsid w:val="004F481B"/>
    <w:rsid w:val="004F4905"/>
    <w:rsid w:val="004F5347"/>
    <w:rsid w:val="004F5A5F"/>
    <w:rsid w:val="004F5F2C"/>
    <w:rsid w:val="004F61BB"/>
    <w:rsid w:val="004F78FE"/>
    <w:rsid w:val="0050092A"/>
    <w:rsid w:val="005025BB"/>
    <w:rsid w:val="0050385D"/>
    <w:rsid w:val="00503D11"/>
    <w:rsid w:val="00505995"/>
    <w:rsid w:val="00506FC5"/>
    <w:rsid w:val="00512128"/>
    <w:rsid w:val="00513042"/>
    <w:rsid w:val="00514CF5"/>
    <w:rsid w:val="00515B78"/>
    <w:rsid w:val="005177F1"/>
    <w:rsid w:val="005204BD"/>
    <w:rsid w:val="00524531"/>
    <w:rsid w:val="0052598F"/>
    <w:rsid w:val="00525BC0"/>
    <w:rsid w:val="00526A07"/>
    <w:rsid w:val="005277A3"/>
    <w:rsid w:val="0053010D"/>
    <w:rsid w:val="005340D7"/>
    <w:rsid w:val="00535F72"/>
    <w:rsid w:val="005362CC"/>
    <w:rsid w:val="0054026E"/>
    <w:rsid w:val="00540FD7"/>
    <w:rsid w:val="005410C2"/>
    <w:rsid w:val="005410D9"/>
    <w:rsid w:val="00542E63"/>
    <w:rsid w:val="00543F15"/>
    <w:rsid w:val="00544E8B"/>
    <w:rsid w:val="0054525F"/>
    <w:rsid w:val="00545652"/>
    <w:rsid w:val="005458EE"/>
    <w:rsid w:val="005464E6"/>
    <w:rsid w:val="00550208"/>
    <w:rsid w:val="00551610"/>
    <w:rsid w:val="00551C16"/>
    <w:rsid w:val="00552EBF"/>
    <w:rsid w:val="005540C6"/>
    <w:rsid w:val="005549FB"/>
    <w:rsid w:val="00554A24"/>
    <w:rsid w:val="0055644E"/>
    <w:rsid w:val="0056260B"/>
    <w:rsid w:val="00563444"/>
    <w:rsid w:val="005642DE"/>
    <w:rsid w:val="005645EC"/>
    <w:rsid w:val="0056473F"/>
    <w:rsid w:val="00564E2B"/>
    <w:rsid w:val="00566064"/>
    <w:rsid w:val="00566698"/>
    <w:rsid w:val="00567269"/>
    <w:rsid w:val="005707EC"/>
    <w:rsid w:val="005723C0"/>
    <w:rsid w:val="00572F68"/>
    <w:rsid w:val="00575B37"/>
    <w:rsid w:val="0057714C"/>
    <w:rsid w:val="00581028"/>
    <w:rsid w:val="005811CE"/>
    <w:rsid w:val="00581226"/>
    <w:rsid w:val="00581FED"/>
    <w:rsid w:val="0058228A"/>
    <w:rsid w:val="0058444D"/>
    <w:rsid w:val="00584DAF"/>
    <w:rsid w:val="00590743"/>
    <w:rsid w:val="00590DA2"/>
    <w:rsid w:val="00590F3B"/>
    <w:rsid w:val="00592522"/>
    <w:rsid w:val="005928B7"/>
    <w:rsid w:val="00593D3A"/>
    <w:rsid w:val="0059404C"/>
    <w:rsid w:val="00594B7E"/>
    <w:rsid w:val="00595CDF"/>
    <w:rsid w:val="00596460"/>
    <w:rsid w:val="00596F67"/>
    <w:rsid w:val="005A0594"/>
    <w:rsid w:val="005A2188"/>
    <w:rsid w:val="005A36D9"/>
    <w:rsid w:val="005A3B3B"/>
    <w:rsid w:val="005A42E5"/>
    <w:rsid w:val="005A6208"/>
    <w:rsid w:val="005A6968"/>
    <w:rsid w:val="005A69DB"/>
    <w:rsid w:val="005A6C9E"/>
    <w:rsid w:val="005A6F66"/>
    <w:rsid w:val="005A78CA"/>
    <w:rsid w:val="005B028D"/>
    <w:rsid w:val="005B2C2F"/>
    <w:rsid w:val="005B35FE"/>
    <w:rsid w:val="005B3B8D"/>
    <w:rsid w:val="005B4641"/>
    <w:rsid w:val="005B4845"/>
    <w:rsid w:val="005B7756"/>
    <w:rsid w:val="005C0991"/>
    <w:rsid w:val="005C1F63"/>
    <w:rsid w:val="005C2B60"/>
    <w:rsid w:val="005C55EF"/>
    <w:rsid w:val="005C5635"/>
    <w:rsid w:val="005C7D11"/>
    <w:rsid w:val="005D0CA0"/>
    <w:rsid w:val="005D0F66"/>
    <w:rsid w:val="005D1273"/>
    <w:rsid w:val="005D1286"/>
    <w:rsid w:val="005D1544"/>
    <w:rsid w:val="005D159D"/>
    <w:rsid w:val="005D3882"/>
    <w:rsid w:val="005D3AF0"/>
    <w:rsid w:val="005D3BC4"/>
    <w:rsid w:val="005D43F4"/>
    <w:rsid w:val="005D446D"/>
    <w:rsid w:val="005D46FC"/>
    <w:rsid w:val="005D50D1"/>
    <w:rsid w:val="005D66B6"/>
    <w:rsid w:val="005D770C"/>
    <w:rsid w:val="005D7DD1"/>
    <w:rsid w:val="005D7E6C"/>
    <w:rsid w:val="005E1313"/>
    <w:rsid w:val="005E29B0"/>
    <w:rsid w:val="005E602C"/>
    <w:rsid w:val="005E6145"/>
    <w:rsid w:val="005F34C4"/>
    <w:rsid w:val="005F3609"/>
    <w:rsid w:val="005F60FB"/>
    <w:rsid w:val="005F706C"/>
    <w:rsid w:val="00602385"/>
    <w:rsid w:val="0060303B"/>
    <w:rsid w:val="00603B32"/>
    <w:rsid w:val="00604167"/>
    <w:rsid w:val="00604B72"/>
    <w:rsid w:val="0060510F"/>
    <w:rsid w:val="00605B8F"/>
    <w:rsid w:val="00607097"/>
    <w:rsid w:val="00607D4A"/>
    <w:rsid w:val="00610C5B"/>
    <w:rsid w:val="00611105"/>
    <w:rsid w:val="00611EE7"/>
    <w:rsid w:val="00612D62"/>
    <w:rsid w:val="00613387"/>
    <w:rsid w:val="0061413B"/>
    <w:rsid w:val="00614A8E"/>
    <w:rsid w:val="00615476"/>
    <w:rsid w:val="006157F6"/>
    <w:rsid w:val="00615976"/>
    <w:rsid w:val="00616728"/>
    <w:rsid w:val="0062020D"/>
    <w:rsid w:val="006202CF"/>
    <w:rsid w:val="00620E97"/>
    <w:rsid w:val="0062195E"/>
    <w:rsid w:val="0062218E"/>
    <w:rsid w:val="00622541"/>
    <w:rsid w:val="006226F5"/>
    <w:rsid w:val="0062428E"/>
    <w:rsid w:val="00624518"/>
    <w:rsid w:val="00624702"/>
    <w:rsid w:val="00626F4E"/>
    <w:rsid w:val="0063020F"/>
    <w:rsid w:val="0063069D"/>
    <w:rsid w:val="00630E87"/>
    <w:rsid w:val="00631D1C"/>
    <w:rsid w:val="00634874"/>
    <w:rsid w:val="00636F0D"/>
    <w:rsid w:val="0064089D"/>
    <w:rsid w:val="0065020C"/>
    <w:rsid w:val="006504B3"/>
    <w:rsid w:val="00650C98"/>
    <w:rsid w:val="00651E7C"/>
    <w:rsid w:val="0065336B"/>
    <w:rsid w:val="00654049"/>
    <w:rsid w:val="00661B1D"/>
    <w:rsid w:val="00662A99"/>
    <w:rsid w:val="00663020"/>
    <w:rsid w:val="00664AA2"/>
    <w:rsid w:val="00664CD7"/>
    <w:rsid w:val="00664E33"/>
    <w:rsid w:val="006666B4"/>
    <w:rsid w:val="006701EB"/>
    <w:rsid w:val="006716B7"/>
    <w:rsid w:val="00673A28"/>
    <w:rsid w:val="00676115"/>
    <w:rsid w:val="006771A1"/>
    <w:rsid w:val="0067789E"/>
    <w:rsid w:val="00680EE1"/>
    <w:rsid w:val="006822A7"/>
    <w:rsid w:val="006825C1"/>
    <w:rsid w:val="00686BF3"/>
    <w:rsid w:val="00687ACA"/>
    <w:rsid w:val="00687FAB"/>
    <w:rsid w:val="00687FB3"/>
    <w:rsid w:val="006904AD"/>
    <w:rsid w:val="00691999"/>
    <w:rsid w:val="006935A2"/>
    <w:rsid w:val="0069371F"/>
    <w:rsid w:val="0069564E"/>
    <w:rsid w:val="006A061D"/>
    <w:rsid w:val="006A0E4B"/>
    <w:rsid w:val="006A32D9"/>
    <w:rsid w:val="006A4899"/>
    <w:rsid w:val="006A7513"/>
    <w:rsid w:val="006A7BBB"/>
    <w:rsid w:val="006B00B1"/>
    <w:rsid w:val="006B179A"/>
    <w:rsid w:val="006B1DB5"/>
    <w:rsid w:val="006B2471"/>
    <w:rsid w:val="006B48CA"/>
    <w:rsid w:val="006B5BED"/>
    <w:rsid w:val="006B6111"/>
    <w:rsid w:val="006B79CB"/>
    <w:rsid w:val="006C1FDE"/>
    <w:rsid w:val="006C369E"/>
    <w:rsid w:val="006C3A7A"/>
    <w:rsid w:val="006C3C0C"/>
    <w:rsid w:val="006C4949"/>
    <w:rsid w:val="006C5739"/>
    <w:rsid w:val="006C75AC"/>
    <w:rsid w:val="006D0C0F"/>
    <w:rsid w:val="006D1455"/>
    <w:rsid w:val="006D3BD5"/>
    <w:rsid w:val="006D48D1"/>
    <w:rsid w:val="006D5F17"/>
    <w:rsid w:val="006D6420"/>
    <w:rsid w:val="006E02CC"/>
    <w:rsid w:val="006E1455"/>
    <w:rsid w:val="006E148E"/>
    <w:rsid w:val="006E2414"/>
    <w:rsid w:val="006E291D"/>
    <w:rsid w:val="006E2C2F"/>
    <w:rsid w:val="006E4464"/>
    <w:rsid w:val="006F4C8F"/>
    <w:rsid w:val="006F53E1"/>
    <w:rsid w:val="006F5EED"/>
    <w:rsid w:val="00700778"/>
    <w:rsid w:val="00700B6B"/>
    <w:rsid w:val="00702A4E"/>
    <w:rsid w:val="0070515B"/>
    <w:rsid w:val="00706F2B"/>
    <w:rsid w:val="00711150"/>
    <w:rsid w:val="00711253"/>
    <w:rsid w:val="007118F7"/>
    <w:rsid w:val="007126AB"/>
    <w:rsid w:val="00713077"/>
    <w:rsid w:val="00714737"/>
    <w:rsid w:val="00715869"/>
    <w:rsid w:val="00715DD9"/>
    <w:rsid w:val="00715FEF"/>
    <w:rsid w:val="0071624A"/>
    <w:rsid w:val="00716B26"/>
    <w:rsid w:val="00717047"/>
    <w:rsid w:val="0071787C"/>
    <w:rsid w:val="00720C38"/>
    <w:rsid w:val="00720CA0"/>
    <w:rsid w:val="00721D36"/>
    <w:rsid w:val="007220BF"/>
    <w:rsid w:val="00722280"/>
    <w:rsid w:val="00723293"/>
    <w:rsid w:val="00723485"/>
    <w:rsid w:val="00723B4A"/>
    <w:rsid w:val="0072539F"/>
    <w:rsid w:val="00726CD4"/>
    <w:rsid w:val="00727CF4"/>
    <w:rsid w:val="00732038"/>
    <w:rsid w:val="007338F0"/>
    <w:rsid w:val="00734C80"/>
    <w:rsid w:val="007369EF"/>
    <w:rsid w:val="00736D9A"/>
    <w:rsid w:val="00740D7B"/>
    <w:rsid w:val="0074187C"/>
    <w:rsid w:val="0074349E"/>
    <w:rsid w:val="007442A0"/>
    <w:rsid w:val="00745F70"/>
    <w:rsid w:val="00746A3E"/>
    <w:rsid w:val="00746AA6"/>
    <w:rsid w:val="007478F2"/>
    <w:rsid w:val="00753F12"/>
    <w:rsid w:val="00754012"/>
    <w:rsid w:val="007561B4"/>
    <w:rsid w:val="00756FF0"/>
    <w:rsid w:val="00757765"/>
    <w:rsid w:val="00761E6A"/>
    <w:rsid w:val="0076238F"/>
    <w:rsid w:val="00763280"/>
    <w:rsid w:val="00763EF7"/>
    <w:rsid w:val="00764872"/>
    <w:rsid w:val="00764AB9"/>
    <w:rsid w:val="00770136"/>
    <w:rsid w:val="00771129"/>
    <w:rsid w:val="00772B04"/>
    <w:rsid w:val="00772B25"/>
    <w:rsid w:val="00772DDE"/>
    <w:rsid w:val="00773DAC"/>
    <w:rsid w:val="007763F4"/>
    <w:rsid w:val="00776BA1"/>
    <w:rsid w:val="00776DDA"/>
    <w:rsid w:val="0077786F"/>
    <w:rsid w:val="00777DF8"/>
    <w:rsid w:val="007802E2"/>
    <w:rsid w:val="00780D9C"/>
    <w:rsid w:val="0078177F"/>
    <w:rsid w:val="00781B11"/>
    <w:rsid w:val="007820D0"/>
    <w:rsid w:val="0078349F"/>
    <w:rsid w:val="00785EE6"/>
    <w:rsid w:val="007933E8"/>
    <w:rsid w:val="00793DD6"/>
    <w:rsid w:val="00797FCF"/>
    <w:rsid w:val="007A0168"/>
    <w:rsid w:val="007A072D"/>
    <w:rsid w:val="007A15FB"/>
    <w:rsid w:val="007A1803"/>
    <w:rsid w:val="007A1DE8"/>
    <w:rsid w:val="007A563C"/>
    <w:rsid w:val="007A679E"/>
    <w:rsid w:val="007A6DA1"/>
    <w:rsid w:val="007B1186"/>
    <w:rsid w:val="007B1469"/>
    <w:rsid w:val="007B1931"/>
    <w:rsid w:val="007B334E"/>
    <w:rsid w:val="007B3621"/>
    <w:rsid w:val="007B668E"/>
    <w:rsid w:val="007B6D63"/>
    <w:rsid w:val="007B6F43"/>
    <w:rsid w:val="007B7984"/>
    <w:rsid w:val="007C0718"/>
    <w:rsid w:val="007C0DBF"/>
    <w:rsid w:val="007C1CF7"/>
    <w:rsid w:val="007C20C5"/>
    <w:rsid w:val="007C46ED"/>
    <w:rsid w:val="007C5410"/>
    <w:rsid w:val="007C62E3"/>
    <w:rsid w:val="007C6CA0"/>
    <w:rsid w:val="007D044E"/>
    <w:rsid w:val="007D196F"/>
    <w:rsid w:val="007D2174"/>
    <w:rsid w:val="007D3417"/>
    <w:rsid w:val="007D4730"/>
    <w:rsid w:val="007D4834"/>
    <w:rsid w:val="007D5624"/>
    <w:rsid w:val="007D57F3"/>
    <w:rsid w:val="007D6F13"/>
    <w:rsid w:val="007D7E53"/>
    <w:rsid w:val="007E108E"/>
    <w:rsid w:val="007E1A50"/>
    <w:rsid w:val="007E1D8B"/>
    <w:rsid w:val="007E2CD7"/>
    <w:rsid w:val="007E3D1B"/>
    <w:rsid w:val="007E6C80"/>
    <w:rsid w:val="007E7412"/>
    <w:rsid w:val="007E74AA"/>
    <w:rsid w:val="007F0546"/>
    <w:rsid w:val="007F3392"/>
    <w:rsid w:val="007F38FF"/>
    <w:rsid w:val="007F4FC2"/>
    <w:rsid w:val="007F5A61"/>
    <w:rsid w:val="007F60CC"/>
    <w:rsid w:val="007F6286"/>
    <w:rsid w:val="007F7A84"/>
    <w:rsid w:val="00800800"/>
    <w:rsid w:val="00803CBA"/>
    <w:rsid w:val="008060F3"/>
    <w:rsid w:val="00807245"/>
    <w:rsid w:val="008111BE"/>
    <w:rsid w:val="00812759"/>
    <w:rsid w:val="00813065"/>
    <w:rsid w:val="008131D2"/>
    <w:rsid w:val="00813B2B"/>
    <w:rsid w:val="00814329"/>
    <w:rsid w:val="00814CCE"/>
    <w:rsid w:val="00815657"/>
    <w:rsid w:val="00815B6B"/>
    <w:rsid w:val="008161AE"/>
    <w:rsid w:val="00817397"/>
    <w:rsid w:val="00821393"/>
    <w:rsid w:val="00821571"/>
    <w:rsid w:val="00822852"/>
    <w:rsid w:val="00822BE4"/>
    <w:rsid w:val="00822C48"/>
    <w:rsid w:val="0082306C"/>
    <w:rsid w:val="008230F5"/>
    <w:rsid w:val="00824D61"/>
    <w:rsid w:val="00825188"/>
    <w:rsid w:val="00827ACB"/>
    <w:rsid w:val="00836163"/>
    <w:rsid w:val="0083670C"/>
    <w:rsid w:val="00836BD1"/>
    <w:rsid w:val="00836BE8"/>
    <w:rsid w:val="0084069F"/>
    <w:rsid w:val="00841259"/>
    <w:rsid w:val="008429DE"/>
    <w:rsid w:val="008431C4"/>
    <w:rsid w:val="0084340E"/>
    <w:rsid w:val="00843AE1"/>
    <w:rsid w:val="00843E4A"/>
    <w:rsid w:val="00843F00"/>
    <w:rsid w:val="00844740"/>
    <w:rsid w:val="00844A21"/>
    <w:rsid w:val="0084579D"/>
    <w:rsid w:val="00845FEF"/>
    <w:rsid w:val="00846874"/>
    <w:rsid w:val="00846973"/>
    <w:rsid w:val="00852C53"/>
    <w:rsid w:val="00852F7E"/>
    <w:rsid w:val="00853F9B"/>
    <w:rsid w:val="00854889"/>
    <w:rsid w:val="008565C9"/>
    <w:rsid w:val="0085664A"/>
    <w:rsid w:val="008569F4"/>
    <w:rsid w:val="008576F7"/>
    <w:rsid w:val="00857EEC"/>
    <w:rsid w:val="008621BD"/>
    <w:rsid w:val="00865467"/>
    <w:rsid w:val="0086567F"/>
    <w:rsid w:val="00867694"/>
    <w:rsid w:val="0087182D"/>
    <w:rsid w:val="008723CC"/>
    <w:rsid w:val="008727B9"/>
    <w:rsid w:val="008736CF"/>
    <w:rsid w:val="00874A4E"/>
    <w:rsid w:val="008755BD"/>
    <w:rsid w:val="00875F61"/>
    <w:rsid w:val="0087746E"/>
    <w:rsid w:val="00880F4B"/>
    <w:rsid w:val="008822ED"/>
    <w:rsid w:val="00884280"/>
    <w:rsid w:val="008843B2"/>
    <w:rsid w:val="0088450F"/>
    <w:rsid w:val="008847D6"/>
    <w:rsid w:val="00884DB6"/>
    <w:rsid w:val="008859D6"/>
    <w:rsid w:val="008866D0"/>
    <w:rsid w:val="0088676D"/>
    <w:rsid w:val="008874CE"/>
    <w:rsid w:val="00892F26"/>
    <w:rsid w:val="00895D62"/>
    <w:rsid w:val="0089625B"/>
    <w:rsid w:val="00896A4A"/>
    <w:rsid w:val="0089780F"/>
    <w:rsid w:val="008979A9"/>
    <w:rsid w:val="008A1865"/>
    <w:rsid w:val="008A2525"/>
    <w:rsid w:val="008A313F"/>
    <w:rsid w:val="008A44D9"/>
    <w:rsid w:val="008A5ECD"/>
    <w:rsid w:val="008A603D"/>
    <w:rsid w:val="008B0211"/>
    <w:rsid w:val="008B0392"/>
    <w:rsid w:val="008B090F"/>
    <w:rsid w:val="008B0A5A"/>
    <w:rsid w:val="008B0D12"/>
    <w:rsid w:val="008B2DC5"/>
    <w:rsid w:val="008B48C2"/>
    <w:rsid w:val="008B4F88"/>
    <w:rsid w:val="008B66C5"/>
    <w:rsid w:val="008C014D"/>
    <w:rsid w:val="008C01EE"/>
    <w:rsid w:val="008C0C01"/>
    <w:rsid w:val="008C0D48"/>
    <w:rsid w:val="008C1AFE"/>
    <w:rsid w:val="008C32DD"/>
    <w:rsid w:val="008C3703"/>
    <w:rsid w:val="008C4040"/>
    <w:rsid w:val="008C4912"/>
    <w:rsid w:val="008D1ED0"/>
    <w:rsid w:val="008D3181"/>
    <w:rsid w:val="008D3BE8"/>
    <w:rsid w:val="008D71C9"/>
    <w:rsid w:val="008D73B7"/>
    <w:rsid w:val="008D76E8"/>
    <w:rsid w:val="008E02E5"/>
    <w:rsid w:val="008E222B"/>
    <w:rsid w:val="008E38AA"/>
    <w:rsid w:val="008E46AA"/>
    <w:rsid w:val="008E5212"/>
    <w:rsid w:val="008E60F2"/>
    <w:rsid w:val="008E626A"/>
    <w:rsid w:val="008E6EFD"/>
    <w:rsid w:val="008E7880"/>
    <w:rsid w:val="008F0A6B"/>
    <w:rsid w:val="008F0CA9"/>
    <w:rsid w:val="008F151E"/>
    <w:rsid w:val="008F2412"/>
    <w:rsid w:val="008F2634"/>
    <w:rsid w:val="008F3900"/>
    <w:rsid w:val="008F3ED4"/>
    <w:rsid w:val="008F4437"/>
    <w:rsid w:val="008F4644"/>
    <w:rsid w:val="008F6ED6"/>
    <w:rsid w:val="008F702B"/>
    <w:rsid w:val="008F70FE"/>
    <w:rsid w:val="008F758B"/>
    <w:rsid w:val="008F791A"/>
    <w:rsid w:val="00900160"/>
    <w:rsid w:val="009037AB"/>
    <w:rsid w:val="00906AB2"/>
    <w:rsid w:val="00910F4E"/>
    <w:rsid w:val="00911735"/>
    <w:rsid w:val="00912915"/>
    <w:rsid w:val="00913023"/>
    <w:rsid w:val="009132BB"/>
    <w:rsid w:val="009151F4"/>
    <w:rsid w:val="009151F7"/>
    <w:rsid w:val="00915D60"/>
    <w:rsid w:val="00920A1A"/>
    <w:rsid w:val="0092147C"/>
    <w:rsid w:val="00921EEB"/>
    <w:rsid w:val="00922154"/>
    <w:rsid w:val="00922FAA"/>
    <w:rsid w:val="00923718"/>
    <w:rsid w:val="00924312"/>
    <w:rsid w:val="009244FB"/>
    <w:rsid w:val="009247F2"/>
    <w:rsid w:val="00925DC2"/>
    <w:rsid w:val="009269B0"/>
    <w:rsid w:val="00930407"/>
    <w:rsid w:val="00931298"/>
    <w:rsid w:val="0093230A"/>
    <w:rsid w:val="009334A9"/>
    <w:rsid w:val="00934F76"/>
    <w:rsid w:val="009354C4"/>
    <w:rsid w:val="009354DD"/>
    <w:rsid w:val="0093555F"/>
    <w:rsid w:val="00935FF8"/>
    <w:rsid w:val="009360E7"/>
    <w:rsid w:val="00937348"/>
    <w:rsid w:val="00937717"/>
    <w:rsid w:val="0094161E"/>
    <w:rsid w:val="00942477"/>
    <w:rsid w:val="00942DB9"/>
    <w:rsid w:val="0094415C"/>
    <w:rsid w:val="00945AF5"/>
    <w:rsid w:val="00945D90"/>
    <w:rsid w:val="00946434"/>
    <w:rsid w:val="00950AD7"/>
    <w:rsid w:val="00951F9B"/>
    <w:rsid w:val="00954DDB"/>
    <w:rsid w:val="00956457"/>
    <w:rsid w:val="00957144"/>
    <w:rsid w:val="009573A6"/>
    <w:rsid w:val="00957FA1"/>
    <w:rsid w:val="00960E2E"/>
    <w:rsid w:val="009628AE"/>
    <w:rsid w:val="009629B3"/>
    <w:rsid w:val="00962CDD"/>
    <w:rsid w:val="00963142"/>
    <w:rsid w:val="00964549"/>
    <w:rsid w:val="009658BA"/>
    <w:rsid w:val="0096605B"/>
    <w:rsid w:val="00966642"/>
    <w:rsid w:val="00970E2C"/>
    <w:rsid w:val="009716AC"/>
    <w:rsid w:val="00973BF3"/>
    <w:rsid w:val="00974723"/>
    <w:rsid w:val="00975A5F"/>
    <w:rsid w:val="00975BC3"/>
    <w:rsid w:val="0097673B"/>
    <w:rsid w:val="00976D4A"/>
    <w:rsid w:val="0097747F"/>
    <w:rsid w:val="009776BE"/>
    <w:rsid w:val="00977F8D"/>
    <w:rsid w:val="00980524"/>
    <w:rsid w:val="009814D3"/>
    <w:rsid w:val="009815C0"/>
    <w:rsid w:val="00982683"/>
    <w:rsid w:val="00983A79"/>
    <w:rsid w:val="00984346"/>
    <w:rsid w:val="0098561A"/>
    <w:rsid w:val="00986468"/>
    <w:rsid w:val="009872F7"/>
    <w:rsid w:val="009878C0"/>
    <w:rsid w:val="00991042"/>
    <w:rsid w:val="009912CA"/>
    <w:rsid w:val="00991389"/>
    <w:rsid w:val="009913EB"/>
    <w:rsid w:val="009924FB"/>
    <w:rsid w:val="0099253D"/>
    <w:rsid w:val="009952D9"/>
    <w:rsid w:val="009959A7"/>
    <w:rsid w:val="00995E47"/>
    <w:rsid w:val="0099717B"/>
    <w:rsid w:val="00997EAF"/>
    <w:rsid w:val="009A019A"/>
    <w:rsid w:val="009A01EA"/>
    <w:rsid w:val="009A17D1"/>
    <w:rsid w:val="009A324B"/>
    <w:rsid w:val="009A3C50"/>
    <w:rsid w:val="009A40C5"/>
    <w:rsid w:val="009A5E46"/>
    <w:rsid w:val="009A7105"/>
    <w:rsid w:val="009A7935"/>
    <w:rsid w:val="009A7AAF"/>
    <w:rsid w:val="009B1559"/>
    <w:rsid w:val="009B3331"/>
    <w:rsid w:val="009B55D0"/>
    <w:rsid w:val="009B7F0C"/>
    <w:rsid w:val="009C01E3"/>
    <w:rsid w:val="009C09CC"/>
    <w:rsid w:val="009C29BB"/>
    <w:rsid w:val="009C2F1F"/>
    <w:rsid w:val="009C32AF"/>
    <w:rsid w:val="009C5281"/>
    <w:rsid w:val="009C5751"/>
    <w:rsid w:val="009C5951"/>
    <w:rsid w:val="009C60D6"/>
    <w:rsid w:val="009C6CF6"/>
    <w:rsid w:val="009C70E7"/>
    <w:rsid w:val="009C73CB"/>
    <w:rsid w:val="009D09EA"/>
    <w:rsid w:val="009D1BB8"/>
    <w:rsid w:val="009D2F5C"/>
    <w:rsid w:val="009D4D52"/>
    <w:rsid w:val="009D7AD6"/>
    <w:rsid w:val="009D7EA2"/>
    <w:rsid w:val="009E0DF0"/>
    <w:rsid w:val="009E19B4"/>
    <w:rsid w:val="009E1B10"/>
    <w:rsid w:val="009E277A"/>
    <w:rsid w:val="009E380B"/>
    <w:rsid w:val="009E58C6"/>
    <w:rsid w:val="009F01CD"/>
    <w:rsid w:val="009F0664"/>
    <w:rsid w:val="009F1331"/>
    <w:rsid w:val="009F2710"/>
    <w:rsid w:val="009F40EF"/>
    <w:rsid w:val="009F5DF5"/>
    <w:rsid w:val="009F6FF6"/>
    <w:rsid w:val="009F7A6C"/>
    <w:rsid w:val="00A00180"/>
    <w:rsid w:val="00A00639"/>
    <w:rsid w:val="00A0082B"/>
    <w:rsid w:val="00A015B0"/>
    <w:rsid w:val="00A03280"/>
    <w:rsid w:val="00A045BC"/>
    <w:rsid w:val="00A0489D"/>
    <w:rsid w:val="00A050F4"/>
    <w:rsid w:val="00A05221"/>
    <w:rsid w:val="00A05235"/>
    <w:rsid w:val="00A052AF"/>
    <w:rsid w:val="00A052BF"/>
    <w:rsid w:val="00A0692C"/>
    <w:rsid w:val="00A072A9"/>
    <w:rsid w:val="00A07F4C"/>
    <w:rsid w:val="00A1143D"/>
    <w:rsid w:val="00A136FE"/>
    <w:rsid w:val="00A13EFA"/>
    <w:rsid w:val="00A140B6"/>
    <w:rsid w:val="00A1471E"/>
    <w:rsid w:val="00A14F54"/>
    <w:rsid w:val="00A15773"/>
    <w:rsid w:val="00A15C70"/>
    <w:rsid w:val="00A20156"/>
    <w:rsid w:val="00A21864"/>
    <w:rsid w:val="00A21C1C"/>
    <w:rsid w:val="00A21E40"/>
    <w:rsid w:val="00A22815"/>
    <w:rsid w:val="00A22A95"/>
    <w:rsid w:val="00A23008"/>
    <w:rsid w:val="00A237BC"/>
    <w:rsid w:val="00A23FAB"/>
    <w:rsid w:val="00A252E7"/>
    <w:rsid w:val="00A25EAC"/>
    <w:rsid w:val="00A25F10"/>
    <w:rsid w:val="00A27E85"/>
    <w:rsid w:val="00A27EF4"/>
    <w:rsid w:val="00A31A4A"/>
    <w:rsid w:val="00A3632B"/>
    <w:rsid w:val="00A40690"/>
    <w:rsid w:val="00A412A1"/>
    <w:rsid w:val="00A422C5"/>
    <w:rsid w:val="00A4319E"/>
    <w:rsid w:val="00A43721"/>
    <w:rsid w:val="00A43F29"/>
    <w:rsid w:val="00A44174"/>
    <w:rsid w:val="00A44DBA"/>
    <w:rsid w:val="00A4567B"/>
    <w:rsid w:val="00A463C5"/>
    <w:rsid w:val="00A479EF"/>
    <w:rsid w:val="00A47DD9"/>
    <w:rsid w:val="00A50BEF"/>
    <w:rsid w:val="00A52BCC"/>
    <w:rsid w:val="00A53053"/>
    <w:rsid w:val="00A536B4"/>
    <w:rsid w:val="00A5520B"/>
    <w:rsid w:val="00A55263"/>
    <w:rsid w:val="00A579FD"/>
    <w:rsid w:val="00A605D8"/>
    <w:rsid w:val="00A6278A"/>
    <w:rsid w:val="00A640C6"/>
    <w:rsid w:val="00A6414B"/>
    <w:rsid w:val="00A6468D"/>
    <w:rsid w:val="00A64BA2"/>
    <w:rsid w:val="00A6790D"/>
    <w:rsid w:val="00A67B82"/>
    <w:rsid w:val="00A7079E"/>
    <w:rsid w:val="00A713CC"/>
    <w:rsid w:val="00A715E0"/>
    <w:rsid w:val="00A71A29"/>
    <w:rsid w:val="00A720E7"/>
    <w:rsid w:val="00A72221"/>
    <w:rsid w:val="00A72BBB"/>
    <w:rsid w:val="00A732DB"/>
    <w:rsid w:val="00A7347C"/>
    <w:rsid w:val="00A74463"/>
    <w:rsid w:val="00A7569B"/>
    <w:rsid w:val="00A75ED0"/>
    <w:rsid w:val="00A761AB"/>
    <w:rsid w:val="00A76768"/>
    <w:rsid w:val="00A76DB2"/>
    <w:rsid w:val="00A76F6E"/>
    <w:rsid w:val="00A80BF1"/>
    <w:rsid w:val="00A81DA4"/>
    <w:rsid w:val="00A821DC"/>
    <w:rsid w:val="00A829B3"/>
    <w:rsid w:val="00A82A79"/>
    <w:rsid w:val="00A82CD0"/>
    <w:rsid w:val="00A83555"/>
    <w:rsid w:val="00A835CE"/>
    <w:rsid w:val="00A86683"/>
    <w:rsid w:val="00A87ECB"/>
    <w:rsid w:val="00A90043"/>
    <w:rsid w:val="00A90721"/>
    <w:rsid w:val="00A91B40"/>
    <w:rsid w:val="00A92425"/>
    <w:rsid w:val="00A925D6"/>
    <w:rsid w:val="00A93100"/>
    <w:rsid w:val="00A940C0"/>
    <w:rsid w:val="00A968AD"/>
    <w:rsid w:val="00AA0EDC"/>
    <w:rsid w:val="00AA2793"/>
    <w:rsid w:val="00AA39EB"/>
    <w:rsid w:val="00AA5B17"/>
    <w:rsid w:val="00AA61EC"/>
    <w:rsid w:val="00AA6C29"/>
    <w:rsid w:val="00AA6D04"/>
    <w:rsid w:val="00AA7165"/>
    <w:rsid w:val="00AA7761"/>
    <w:rsid w:val="00AB0935"/>
    <w:rsid w:val="00AB111D"/>
    <w:rsid w:val="00AB1442"/>
    <w:rsid w:val="00AB17B3"/>
    <w:rsid w:val="00AB195D"/>
    <w:rsid w:val="00AB1BBB"/>
    <w:rsid w:val="00AB22EF"/>
    <w:rsid w:val="00AB265D"/>
    <w:rsid w:val="00AB37F3"/>
    <w:rsid w:val="00AB42F8"/>
    <w:rsid w:val="00AB537B"/>
    <w:rsid w:val="00AB656B"/>
    <w:rsid w:val="00AB741F"/>
    <w:rsid w:val="00AB7951"/>
    <w:rsid w:val="00AB7E81"/>
    <w:rsid w:val="00AC10A3"/>
    <w:rsid w:val="00AC156D"/>
    <w:rsid w:val="00AC179D"/>
    <w:rsid w:val="00AC22AB"/>
    <w:rsid w:val="00AC2697"/>
    <w:rsid w:val="00AC33F9"/>
    <w:rsid w:val="00AC34A5"/>
    <w:rsid w:val="00AC5CE6"/>
    <w:rsid w:val="00AC5D45"/>
    <w:rsid w:val="00AD0539"/>
    <w:rsid w:val="00AD15C3"/>
    <w:rsid w:val="00AD267D"/>
    <w:rsid w:val="00AD3947"/>
    <w:rsid w:val="00AD4C4C"/>
    <w:rsid w:val="00AD695B"/>
    <w:rsid w:val="00AE0C49"/>
    <w:rsid w:val="00AE2470"/>
    <w:rsid w:val="00AE322D"/>
    <w:rsid w:val="00AE38F4"/>
    <w:rsid w:val="00AE3CC5"/>
    <w:rsid w:val="00AE46A9"/>
    <w:rsid w:val="00AE486F"/>
    <w:rsid w:val="00AE4AE3"/>
    <w:rsid w:val="00AE4CD1"/>
    <w:rsid w:val="00AE591A"/>
    <w:rsid w:val="00AE5965"/>
    <w:rsid w:val="00AE681A"/>
    <w:rsid w:val="00AE72CC"/>
    <w:rsid w:val="00AE7D02"/>
    <w:rsid w:val="00AE7E17"/>
    <w:rsid w:val="00AF1C93"/>
    <w:rsid w:val="00AF2047"/>
    <w:rsid w:val="00AF2D84"/>
    <w:rsid w:val="00AF5B64"/>
    <w:rsid w:val="00AF77C0"/>
    <w:rsid w:val="00B00504"/>
    <w:rsid w:val="00B01DA1"/>
    <w:rsid w:val="00B023E6"/>
    <w:rsid w:val="00B025F4"/>
    <w:rsid w:val="00B02FF6"/>
    <w:rsid w:val="00B0490D"/>
    <w:rsid w:val="00B0492B"/>
    <w:rsid w:val="00B06DD9"/>
    <w:rsid w:val="00B0751D"/>
    <w:rsid w:val="00B10688"/>
    <w:rsid w:val="00B1084B"/>
    <w:rsid w:val="00B10BB5"/>
    <w:rsid w:val="00B11554"/>
    <w:rsid w:val="00B1203C"/>
    <w:rsid w:val="00B1216D"/>
    <w:rsid w:val="00B13FB9"/>
    <w:rsid w:val="00B16CA0"/>
    <w:rsid w:val="00B20011"/>
    <w:rsid w:val="00B20DBF"/>
    <w:rsid w:val="00B2101B"/>
    <w:rsid w:val="00B211C3"/>
    <w:rsid w:val="00B214F7"/>
    <w:rsid w:val="00B23583"/>
    <w:rsid w:val="00B25114"/>
    <w:rsid w:val="00B2547A"/>
    <w:rsid w:val="00B25FDC"/>
    <w:rsid w:val="00B27180"/>
    <w:rsid w:val="00B277C0"/>
    <w:rsid w:val="00B2798E"/>
    <w:rsid w:val="00B3064A"/>
    <w:rsid w:val="00B30DFE"/>
    <w:rsid w:val="00B33F14"/>
    <w:rsid w:val="00B349C3"/>
    <w:rsid w:val="00B35EFD"/>
    <w:rsid w:val="00B365D3"/>
    <w:rsid w:val="00B3679F"/>
    <w:rsid w:val="00B378AC"/>
    <w:rsid w:val="00B37D14"/>
    <w:rsid w:val="00B4170B"/>
    <w:rsid w:val="00B4472A"/>
    <w:rsid w:val="00B44802"/>
    <w:rsid w:val="00B45125"/>
    <w:rsid w:val="00B4702D"/>
    <w:rsid w:val="00B474D1"/>
    <w:rsid w:val="00B4773E"/>
    <w:rsid w:val="00B47C1B"/>
    <w:rsid w:val="00B50707"/>
    <w:rsid w:val="00B529BE"/>
    <w:rsid w:val="00B534E0"/>
    <w:rsid w:val="00B5381A"/>
    <w:rsid w:val="00B55D90"/>
    <w:rsid w:val="00B5616B"/>
    <w:rsid w:val="00B60701"/>
    <w:rsid w:val="00B61503"/>
    <w:rsid w:val="00B61C43"/>
    <w:rsid w:val="00B61D6B"/>
    <w:rsid w:val="00B62E73"/>
    <w:rsid w:val="00B64E7C"/>
    <w:rsid w:val="00B655B5"/>
    <w:rsid w:val="00B655F9"/>
    <w:rsid w:val="00B65AE1"/>
    <w:rsid w:val="00B67779"/>
    <w:rsid w:val="00B67B28"/>
    <w:rsid w:val="00B71C55"/>
    <w:rsid w:val="00B72541"/>
    <w:rsid w:val="00B72CBC"/>
    <w:rsid w:val="00B7364D"/>
    <w:rsid w:val="00B74387"/>
    <w:rsid w:val="00B74515"/>
    <w:rsid w:val="00B7506B"/>
    <w:rsid w:val="00B80183"/>
    <w:rsid w:val="00B80826"/>
    <w:rsid w:val="00B82AB7"/>
    <w:rsid w:val="00B82BEF"/>
    <w:rsid w:val="00B83CBC"/>
    <w:rsid w:val="00B85989"/>
    <w:rsid w:val="00B85C7A"/>
    <w:rsid w:val="00B86C30"/>
    <w:rsid w:val="00B87067"/>
    <w:rsid w:val="00B90B89"/>
    <w:rsid w:val="00B91260"/>
    <w:rsid w:val="00B91F97"/>
    <w:rsid w:val="00B9246F"/>
    <w:rsid w:val="00B93698"/>
    <w:rsid w:val="00B9462F"/>
    <w:rsid w:val="00B95BD1"/>
    <w:rsid w:val="00B9667E"/>
    <w:rsid w:val="00BA0FA5"/>
    <w:rsid w:val="00BA1548"/>
    <w:rsid w:val="00BA2AA9"/>
    <w:rsid w:val="00BA2F2B"/>
    <w:rsid w:val="00BA37CB"/>
    <w:rsid w:val="00BA57C4"/>
    <w:rsid w:val="00BA5933"/>
    <w:rsid w:val="00BA6754"/>
    <w:rsid w:val="00BA6ABF"/>
    <w:rsid w:val="00BA7114"/>
    <w:rsid w:val="00BB05AA"/>
    <w:rsid w:val="00BB1386"/>
    <w:rsid w:val="00BB2242"/>
    <w:rsid w:val="00BB2C11"/>
    <w:rsid w:val="00BB3C43"/>
    <w:rsid w:val="00BB48EF"/>
    <w:rsid w:val="00BB55C7"/>
    <w:rsid w:val="00BB68C0"/>
    <w:rsid w:val="00BB68F7"/>
    <w:rsid w:val="00BB6CC7"/>
    <w:rsid w:val="00BC2CB3"/>
    <w:rsid w:val="00BC4127"/>
    <w:rsid w:val="00BC46CB"/>
    <w:rsid w:val="00BC47F3"/>
    <w:rsid w:val="00BC5FF9"/>
    <w:rsid w:val="00BC6115"/>
    <w:rsid w:val="00BC6307"/>
    <w:rsid w:val="00BC6E04"/>
    <w:rsid w:val="00BC7500"/>
    <w:rsid w:val="00BC7703"/>
    <w:rsid w:val="00BD1620"/>
    <w:rsid w:val="00BD2138"/>
    <w:rsid w:val="00BD3E23"/>
    <w:rsid w:val="00BD56C7"/>
    <w:rsid w:val="00BE15EB"/>
    <w:rsid w:val="00BE1914"/>
    <w:rsid w:val="00BE2509"/>
    <w:rsid w:val="00BE391F"/>
    <w:rsid w:val="00BE3B73"/>
    <w:rsid w:val="00BE5861"/>
    <w:rsid w:val="00BE6163"/>
    <w:rsid w:val="00BF3355"/>
    <w:rsid w:val="00BF3DE4"/>
    <w:rsid w:val="00BF4D10"/>
    <w:rsid w:val="00BF5225"/>
    <w:rsid w:val="00BF5567"/>
    <w:rsid w:val="00BF62EB"/>
    <w:rsid w:val="00BF7CE9"/>
    <w:rsid w:val="00C00FE2"/>
    <w:rsid w:val="00C0384E"/>
    <w:rsid w:val="00C048CB"/>
    <w:rsid w:val="00C0492A"/>
    <w:rsid w:val="00C05EC1"/>
    <w:rsid w:val="00C10425"/>
    <w:rsid w:val="00C12375"/>
    <w:rsid w:val="00C12B3B"/>
    <w:rsid w:val="00C145C7"/>
    <w:rsid w:val="00C15E76"/>
    <w:rsid w:val="00C224E6"/>
    <w:rsid w:val="00C22DAA"/>
    <w:rsid w:val="00C22EEA"/>
    <w:rsid w:val="00C24287"/>
    <w:rsid w:val="00C25E75"/>
    <w:rsid w:val="00C26F9C"/>
    <w:rsid w:val="00C271C4"/>
    <w:rsid w:val="00C27B90"/>
    <w:rsid w:val="00C301FF"/>
    <w:rsid w:val="00C30323"/>
    <w:rsid w:val="00C305D9"/>
    <w:rsid w:val="00C30818"/>
    <w:rsid w:val="00C32D44"/>
    <w:rsid w:val="00C3717A"/>
    <w:rsid w:val="00C372F9"/>
    <w:rsid w:val="00C44909"/>
    <w:rsid w:val="00C50538"/>
    <w:rsid w:val="00C51102"/>
    <w:rsid w:val="00C52812"/>
    <w:rsid w:val="00C528AA"/>
    <w:rsid w:val="00C52E0E"/>
    <w:rsid w:val="00C53EB2"/>
    <w:rsid w:val="00C5499D"/>
    <w:rsid w:val="00C5694D"/>
    <w:rsid w:val="00C577B3"/>
    <w:rsid w:val="00C6004F"/>
    <w:rsid w:val="00C60324"/>
    <w:rsid w:val="00C6037D"/>
    <w:rsid w:val="00C60479"/>
    <w:rsid w:val="00C60E1D"/>
    <w:rsid w:val="00C61CF1"/>
    <w:rsid w:val="00C6211D"/>
    <w:rsid w:val="00C625BE"/>
    <w:rsid w:val="00C63998"/>
    <w:rsid w:val="00C64060"/>
    <w:rsid w:val="00C64718"/>
    <w:rsid w:val="00C656B5"/>
    <w:rsid w:val="00C70D93"/>
    <w:rsid w:val="00C73425"/>
    <w:rsid w:val="00C739A3"/>
    <w:rsid w:val="00C74690"/>
    <w:rsid w:val="00C756DF"/>
    <w:rsid w:val="00C75EDC"/>
    <w:rsid w:val="00C77FA4"/>
    <w:rsid w:val="00C814FF"/>
    <w:rsid w:val="00C819B7"/>
    <w:rsid w:val="00C81C76"/>
    <w:rsid w:val="00C82A02"/>
    <w:rsid w:val="00C83AFF"/>
    <w:rsid w:val="00C84F50"/>
    <w:rsid w:val="00C863B7"/>
    <w:rsid w:val="00C87D54"/>
    <w:rsid w:val="00C9225E"/>
    <w:rsid w:val="00C92C4B"/>
    <w:rsid w:val="00C93B3C"/>
    <w:rsid w:val="00C93BB9"/>
    <w:rsid w:val="00C94411"/>
    <w:rsid w:val="00C96796"/>
    <w:rsid w:val="00C9717D"/>
    <w:rsid w:val="00C97D2B"/>
    <w:rsid w:val="00CA17A6"/>
    <w:rsid w:val="00CA51EB"/>
    <w:rsid w:val="00CA7DCC"/>
    <w:rsid w:val="00CB01F6"/>
    <w:rsid w:val="00CB1643"/>
    <w:rsid w:val="00CB1B54"/>
    <w:rsid w:val="00CB2275"/>
    <w:rsid w:val="00CB3D51"/>
    <w:rsid w:val="00CB3E06"/>
    <w:rsid w:val="00CB50FA"/>
    <w:rsid w:val="00CB5C72"/>
    <w:rsid w:val="00CB79EE"/>
    <w:rsid w:val="00CB7ED7"/>
    <w:rsid w:val="00CB7F4A"/>
    <w:rsid w:val="00CC2427"/>
    <w:rsid w:val="00CC25D2"/>
    <w:rsid w:val="00CC2E37"/>
    <w:rsid w:val="00CC3A99"/>
    <w:rsid w:val="00CC4468"/>
    <w:rsid w:val="00CC52AA"/>
    <w:rsid w:val="00CC627E"/>
    <w:rsid w:val="00CD0EF3"/>
    <w:rsid w:val="00CD0F6E"/>
    <w:rsid w:val="00CD4A1C"/>
    <w:rsid w:val="00CD5137"/>
    <w:rsid w:val="00CD634F"/>
    <w:rsid w:val="00CD7CDC"/>
    <w:rsid w:val="00CE2430"/>
    <w:rsid w:val="00CE3E2A"/>
    <w:rsid w:val="00CE4433"/>
    <w:rsid w:val="00CE4D1F"/>
    <w:rsid w:val="00CE5292"/>
    <w:rsid w:val="00CE52E7"/>
    <w:rsid w:val="00CE538D"/>
    <w:rsid w:val="00CE5BC9"/>
    <w:rsid w:val="00CE6005"/>
    <w:rsid w:val="00CE6E64"/>
    <w:rsid w:val="00CE7385"/>
    <w:rsid w:val="00CF026E"/>
    <w:rsid w:val="00CF0E1A"/>
    <w:rsid w:val="00CF20FD"/>
    <w:rsid w:val="00CF55C8"/>
    <w:rsid w:val="00CF6673"/>
    <w:rsid w:val="00CF6A0F"/>
    <w:rsid w:val="00CF73F3"/>
    <w:rsid w:val="00D00706"/>
    <w:rsid w:val="00D01064"/>
    <w:rsid w:val="00D04B15"/>
    <w:rsid w:val="00D0590B"/>
    <w:rsid w:val="00D05B24"/>
    <w:rsid w:val="00D129CD"/>
    <w:rsid w:val="00D151CC"/>
    <w:rsid w:val="00D16027"/>
    <w:rsid w:val="00D1626E"/>
    <w:rsid w:val="00D16864"/>
    <w:rsid w:val="00D175FD"/>
    <w:rsid w:val="00D21EEF"/>
    <w:rsid w:val="00D22207"/>
    <w:rsid w:val="00D22BA2"/>
    <w:rsid w:val="00D22DE1"/>
    <w:rsid w:val="00D237AA"/>
    <w:rsid w:val="00D2616C"/>
    <w:rsid w:val="00D26AC7"/>
    <w:rsid w:val="00D2799E"/>
    <w:rsid w:val="00D317E0"/>
    <w:rsid w:val="00D32A75"/>
    <w:rsid w:val="00D3479D"/>
    <w:rsid w:val="00D35046"/>
    <w:rsid w:val="00D3563B"/>
    <w:rsid w:val="00D3687A"/>
    <w:rsid w:val="00D415A0"/>
    <w:rsid w:val="00D42D1D"/>
    <w:rsid w:val="00D4317F"/>
    <w:rsid w:val="00D437E5"/>
    <w:rsid w:val="00D44E97"/>
    <w:rsid w:val="00D459B7"/>
    <w:rsid w:val="00D47B37"/>
    <w:rsid w:val="00D47C99"/>
    <w:rsid w:val="00D5094C"/>
    <w:rsid w:val="00D50C18"/>
    <w:rsid w:val="00D5135A"/>
    <w:rsid w:val="00D531EE"/>
    <w:rsid w:val="00D53A4E"/>
    <w:rsid w:val="00D5629A"/>
    <w:rsid w:val="00D57E5B"/>
    <w:rsid w:val="00D60052"/>
    <w:rsid w:val="00D600C8"/>
    <w:rsid w:val="00D60CC2"/>
    <w:rsid w:val="00D6100B"/>
    <w:rsid w:val="00D61034"/>
    <w:rsid w:val="00D619F0"/>
    <w:rsid w:val="00D62FB9"/>
    <w:rsid w:val="00D630BD"/>
    <w:rsid w:val="00D64058"/>
    <w:rsid w:val="00D64E68"/>
    <w:rsid w:val="00D65475"/>
    <w:rsid w:val="00D66157"/>
    <w:rsid w:val="00D6623A"/>
    <w:rsid w:val="00D66712"/>
    <w:rsid w:val="00D6690C"/>
    <w:rsid w:val="00D67ECA"/>
    <w:rsid w:val="00D728E9"/>
    <w:rsid w:val="00D73167"/>
    <w:rsid w:val="00D734CE"/>
    <w:rsid w:val="00D73A1C"/>
    <w:rsid w:val="00D73C3D"/>
    <w:rsid w:val="00D74903"/>
    <w:rsid w:val="00D7614F"/>
    <w:rsid w:val="00D76FFE"/>
    <w:rsid w:val="00D80255"/>
    <w:rsid w:val="00D805FB"/>
    <w:rsid w:val="00D80B2C"/>
    <w:rsid w:val="00D834FC"/>
    <w:rsid w:val="00D84949"/>
    <w:rsid w:val="00D85247"/>
    <w:rsid w:val="00D85BF4"/>
    <w:rsid w:val="00D8660D"/>
    <w:rsid w:val="00D87535"/>
    <w:rsid w:val="00D915EA"/>
    <w:rsid w:val="00D9184A"/>
    <w:rsid w:val="00D91D78"/>
    <w:rsid w:val="00D9262B"/>
    <w:rsid w:val="00D9374F"/>
    <w:rsid w:val="00D94591"/>
    <w:rsid w:val="00D96B28"/>
    <w:rsid w:val="00D97B88"/>
    <w:rsid w:val="00DA01BE"/>
    <w:rsid w:val="00DA1528"/>
    <w:rsid w:val="00DA1DE8"/>
    <w:rsid w:val="00DA1FB6"/>
    <w:rsid w:val="00DA21ED"/>
    <w:rsid w:val="00DA25AF"/>
    <w:rsid w:val="00DA45C7"/>
    <w:rsid w:val="00DA7BFC"/>
    <w:rsid w:val="00DB3C9A"/>
    <w:rsid w:val="00DB61AF"/>
    <w:rsid w:val="00DB72DC"/>
    <w:rsid w:val="00DB7429"/>
    <w:rsid w:val="00DB7C7F"/>
    <w:rsid w:val="00DC0CB5"/>
    <w:rsid w:val="00DC10CF"/>
    <w:rsid w:val="00DC21DB"/>
    <w:rsid w:val="00DC256F"/>
    <w:rsid w:val="00DC5A03"/>
    <w:rsid w:val="00DC673A"/>
    <w:rsid w:val="00DC6909"/>
    <w:rsid w:val="00DC71A0"/>
    <w:rsid w:val="00DC7AB0"/>
    <w:rsid w:val="00DD0AAE"/>
    <w:rsid w:val="00DD21F9"/>
    <w:rsid w:val="00DD2B8B"/>
    <w:rsid w:val="00DD329C"/>
    <w:rsid w:val="00DD345D"/>
    <w:rsid w:val="00DD38AD"/>
    <w:rsid w:val="00DD4B72"/>
    <w:rsid w:val="00DD52AE"/>
    <w:rsid w:val="00DD7785"/>
    <w:rsid w:val="00DE02DE"/>
    <w:rsid w:val="00DE1BFD"/>
    <w:rsid w:val="00DE1F5A"/>
    <w:rsid w:val="00DE5086"/>
    <w:rsid w:val="00DE56E9"/>
    <w:rsid w:val="00DE6DD5"/>
    <w:rsid w:val="00DF0941"/>
    <w:rsid w:val="00DF1501"/>
    <w:rsid w:val="00DF442C"/>
    <w:rsid w:val="00DF4FBD"/>
    <w:rsid w:val="00DF6FD2"/>
    <w:rsid w:val="00DF74D6"/>
    <w:rsid w:val="00DF7702"/>
    <w:rsid w:val="00DF798E"/>
    <w:rsid w:val="00E009D4"/>
    <w:rsid w:val="00E00FA2"/>
    <w:rsid w:val="00E013B0"/>
    <w:rsid w:val="00E015FB"/>
    <w:rsid w:val="00E0521E"/>
    <w:rsid w:val="00E05AE2"/>
    <w:rsid w:val="00E06181"/>
    <w:rsid w:val="00E10AAB"/>
    <w:rsid w:val="00E10D17"/>
    <w:rsid w:val="00E11F59"/>
    <w:rsid w:val="00E12C6A"/>
    <w:rsid w:val="00E12E6C"/>
    <w:rsid w:val="00E13558"/>
    <w:rsid w:val="00E14284"/>
    <w:rsid w:val="00E151D6"/>
    <w:rsid w:val="00E160AF"/>
    <w:rsid w:val="00E177C5"/>
    <w:rsid w:val="00E210C7"/>
    <w:rsid w:val="00E23219"/>
    <w:rsid w:val="00E24156"/>
    <w:rsid w:val="00E25560"/>
    <w:rsid w:val="00E25A42"/>
    <w:rsid w:val="00E266D8"/>
    <w:rsid w:val="00E26A45"/>
    <w:rsid w:val="00E26B34"/>
    <w:rsid w:val="00E30E12"/>
    <w:rsid w:val="00E339CD"/>
    <w:rsid w:val="00E33B2A"/>
    <w:rsid w:val="00E344E5"/>
    <w:rsid w:val="00E346C4"/>
    <w:rsid w:val="00E34D5D"/>
    <w:rsid w:val="00E35B61"/>
    <w:rsid w:val="00E36FC6"/>
    <w:rsid w:val="00E371A1"/>
    <w:rsid w:val="00E37421"/>
    <w:rsid w:val="00E400A0"/>
    <w:rsid w:val="00E40A95"/>
    <w:rsid w:val="00E41470"/>
    <w:rsid w:val="00E41CCD"/>
    <w:rsid w:val="00E41CD1"/>
    <w:rsid w:val="00E42061"/>
    <w:rsid w:val="00E43027"/>
    <w:rsid w:val="00E4498C"/>
    <w:rsid w:val="00E44AA2"/>
    <w:rsid w:val="00E4603E"/>
    <w:rsid w:val="00E464A1"/>
    <w:rsid w:val="00E47931"/>
    <w:rsid w:val="00E50C7B"/>
    <w:rsid w:val="00E51CE8"/>
    <w:rsid w:val="00E52FB8"/>
    <w:rsid w:val="00E54C69"/>
    <w:rsid w:val="00E55E7C"/>
    <w:rsid w:val="00E5624D"/>
    <w:rsid w:val="00E5738F"/>
    <w:rsid w:val="00E57E01"/>
    <w:rsid w:val="00E6078D"/>
    <w:rsid w:val="00E60D3D"/>
    <w:rsid w:val="00E615FC"/>
    <w:rsid w:val="00E619D4"/>
    <w:rsid w:val="00E61E76"/>
    <w:rsid w:val="00E626CA"/>
    <w:rsid w:val="00E632D1"/>
    <w:rsid w:val="00E64C8A"/>
    <w:rsid w:val="00E66693"/>
    <w:rsid w:val="00E66BAD"/>
    <w:rsid w:val="00E67967"/>
    <w:rsid w:val="00E713DA"/>
    <w:rsid w:val="00E7336A"/>
    <w:rsid w:val="00E74F2D"/>
    <w:rsid w:val="00E77956"/>
    <w:rsid w:val="00E8079A"/>
    <w:rsid w:val="00E809D2"/>
    <w:rsid w:val="00E80EB3"/>
    <w:rsid w:val="00E827A0"/>
    <w:rsid w:val="00E82904"/>
    <w:rsid w:val="00E847E6"/>
    <w:rsid w:val="00E85D28"/>
    <w:rsid w:val="00E86A7B"/>
    <w:rsid w:val="00E906E0"/>
    <w:rsid w:val="00E91EC3"/>
    <w:rsid w:val="00E958A3"/>
    <w:rsid w:val="00E97512"/>
    <w:rsid w:val="00E97F57"/>
    <w:rsid w:val="00EA0547"/>
    <w:rsid w:val="00EA0E21"/>
    <w:rsid w:val="00EA12C7"/>
    <w:rsid w:val="00EA157D"/>
    <w:rsid w:val="00EA1A51"/>
    <w:rsid w:val="00EA20A5"/>
    <w:rsid w:val="00EA20DD"/>
    <w:rsid w:val="00EA294C"/>
    <w:rsid w:val="00EA29AA"/>
    <w:rsid w:val="00EA467B"/>
    <w:rsid w:val="00EA4BC1"/>
    <w:rsid w:val="00EA4FC6"/>
    <w:rsid w:val="00EA54A1"/>
    <w:rsid w:val="00EA7B0B"/>
    <w:rsid w:val="00EB01BF"/>
    <w:rsid w:val="00EB22BF"/>
    <w:rsid w:val="00EB23B2"/>
    <w:rsid w:val="00EB2455"/>
    <w:rsid w:val="00EB393D"/>
    <w:rsid w:val="00EB4D41"/>
    <w:rsid w:val="00EB60C4"/>
    <w:rsid w:val="00EB659D"/>
    <w:rsid w:val="00EB65A8"/>
    <w:rsid w:val="00EB7B9D"/>
    <w:rsid w:val="00EC0A73"/>
    <w:rsid w:val="00EC0B12"/>
    <w:rsid w:val="00EC2407"/>
    <w:rsid w:val="00EC3616"/>
    <w:rsid w:val="00EC36D0"/>
    <w:rsid w:val="00EC41DC"/>
    <w:rsid w:val="00EC4499"/>
    <w:rsid w:val="00EC6709"/>
    <w:rsid w:val="00EC6DCC"/>
    <w:rsid w:val="00ED0022"/>
    <w:rsid w:val="00ED04DF"/>
    <w:rsid w:val="00ED20AC"/>
    <w:rsid w:val="00ED53AA"/>
    <w:rsid w:val="00ED600D"/>
    <w:rsid w:val="00ED6C91"/>
    <w:rsid w:val="00ED6F7B"/>
    <w:rsid w:val="00ED708C"/>
    <w:rsid w:val="00ED73EB"/>
    <w:rsid w:val="00ED7F94"/>
    <w:rsid w:val="00EE00B2"/>
    <w:rsid w:val="00EE0192"/>
    <w:rsid w:val="00EE061F"/>
    <w:rsid w:val="00EE142B"/>
    <w:rsid w:val="00EE2791"/>
    <w:rsid w:val="00EE2FA5"/>
    <w:rsid w:val="00EE4469"/>
    <w:rsid w:val="00EE4789"/>
    <w:rsid w:val="00EE5070"/>
    <w:rsid w:val="00EE54F9"/>
    <w:rsid w:val="00EE5956"/>
    <w:rsid w:val="00EE6685"/>
    <w:rsid w:val="00EE72E1"/>
    <w:rsid w:val="00EF098D"/>
    <w:rsid w:val="00EF347B"/>
    <w:rsid w:val="00EF3F36"/>
    <w:rsid w:val="00EF46E3"/>
    <w:rsid w:val="00EF53E4"/>
    <w:rsid w:val="00F00944"/>
    <w:rsid w:val="00F00FCD"/>
    <w:rsid w:val="00F01349"/>
    <w:rsid w:val="00F01D54"/>
    <w:rsid w:val="00F01F66"/>
    <w:rsid w:val="00F0265C"/>
    <w:rsid w:val="00F036C4"/>
    <w:rsid w:val="00F03B27"/>
    <w:rsid w:val="00F040AB"/>
    <w:rsid w:val="00F04A5F"/>
    <w:rsid w:val="00F10CFE"/>
    <w:rsid w:val="00F11073"/>
    <w:rsid w:val="00F110AB"/>
    <w:rsid w:val="00F119A0"/>
    <w:rsid w:val="00F11B89"/>
    <w:rsid w:val="00F1239C"/>
    <w:rsid w:val="00F13C3D"/>
    <w:rsid w:val="00F1410F"/>
    <w:rsid w:val="00F14A3F"/>
    <w:rsid w:val="00F153C2"/>
    <w:rsid w:val="00F17FDC"/>
    <w:rsid w:val="00F204E1"/>
    <w:rsid w:val="00F20AA2"/>
    <w:rsid w:val="00F210AA"/>
    <w:rsid w:val="00F210C7"/>
    <w:rsid w:val="00F24831"/>
    <w:rsid w:val="00F25E0F"/>
    <w:rsid w:val="00F264F1"/>
    <w:rsid w:val="00F26C3D"/>
    <w:rsid w:val="00F271FB"/>
    <w:rsid w:val="00F310E9"/>
    <w:rsid w:val="00F3137B"/>
    <w:rsid w:val="00F32373"/>
    <w:rsid w:val="00F33223"/>
    <w:rsid w:val="00F33944"/>
    <w:rsid w:val="00F33A6B"/>
    <w:rsid w:val="00F33EC5"/>
    <w:rsid w:val="00F36107"/>
    <w:rsid w:val="00F3651C"/>
    <w:rsid w:val="00F3798C"/>
    <w:rsid w:val="00F379E4"/>
    <w:rsid w:val="00F4008A"/>
    <w:rsid w:val="00F40323"/>
    <w:rsid w:val="00F41E8E"/>
    <w:rsid w:val="00F42BD0"/>
    <w:rsid w:val="00F44F92"/>
    <w:rsid w:val="00F45248"/>
    <w:rsid w:val="00F4544D"/>
    <w:rsid w:val="00F4621B"/>
    <w:rsid w:val="00F51978"/>
    <w:rsid w:val="00F52417"/>
    <w:rsid w:val="00F52A80"/>
    <w:rsid w:val="00F535FD"/>
    <w:rsid w:val="00F53803"/>
    <w:rsid w:val="00F54747"/>
    <w:rsid w:val="00F5539A"/>
    <w:rsid w:val="00F60493"/>
    <w:rsid w:val="00F608B4"/>
    <w:rsid w:val="00F60D64"/>
    <w:rsid w:val="00F60DF3"/>
    <w:rsid w:val="00F60F06"/>
    <w:rsid w:val="00F6177A"/>
    <w:rsid w:val="00F62923"/>
    <w:rsid w:val="00F62AF9"/>
    <w:rsid w:val="00F632CF"/>
    <w:rsid w:val="00F65C32"/>
    <w:rsid w:val="00F67DD3"/>
    <w:rsid w:val="00F67E79"/>
    <w:rsid w:val="00F70756"/>
    <w:rsid w:val="00F715EC"/>
    <w:rsid w:val="00F71E3C"/>
    <w:rsid w:val="00F72080"/>
    <w:rsid w:val="00F720F0"/>
    <w:rsid w:val="00F73133"/>
    <w:rsid w:val="00F7383A"/>
    <w:rsid w:val="00F73BE0"/>
    <w:rsid w:val="00F7620D"/>
    <w:rsid w:val="00F76FA0"/>
    <w:rsid w:val="00F779F1"/>
    <w:rsid w:val="00F77B46"/>
    <w:rsid w:val="00F8298C"/>
    <w:rsid w:val="00F82FCF"/>
    <w:rsid w:val="00F834D3"/>
    <w:rsid w:val="00F843F9"/>
    <w:rsid w:val="00F84EE3"/>
    <w:rsid w:val="00F86C13"/>
    <w:rsid w:val="00F90151"/>
    <w:rsid w:val="00F90C70"/>
    <w:rsid w:val="00F93389"/>
    <w:rsid w:val="00F933F5"/>
    <w:rsid w:val="00F93874"/>
    <w:rsid w:val="00F93EA8"/>
    <w:rsid w:val="00F95EC6"/>
    <w:rsid w:val="00F96F18"/>
    <w:rsid w:val="00F979F0"/>
    <w:rsid w:val="00FA0302"/>
    <w:rsid w:val="00FA12AB"/>
    <w:rsid w:val="00FA1B87"/>
    <w:rsid w:val="00FA230B"/>
    <w:rsid w:val="00FA2573"/>
    <w:rsid w:val="00FA2823"/>
    <w:rsid w:val="00FA3DF0"/>
    <w:rsid w:val="00FA48A6"/>
    <w:rsid w:val="00FA5686"/>
    <w:rsid w:val="00FA6132"/>
    <w:rsid w:val="00FA7AD9"/>
    <w:rsid w:val="00FB02AE"/>
    <w:rsid w:val="00FB1979"/>
    <w:rsid w:val="00FB270A"/>
    <w:rsid w:val="00FB32C7"/>
    <w:rsid w:val="00FB5C9D"/>
    <w:rsid w:val="00FC573C"/>
    <w:rsid w:val="00FD0023"/>
    <w:rsid w:val="00FD2306"/>
    <w:rsid w:val="00FD27A1"/>
    <w:rsid w:val="00FD34AA"/>
    <w:rsid w:val="00FD3889"/>
    <w:rsid w:val="00FD43EC"/>
    <w:rsid w:val="00FD53E1"/>
    <w:rsid w:val="00FD5969"/>
    <w:rsid w:val="00FD5F5C"/>
    <w:rsid w:val="00FD68B5"/>
    <w:rsid w:val="00FD7439"/>
    <w:rsid w:val="00FD7FC2"/>
    <w:rsid w:val="00FE0547"/>
    <w:rsid w:val="00FE0CC2"/>
    <w:rsid w:val="00FE1EBA"/>
    <w:rsid w:val="00FE2AB4"/>
    <w:rsid w:val="00FE3298"/>
    <w:rsid w:val="00FE36A2"/>
    <w:rsid w:val="00FE4DBB"/>
    <w:rsid w:val="00FE78BC"/>
    <w:rsid w:val="00FE7F8B"/>
    <w:rsid w:val="00FF0466"/>
    <w:rsid w:val="00FF144C"/>
    <w:rsid w:val="00FF224F"/>
    <w:rsid w:val="00FF28EB"/>
    <w:rsid w:val="00FF2DDF"/>
    <w:rsid w:val="00FF4DAB"/>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Body Text" w:uiPriority="99"/>
    <w:lsdException w:name="Subtitle" w:qFormat="1"/>
    <w:lsdException w:name="Strong" w:uiPriority="22" w:qFormat="1"/>
    <w:lsdException w:name="Emphasis" w:uiPriority="20"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776BA1"/>
    <w:pPr>
      <w:spacing w:before="120" w:after="120" w:line="312" w:lineRule="auto"/>
    </w:pPr>
    <w:rPr>
      <w:sz w:val="28"/>
      <w:szCs w:val="28"/>
    </w:rPr>
  </w:style>
  <w:style w:type="character" w:styleId="Hyperlink">
    <w:name w:val="Hyperlink"/>
    <w:rsid w:val="00EE6685"/>
    <w:rPr>
      <w:color w:val="0000FF"/>
      <w:u w:val="single"/>
    </w:rPr>
  </w:style>
  <w:style w:type="paragraph" w:styleId="BalloonText">
    <w:name w:val="Balloon Text"/>
    <w:basedOn w:val="Normal"/>
    <w:semiHidden/>
    <w:rsid w:val="00CE4433"/>
    <w:rPr>
      <w:rFonts w:ascii="Tahoma" w:hAnsi="Tahoma" w:cs="Tahoma"/>
      <w:sz w:val="16"/>
      <w:szCs w:val="16"/>
    </w:rPr>
  </w:style>
  <w:style w:type="character" w:styleId="CommentReference">
    <w:name w:val="annotation reference"/>
    <w:uiPriority w:val="99"/>
    <w:semiHidden/>
    <w:rsid w:val="00C00FE2"/>
    <w:rPr>
      <w:sz w:val="16"/>
      <w:szCs w:val="16"/>
    </w:rPr>
  </w:style>
  <w:style w:type="paragraph" w:styleId="CommentText">
    <w:name w:val="annotation text"/>
    <w:basedOn w:val="Normal"/>
    <w:link w:val="CommentTextChar"/>
    <w:uiPriority w:val="99"/>
    <w:semiHidden/>
    <w:rsid w:val="00C00FE2"/>
    <w:rPr>
      <w:sz w:val="20"/>
      <w:szCs w:val="20"/>
    </w:rPr>
  </w:style>
  <w:style w:type="paragraph" w:styleId="CommentSubject">
    <w:name w:val="annotation subject"/>
    <w:basedOn w:val="CommentText"/>
    <w:next w:val="CommentText"/>
    <w:semiHidden/>
    <w:rsid w:val="00C00FE2"/>
    <w:rPr>
      <w:b/>
      <w:bCs/>
    </w:rPr>
  </w:style>
  <w:style w:type="paragraph" w:styleId="Footer">
    <w:name w:val="footer"/>
    <w:basedOn w:val="Normal"/>
    <w:rsid w:val="00C94411"/>
    <w:pPr>
      <w:tabs>
        <w:tab w:val="center" w:pos="4320"/>
        <w:tab w:val="right" w:pos="8640"/>
      </w:tabs>
    </w:pPr>
  </w:style>
  <w:style w:type="character" w:styleId="PageNumber">
    <w:name w:val="page number"/>
    <w:basedOn w:val="DefaultParagraphFont"/>
    <w:rsid w:val="00C94411"/>
  </w:style>
  <w:style w:type="paragraph" w:customStyle="1" w:styleId="normal-p">
    <w:name w:val="normal-p"/>
    <w:basedOn w:val="Normal"/>
    <w:rsid w:val="00A44DBA"/>
    <w:pPr>
      <w:jc w:val="both"/>
    </w:pPr>
    <w:rPr>
      <w:sz w:val="20"/>
      <w:szCs w:val="20"/>
    </w:rPr>
  </w:style>
  <w:style w:type="paragraph" w:customStyle="1" w:styleId="CharChar">
    <w:name w:val="Char Char"/>
    <w:basedOn w:val="Normal"/>
    <w:semiHidden/>
    <w:rsid w:val="00D87535"/>
    <w:pPr>
      <w:spacing w:after="160" w:line="240" w:lineRule="exact"/>
    </w:pPr>
    <w:rPr>
      <w:rFonts w:ascii="Arial" w:hAnsi="Arial"/>
      <w:sz w:val="22"/>
      <w:szCs w:val="22"/>
    </w:rPr>
  </w:style>
  <w:style w:type="character" w:customStyle="1" w:styleId="st1">
    <w:name w:val="st1"/>
    <w:rsid w:val="00C32D44"/>
  </w:style>
  <w:style w:type="character" w:customStyle="1" w:styleId="CommentTextChar">
    <w:name w:val="Comment Text Char"/>
    <w:link w:val="CommentText"/>
    <w:uiPriority w:val="99"/>
    <w:semiHidden/>
    <w:rsid w:val="00DB3C9A"/>
  </w:style>
  <w:style w:type="paragraph" w:customStyle="1" w:styleId="CharCharCharChar">
    <w:name w:val="Char Char Char Char"/>
    <w:basedOn w:val="Normal"/>
    <w:semiHidden/>
    <w:rsid w:val="003308C4"/>
    <w:pPr>
      <w:spacing w:after="160" w:line="240" w:lineRule="exact"/>
    </w:pPr>
    <w:rPr>
      <w:rFonts w:ascii="Arial" w:hAnsi="Arial"/>
      <w:sz w:val="22"/>
      <w:szCs w:val="22"/>
    </w:rPr>
  </w:style>
  <w:style w:type="paragraph" w:customStyle="1" w:styleId="Char1">
    <w:name w:val="Char1"/>
    <w:autoRedefine/>
    <w:rsid w:val="00F93EA8"/>
    <w:pPr>
      <w:tabs>
        <w:tab w:val="left" w:pos="1152"/>
      </w:tabs>
      <w:spacing w:before="120" w:after="120" w:line="312" w:lineRule="auto"/>
    </w:pPr>
    <w:rPr>
      <w:rFonts w:ascii="Arial" w:hAnsi="Arial" w:cs="Arial"/>
      <w:sz w:val="26"/>
      <w:szCs w:val="2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Char,FOOTN"/>
    <w:basedOn w:val="Normal"/>
    <w:link w:val="FootnoteTextChar"/>
    <w:qFormat/>
    <w:rsid w:val="005362CC"/>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 Char,Char Char1,FOOTN Char"/>
    <w:basedOn w:val="DefaultParagraphFont"/>
    <w:link w:val="FootnoteText"/>
    <w:rsid w:val="005362CC"/>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sid w:val="005362CC"/>
    <w:rPr>
      <w:vertAlign w:val="superscript"/>
    </w:rPr>
  </w:style>
  <w:style w:type="character" w:customStyle="1" w:styleId="apple-converted-space">
    <w:name w:val="apple-converted-space"/>
    <w:rsid w:val="007D5624"/>
  </w:style>
  <w:style w:type="character" w:styleId="Emphasis">
    <w:name w:val="Emphasis"/>
    <w:uiPriority w:val="20"/>
    <w:qFormat/>
    <w:rsid w:val="00F25E0F"/>
    <w:rPr>
      <w:i/>
      <w:iCs/>
    </w:rPr>
  </w:style>
  <w:style w:type="paragraph" w:styleId="ListParagraph">
    <w:name w:val="List Paragraph"/>
    <w:basedOn w:val="Normal"/>
    <w:link w:val="ListParagraphChar"/>
    <w:qFormat/>
    <w:rsid w:val="00C15E76"/>
    <w:pPr>
      <w:ind w:left="720"/>
      <w:contextualSpacing/>
    </w:pPr>
  </w:style>
  <w:style w:type="paragraph" w:styleId="BodyText">
    <w:name w:val="Body Text"/>
    <w:basedOn w:val="Normal"/>
    <w:link w:val="BodyTextChar"/>
    <w:uiPriority w:val="99"/>
    <w:rsid w:val="003072E3"/>
    <w:pPr>
      <w:spacing w:after="120"/>
    </w:pPr>
    <w:rPr>
      <w:lang w:val="x-none" w:eastAsia="x-none"/>
    </w:rPr>
  </w:style>
  <w:style w:type="character" w:customStyle="1" w:styleId="BodyTextChar">
    <w:name w:val="Body Text Char"/>
    <w:link w:val="BodyText"/>
    <w:uiPriority w:val="99"/>
    <w:rsid w:val="003072E3"/>
    <w:rPr>
      <w:sz w:val="24"/>
      <w:szCs w:val="24"/>
      <w:lang w:val="x-none" w:eastAsia="x-none"/>
    </w:rPr>
  </w:style>
  <w:style w:type="character" w:customStyle="1" w:styleId="fontstyle01">
    <w:name w:val="fontstyle01"/>
    <w:rsid w:val="008F0CA9"/>
    <w:rPr>
      <w:rFonts w:ascii="Times New Roman" w:hAnsi="Times New Roman" w:cs="Times New Roman" w:hint="default"/>
      <w:b w:val="0"/>
      <w:bCs w:val="0"/>
      <w:i w:val="0"/>
      <w:iCs w:val="0"/>
      <w:color w:val="000000"/>
      <w:sz w:val="28"/>
      <w:szCs w:val="28"/>
    </w:rPr>
  </w:style>
  <w:style w:type="paragraph" w:styleId="NormalWeb">
    <w:name w:val="Normal (Web)"/>
    <w:aliases w:val="webb"/>
    <w:basedOn w:val="Normal"/>
    <w:link w:val="NormalWebChar"/>
    <w:qFormat/>
    <w:rsid w:val="006F5EED"/>
    <w:pPr>
      <w:spacing w:before="100" w:beforeAutospacing="1" w:after="100" w:afterAutospacing="1"/>
    </w:pPr>
    <w:rPr>
      <w:lang w:val="x-none" w:eastAsia="x-none"/>
    </w:rPr>
  </w:style>
  <w:style w:type="character" w:customStyle="1" w:styleId="NormalWebChar">
    <w:name w:val="Normal (Web) Char"/>
    <w:aliases w:val="webb Char"/>
    <w:link w:val="NormalWeb"/>
    <w:locked/>
    <w:rsid w:val="006F5EED"/>
    <w:rPr>
      <w:sz w:val="24"/>
      <w:szCs w:val="24"/>
      <w:lang w:val="x-none" w:eastAsia="x-none"/>
    </w:rPr>
  </w:style>
  <w:style w:type="paragraph" w:styleId="Header">
    <w:name w:val="header"/>
    <w:basedOn w:val="Normal"/>
    <w:link w:val="HeaderChar"/>
    <w:uiPriority w:val="99"/>
    <w:rsid w:val="000515B5"/>
    <w:pPr>
      <w:tabs>
        <w:tab w:val="center" w:pos="4680"/>
        <w:tab w:val="right" w:pos="9360"/>
      </w:tabs>
    </w:pPr>
  </w:style>
  <w:style w:type="character" w:customStyle="1" w:styleId="HeaderChar">
    <w:name w:val="Header Char"/>
    <w:link w:val="Header"/>
    <w:uiPriority w:val="99"/>
    <w:rsid w:val="000515B5"/>
    <w:rPr>
      <w:sz w:val="24"/>
      <w:szCs w:val="24"/>
    </w:rPr>
  </w:style>
  <w:style w:type="character" w:customStyle="1" w:styleId="cl-titlesche">
    <w:name w:val="cl-titlesche"/>
    <w:rsid w:val="00A23008"/>
  </w:style>
  <w:style w:type="character" w:customStyle="1" w:styleId="object">
    <w:name w:val="object"/>
    <w:basedOn w:val="DefaultParagraphFont"/>
    <w:rsid w:val="008F4644"/>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AC34A5"/>
    <w:pPr>
      <w:spacing w:after="160" w:line="240" w:lineRule="exact"/>
    </w:pPr>
    <w:rPr>
      <w:sz w:val="20"/>
      <w:szCs w:val="20"/>
      <w:vertAlign w:val="superscript"/>
    </w:rPr>
  </w:style>
  <w:style w:type="character" w:customStyle="1" w:styleId="KASStandardFett">
    <w:name w:val="KAS_Standard_Fett"/>
    <w:rsid w:val="008C0C01"/>
    <w:rPr>
      <w:b/>
      <w:bCs w:val="0"/>
    </w:rPr>
  </w:style>
  <w:style w:type="character" w:customStyle="1" w:styleId="ListParagraphChar">
    <w:name w:val="List Paragraph Char"/>
    <w:link w:val="ListParagraph"/>
    <w:locked/>
    <w:rsid w:val="008C0C01"/>
    <w:rPr>
      <w:sz w:val="24"/>
      <w:szCs w:val="24"/>
    </w:rPr>
  </w:style>
  <w:style w:type="character" w:customStyle="1" w:styleId="text">
    <w:name w:val="text"/>
    <w:rsid w:val="006904AD"/>
  </w:style>
  <w:style w:type="character" w:styleId="Strong">
    <w:name w:val="Strong"/>
    <w:basedOn w:val="DefaultParagraphFont"/>
    <w:uiPriority w:val="22"/>
    <w:qFormat/>
    <w:rsid w:val="005540C6"/>
    <w:rPr>
      <w:b/>
      <w:bCs/>
    </w:rPr>
  </w:style>
  <w:style w:type="paragraph" w:customStyle="1" w:styleId="cl-ttlich">
    <w:name w:val="cl-ttlich"/>
    <w:basedOn w:val="Normal"/>
    <w:rsid w:val="00604167"/>
    <w:pPr>
      <w:spacing w:before="100" w:beforeAutospacing="1" w:after="100" w:afterAutospacing="1"/>
    </w:pPr>
  </w:style>
  <w:style w:type="character" w:customStyle="1" w:styleId="Ktccch">
    <w:name w:val="Ký tự cước chú"/>
    <w:rsid w:val="00B11554"/>
    <w:rPr>
      <w:vertAlign w:val="superscript"/>
    </w:rPr>
  </w:style>
  <w:style w:type="character" w:customStyle="1" w:styleId="textnoidung">
    <w:name w:val="text_noidung"/>
    <w:basedOn w:val="DefaultParagraphFont"/>
    <w:rsid w:val="00B45125"/>
  </w:style>
  <w:style w:type="paragraph" w:customStyle="1" w:styleId="DanhsachScs-Nhnmanh11">
    <w:name w:val="Danh sách Sặc sỡ - Nhấn mạnh 11"/>
    <w:basedOn w:val="Normal"/>
    <w:uiPriority w:val="34"/>
    <w:qFormat/>
    <w:rsid w:val="002662BA"/>
    <w:pPr>
      <w:ind w:left="720"/>
      <w:contextualSpacing/>
    </w:pPr>
    <w:rPr>
      <w:rFonts w:ascii=".VnTime" w:hAnsi=".VnTime"/>
    </w:rPr>
  </w:style>
  <w:style w:type="paragraph" w:styleId="BodyText2">
    <w:name w:val="Body Text 2"/>
    <w:basedOn w:val="Normal"/>
    <w:link w:val="BodyText2Char"/>
    <w:rsid w:val="001521CE"/>
    <w:pPr>
      <w:spacing w:after="120" w:line="480" w:lineRule="auto"/>
    </w:pPr>
  </w:style>
  <w:style w:type="character" w:customStyle="1" w:styleId="BodyText2Char">
    <w:name w:val="Body Text 2 Char"/>
    <w:basedOn w:val="DefaultParagraphFont"/>
    <w:link w:val="BodyText2"/>
    <w:rsid w:val="001521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Body Text" w:uiPriority="99"/>
    <w:lsdException w:name="Subtitle" w:qFormat="1"/>
    <w:lsdException w:name="Strong" w:uiPriority="22" w:qFormat="1"/>
    <w:lsdException w:name="Emphasis" w:uiPriority="20"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776BA1"/>
    <w:pPr>
      <w:spacing w:before="120" w:after="120" w:line="312" w:lineRule="auto"/>
    </w:pPr>
    <w:rPr>
      <w:sz w:val="28"/>
      <w:szCs w:val="28"/>
    </w:rPr>
  </w:style>
  <w:style w:type="character" w:styleId="Hyperlink">
    <w:name w:val="Hyperlink"/>
    <w:rsid w:val="00EE6685"/>
    <w:rPr>
      <w:color w:val="0000FF"/>
      <w:u w:val="single"/>
    </w:rPr>
  </w:style>
  <w:style w:type="paragraph" w:styleId="BalloonText">
    <w:name w:val="Balloon Text"/>
    <w:basedOn w:val="Normal"/>
    <w:semiHidden/>
    <w:rsid w:val="00CE4433"/>
    <w:rPr>
      <w:rFonts w:ascii="Tahoma" w:hAnsi="Tahoma" w:cs="Tahoma"/>
      <w:sz w:val="16"/>
      <w:szCs w:val="16"/>
    </w:rPr>
  </w:style>
  <w:style w:type="character" w:styleId="CommentReference">
    <w:name w:val="annotation reference"/>
    <w:uiPriority w:val="99"/>
    <w:semiHidden/>
    <w:rsid w:val="00C00FE2"/>
    <w:rPr>
      <w:sz w:val="16"/>
      <w:szCs w:val="16"/>
    </w:rPr>
  </w:style>
  <w:style w:type="paragraph" w:styleId="CommentText">
    <w:name w:val="annotation text"/>
    <w:basedOn w:val="Normal"/>
    <w:link w:val="CommentTextChar"/>
    <w:uiPriority w:val="99"/>
    <w:semiHidden/>
    <w:rsid w:val="00C00FE2"/>
    <w:rPr>
      <w:sz w:val="20"/>
      <w:szCs w:val="20"/>
    </w:rPr>
  </w:style>
  <w:style w:type="paragraph" w:styleId="CommentSubject">
    <w:name w:val="annotation subject"/>
    <w:basedOn w:val="CommentText"/>
    <w:next w:val="CommentText"/>
    <w:semiHidden/>
    <w:rsid w:val="00C00FE2"/>
    <w:rPr>
      <w:b/>
      <w:bCs/>
    </w:rPr>
  </w:style>
  <w:style w:type="paragraph" w:styleId="Footer">
    <w:name w:val="footer"/>
    <w:basedOn w:val="Normal"/>
    <w:rsid w:val="00C94411"/>
    <w:pPr>
      <w:tabs>
        <w:tab w:val="center" w:pos="4320"/>
        <w:tab w:val="right" w:pos="8640"/>
      </w:tabs>
    </w:pPr>
  </w:style>
  <w:style w:type="character" w:styleId="PageNumber">
    <w:name w:val="page number"/>
    <w:basedOn w:val="DefaultParagraphFont"/>
    <w:rsid w:val="00C94411"/>
  </w:style>
  <w:style w:type="paragraph" w:customStyle="1" w:styleId="normal-p">
    <w:name w:val="normal-p"/>
    <w:basedOn w:val="Normal"/>
    <w:rsid w:val="00A44DBA"/>
    <w:pPr>
      <w:jc w:val="both"/>
    </w:pPr>
    <w:rPr>
      <w:sz w:val="20"/>
      <w:szCs w:val="20"/>
    </w:rPr>
  </w:style>
  <w:style w:type="paragraph" w:customStyle="1" w:styleId="CharChar">
    <w:name w:val="Char Char"/>
    <w:basedOn w:val="Normal"/>
    <w:semiHidden/>
    <w:rsid w:val="00D87535"/>
    <w:pPr>
      <w:spacing w:after="160" w:line="240" w:lineRule="exact"/>
    </w:pPr>
    <w:rPr>
      <w:rFonts w:ascii="Arial" w:hAnsi="Arial"/>
      <w:sz w:val="22"/>
      <w:szCs w:val="22"/>
    </w:rPr>
  </w:style>
  <w:style w:type="character" w:customStyle="1" w:styleId="st1">
    <w:name w:val="st1"/>
    <w:rsid w:val="00C32D44"/>
  </w:style>
  <w:style w:type="character" w:customStyle="1" w:styleId="CommentTextChar">
    <w:name w:val="Comment Text Char"/>
    <w:link w:val="CommentText"/>
    <w:uiPriority w:val="99"/>
    <w:semiHidden/>
    <w:rsid w:val="00DB3C9A"/>
  </w:style>
  <w:style w:type="paragraph" w:customStyle="1" w:styleId="CharCharCharChar">
    <w:name w:val="Char Char Char Char"/>
    <w:basedOn w:val="Normal"/>
    <w:semiHidden/>
    <w:rsid w:val="003308C4"/>
    <w:pPr>
      <w:spacing w:after="160" w:line="240" w:lineRule="exact"/>
    </w:pPr>
    <w:rPr>
      <w:rFonts w:ascii="Arial" w:hAnsi="Arial"/>
      <w:sz w:val="22"/>
      <w:szCs w:val="22"/>
    </w:rPr>
  </w:style>
  <w:style w:type="paragraph" w:customStyle="1" w:styleId="Char1">
    <w:name w:val="Char1"/>
    <w:autoRedefine/>
    <w:rsid w:val="00F93EA8"/>
    <w:pPr>
      <w:tabs>
        <w:tab w:val="left" w:pos="1152"/>
      </w:tabs>
      <w:spacing w:before="120" w:after="120" w:line="312" w:lineRule="auto"/>
    </w:pPr>
    <w:rPr>
      <w:rFonts w:ascii="Arial" w:hAnsi="Arial" w:cs="Arial"/>
      <w:sz w:val="26"/>
      <w:szCs w:val="2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Char,FOOTN"/>
    <w:basedOn w:val="Normal"/>
    <w:link w:val="FootnoteTextChar"/>
    <w:qFormat/>
    <w:rsid w:val="005362CC"/>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 Char,Char Char1,FOOTN Char"/>
    <w:basedOn w:val="DefaultParagraphFont"/>
    <w:link w:val="FootnoteText"/>
    <w:rsid w:val="005362CC"/>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sid w:val="005362CC"/>
    <w:rPr>
      <w:vertAlign w:val="superscript"/>
    </w:rPr>
  </w:style>
  <w:style w:type="character" w:customStyle="1" w:styleId="apple-converted-space">
    <w:name w:val="apple-converted-space"/>
    <w:rsid w:val="007D5624"/>
  </w:style>
  <w:style w:type="character" w:styleId="Emphasis">
    <w:name w:val="Emphasis"/>
    <w:uiPriority w:val="20"/>
    <w:qFormat/>
    <w:rsid w:val="00F25E0F"/>
    <w:rPr>
      <w:i/>
      <w:iCs/>
    </w:rPr>
  </w:style>
  <w:style w:type="paragraph" w:styleId="ListParagraph">
    <w:name w:val="List Paragraph"/>
    <w:basedOn w:val="Normal"/>
    <w:link w:val="ListParagraphChar"/>
    <w:qFormat/>
    <w:rsid w:val="00C15E76"/>
    <w:pPr>
      <w:ind w:left="720"/>
      <w:contextualSpacing/>
    </w:pPr>
  </w:style>
  <w:style w:type="paragraph" w:styleId="BodyText">
    <w:name w:val="Body Text"/>
    <w:basedOn w:val="Normal"/>
    <w:link w:val="BodyTextChar"/>
    <w:uiPriority w:val="99"/>
    <w:rsid w:val="003072E3"/>
    <w:pPr>
      <w:spacing w:after="120"/>
    </w:pPr>
    <w:rPr>
      <w:lang w:val="x-none" w:eastAsia="x-none"/>
    </w:rPr>
  </w:style>
  <w:style w:type="character" w:customStyle="1" w:styleId="BodyTextChar">
    <w:name w:val="Body Text Char"/>
    <w:link w:val="BodyText"/>
    <w:uiPriority w:val="99"/>
    <w:rsid w:val="003072E3"/>
    <w:rPr>
      <w:sz w:val="24"/>
      <w:szCs w:val="24"/>
      <w:lang w:val="x-none" w:eastAsia="x-none"/>
    </w:rPr>
  </w:style>
  <w:style w:type="character" w:customStyle="1" w:styleId="fontstyle01">
    <w:name w:val="fontstyle01"/>
    <w:rsid w:val="008F0CA9"/>
    <w:rPr>
      <w:rFonts w:ascii="Times New Roman" w:hAnsi="Times New Roman" w:cs="Times New Roman" w:hint="default"/>
      <w:b w:val="0"/>
      <w:bCs w:val="0"/>
      <w:i w:val="0"/>
      <w:iCs w:val="0"/>
      <w:color w:val="000000"/>
      <w:sz w:val="28"/>
      <w:szCs w:val="28"/>
    </w:rPr>
  </w:style>
  <w:style w:type="paragraph" w:styleId="NormalWeb">
    <w:name w:val="Normal (Web)"/>
    <w:aliases w:val="webb"/>
    <w:basedOn w:val="Normal"/>
    <w:link w:val="NormalWebChar"/>
    <w:qFormat/>
    <w:rsid w:val="006F5EED"/>
    <w:pPr>
      <w:spacing w:before="100" w:beforeAutospacing="1" w:after="100" w:afterAutospacing="1"/>
    </w:pPr>
    <w:rPr>
      <w:lang w:val="x-none" w:eastAsia="x-none"/>
    </w:rPr>
  </w:style>
  <w:style w:type="character" w:customStyle="1" w:styleId="NormalWebChar">
    <w:name w:val="Normal (Web) Char"/>
    <w:aliases w:val="webb Char"/>
    <w:link w:val="NormalWeb"/>
    <w:locked/>
    <w:rsid w:val="006F5EED"/>
    <w:rPr>
      <w:sz w:val="24"/>
      <w:szCs w:val="24"/>
      <w:lang w:val="x-none" w:eastAsia="x-none"/>
    </w:rPr>
  </w:style>
  <w:style w:type="paragraph" w:styleId="Header">
    <w:name w:val="header"/>
    <w:basedOn w:val="Normal"/>
    <w:link w:val="HeaderChar"/>
    <w:uiPriority w:val="99"/>
    <w:rsid w:val="000515B5"/>
    <w:pPr>
      <w:tabs>
        <w:tab w:val="center" w:pos="4680"/>
        <w:tab w:val="right" w:pos="9360"/>
      </w:tabs>
    </w:pPr>
  </w:style>
  <w:style w:type="character" w:customStyle="1" w:styleId="HeaderChar">
    <w:name w:val="Header Char"/>
    <w:link w:val="Header"/>
    <w:uiPriority w:val="99"/>
    <w:rsid w:val="000515B5"/>
    <w:rPr>
      <w:sz w:val="24"/>
      <w:szCs w:val="24"/>
    </w:rPr>
  </w:style>
  <w:style w:type="character" w:customStyle="1" w:styleId="cl-titlesche">
    <w:name w:val="cl-titlesche"/>
    <w:rsid w:val="00A23008"/>
  </w:style>
  <w:style w:type="character" w:customStyle="1" w:styleId="object">
    <w:name w:val="object"/>
    <w:basedOn w:val="DefaultParagraphFont"/>
    <w:rsid w:val="008F4644"/>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AC34A5"/>
    <w:pPr>
      <w:spacing w:after="160" w:line="240" w:lineRule="exact"/>
    </w:pPr>
    <w:rPr>
      <w:sz w:val="20"/>
      <w:szCs w:val="20"/>
      <w:vertAlign w:val="superscript"/>
    </w:rPr>
  </w:style>
  <w:style w:type="character" w:customStyle="1" w:styleId="KASStandardFett">
    <w:name w:val="KAS_Standard_Fett"/>
    <w:rsid w:val="008C0C01"/>
    <w:rPr>
      <w:b/>
      <w:bCs w:val="0"/>
    </w:rPr>
  </w:style>
  <w:style w:type="character" w:customStyle="1" w:styleId="ListParagraphChar">
    <w:name w:val="List Paragraph Char"/>
    <w:link w:val="ListParagraph"/>
    <w:locked/>
    <w:rsid w:val="008C0C01"/>
    <w:rPr>
      <w:sz w:val="24"/>
      <w:szCs w:val="24"/>
    </w:rPr>
  </w:style>
  <w:style w:type="character" w:customStyle="1" w:styleId="text">
    <w:name w:val="text"/>
    <w:rsid w:val="006904AD"/>
  </w:style>
  <w:style w:type="character" w:styleId="Strong">
    <w:name w:val="Strong"/>
    <w:basedOn w:val="DefaultParagraphFont"/>
    <w:uiPriority w:val="22"/>
    <w:qFormat/>
    <w:rsid w:val="005540C6"/>
    <w:rPr>
      <w:b/>
      <w:bCs/>
    </w:rPr>
  </w:style>
  <w:style w:type="paragraph" w:customStyle="1" w:styleId="cl-ttlich">
    <w:name w:val="cl-ttlich"/>
    <w:basedOn w:val="Normal"/>
    <w:rsid w:val="00604167"/>
    <w:pPr>
      <w:spacing w:before="100" w:beforeAutospacing="1" w:after="100" w:afterAutospacing="1"/>
    </w:pPr>
  </w:style>
  <w:style w:type="character" w:customStyle="1" w:styleId="Ktccch">
    <w:name w:val="Ký tự cước chú"/>
    <w:rsid w:val="00B11554"/>
    <w:rPr>
      <w:vertAlign w:val="superscript"/>
    </w:rPr>
  </w:style>
  <w:style w:type="character" w:customStyle="1" w:styleId="textnoidung">
    <w:name w:val="text_noidung"/>
    <w:basedOn w:val="DefaultParagraphFont"/>
    <w:rsid w:val="00B45125"/>
  </w:style>
  <w:style w:type="paragraph" w:customStyle="1" w:styleId="DanhsachScs-Nhnmanh11">
    <w:name w:val="Danh sách Sặc sỡ - Nhấn mạnh 11"/>
    <w:basedOn w:val="Normal"/>
    <w:uiPriority w:val="34"/>
    <w:qFormat/>
    <w:rsid w:val="002662BA"/>
    <w:pPr>
      <w:ind w:left="720"/>
      <w:contextualSpacing/>
    </w:pPr>
    <w:rPr>
      <w:rFonts w:ascii=".VnTime" w:hAnsi=".VnTime"/>
    </w:rPr>
  </w:style>
  <w:style w:type="paragraph" w:styleId="BodyText2">
    <w:name w:val="Body Text 2"/>
    <w:basedOn w:val="Normal"/>
    <w:link w:val="BodyText2Char"/>
    <w:rsid w:val="001521CE"/>
    <w:pPr>
      <w:spacing w:after="120" w:line="480" w:lineRule="auto"/>
    </w:pPr>
  </w:style>
  <w:style w:type="character" w:customStyle="1" w:styleId="BodyText2Char">
    <w:name w:val="Body Text 2 Char"/>
    <w:basedOn w:val="DefaultParagraphFont"/>
    <w:link w:val="BodyText2"/>
    <w:rsid w:val="001521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7435">
      <w:bodyDiv w:val="1"/>
      <w:marLeft w:val="0"/>
      <w:marRight w:val="0"/>
      <w:marTop w:val="0"/>
      <w:marBottom w:val="0"/>
      <w:divBdr>
        <w:top w:val="none" w:sz="0" w:space="0" w:color="auto"/>
        <w:left w:val="none" w:sz="0" w:space="0" w:color="auto"/>
        <w:bottom w:val="none" w:sz="0" w:space="0" w:color="auto"/>
        <w:right w:val="none" w:sz="0" w:space="0" w:color="auto"/>
      </w:divBdr>
    </w:div>
    <w:div w:id="135149246">
      <w:bodyDiv w:val="1"/>
      <w:marLeft w:val="0"/>
      <w:marRight w:val="0"/>
      <w:marTop w:val="0"/>
      <w:marBottom w:val="0"/>
      <w:divBdr>
        <w:top w:val="none" w:sz="0" w:space="0" w:color="auto"/>
        <w:left w:val="none" w:sz="0" w:space="0" w:color="auto"/>
        <w:bottom w:val="none" w:sz="0" w:space="0" w:color="auto"/>
        <w:right w:val="none" w:sz="0" w:space="0" w:color="auto"/>
      </w:divBdr>
    </w:div>
    <w:div w:id="437406312">
      <w:bodyDiv w:val="1"/>
      <w:marLeft w:val="0"/>
      <w:marRight w:val="0"/>
      <w:marTop w:val="0"/>
      <w:marBottom w:val="0"/>
      <w:divBdr>
        <w:top w:val="none" w:sz="0" w:space="0" w:color="auto"/>
        <w:left w:val="none" w:sz="0" w:space="0" w:color="auto"/>
        <w:bottom w:val="none" w:sz="0" w:space="0" w:color="auto"/>
        <w:right w:val="none" w:sz="0" w:space="0" w:color="auto"/>
      </w:divBdr>
    </w:div>
    <w:div w:id="439447543">
      <w:bodyDiv w:val="1"/>
      <w:marLeft w:val="0"/>
      <w:marRight w:val="0"/>
      <w:marTop w:val="0"/>
      <w:marBottom w:val="0"/>
      <w:divBdr>
        <w:top w:val="none" w:sz="0" w:space="0" w:color="auto"/>
        <w:left w:val="none" w:sz="0" w:space="0" w:color="auto"/>
        <w:bottom w:val="none" w:sz="0" w:space="0" w:color="auto"/>
        <w:right w:val="none" w:sz="0" w:space="0" w:color="auto"/>
      </w:divBdr>
    </w:div>
    <w:div w:id="676614622">
      <w:bodyDiv w:val="1"/>
      <w:marLeft w:val="0"/>
      <w:marRight w:val="0"/>
      <w:marTop w:val="0"/>
      <w:marBottom w:val="0"/>
      <w:divBdr>
        <w:top w:val="none" w:sz="0" w:space="0" w:color="auto"/>
        <w:left w:val="none" w:sz="0" w:space="0" w:color="auto"/>
        <w:bottom w:val="none" w:sz="0" w:space="0" w:color="auto"/>
        <w:right w:val="none" w:sz="0" w:space="0" w:color="auto"/>
      </w:divBdr>
    </w:div>
    <w:div w:id="947002342">
      <w:bodyDiv w:val="1"/>
      <w:marLeft w:val="0"/>
      <w:marRight w:val="0"/>
      <w:marTop w:val="0"/>
      <w:marBottom w:val="0"/>
      <w:divBdr>
        <w:top w:val="none" w:sz="0" w:space="0" w:color="auto"/>
        <w:left w:val="none" w:sz="0" w:space="0" w:color="auto"/>
        <w:bottom w:val="none" w:sz="0" w:space="0" w:color="auto"/>
        <w:right w:val="none" w:sz="0" w:space="0" w:color="auto"/>
      </w:divBdr>
    </w:div>
    <w:div w:id="953949866">
      <w:bodyDiv w:val="1"/>
      <w:marLeft w:val="0"/>
      <w:marRight w:val="0"/>
      <w:marTop w:val="0"/>
      <w:marBottom w:val="0"/>
      <w:divBdr>
        <w:top w:val="none" w:sz="0" w:space="0" w:color="auto"/>
        <w:left w:val="none" w:sz="0" w:space="0" w:color="auto"/>
        <w:bottom w:val="none" w:sz="0" w:space="0" w:color="auto"/>
        <w:right w:val="none" w:sz="0" w:space="0" w:color="auto"/>
      </w:divBdr>
    </w:div>
    <w:div w:id="1584296275">
      <w:bodyDiv w:val="1"/>
      <w:marLeft w:val="0"/>
      <w:marRight w:val="0"/>
      <w:marTop w:val="0"/>
      <w:marBottom w:val="0"/>
      <w:divBdr>
        <w:top w:val="none" w:sz="0" w:space="0" w:color="auto"/>
        <w:left w:val="none" w:sz="0" w:space="0" w:color="auto"/>
        <w:bottom w:val="none" w:sz="0" w:space="0" w:color="auto"/>
        <w:right w:val="none" w:sz="0" w:space="0" w:color="auto"/>
      </w:divBdr>
    </w:div>
    <w:div w:id="1684472395">
      <w:bodyDiv w:val="1"/>
      <w:marLeft w:val="0"/>
      <w:marRight w:val="0"/>
      <w:marTop w:val="0"/>
      <w:marBottom w:val="0"/>
      <w:divBdr>
        <w:top w:val="none" w:sz="0" w:space="0" w:color="auto"/>
        <w:left w:val="none" w:sz="0" w:space="0" w:color="auto"/>
        <w:bottom w:val="none" w:sz="0" w:space="0" w:color="auto"/>
        <w:right w:val="none" w:sz="0" w:space="0" w:color="auto"/>
      </w:divBdr>
    </w:div>
    <w:div w:id="1743260749">
      <w:bodyDiv w:val="1"/>
      <w:marLeft w:val="0"/>
      <w:marRight w:val="0"/>
      <w:marTop w:val="0"/>
      <w:marBottom w:val="0"/>
      <w:divBdr>
        <w:top w:val="none" w:sz="0" w:space="0" w:color="auto"/>
        <w:left w:val="none" w:sz="0" w:space="0" w:color="auto"/>
        <w:bottom w:val="none" w:sz="0" w:space="0" w:color="auto"/>
        <w:right w:val="none" w:sz="0" w:space="0" w:color="auto"/>
      </w:divBdr>
    </w:div>
    <w:div w:id="1896815439">
      <w:bodyDiv w:val="1"/>
      <w:marLeft w:val="0"/>
      <w:marRight w:val="0"/>
      <w:marTop w:val="0"/>
      <w:marBottom w:val="0"/>
      <w:divBdr>
        <w:top w:val="none" w:sz="0" w:space="0" w:color="auto"/>
        <w:left w:val="none" w:sz="0" w:space="0" w:color="auto"/>
        <w:bottom w:val="none" w:sz="0" w:space="0" w:color="auto"/>
        <w:right w:val="none" w:sz="0" w:space="0" w:color="auto"/>
      </w:divBdr>
    </w:div>
    <w:div w:id="19483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Bo-may-hanh-chinh/Nghi-dinh-113-2018-ND-CP-sua-doi-Nghi-dinh-108-2014-ND-CP-ve-chinh-sach-tinh-gian-bien-che-393041.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vbpl.vn/botuphap/Pages/vbpq-luocdo.aspx?ItemID=2511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luatvietnam.vn/co-cau-to-chuc/nghi-quyet-19-nq-tw-ban-chap-hanh-trung-uong-117911-d1.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uatvietnam.vn/co-cau-to-chuc/nghi-quyet-18-nq-tw-ban-chap-hanh-trung-uong-117912-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FCE73-4196-4E98-AA87-C6DFBEE56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2640B3-69C8-460B-BDFE-CC13EE6ED019}">
  <ds:schemaRefs>
    <ds:schemaRef ds:uri="http://schemas.microsoft.com/sharepoint/v3/contenttype/forms"/>
  </ds:schemaRefs>
</ds:datastoreItem>
</file>

<file path=customXml/itemProps3.xml><?xml version="1.0" encoding="utf-8"?>
<ds:datastoreItem xmlns:ds="http://schemas.openxmlformats.org/officeDocument/2006/customXml" ds:itemID="{D14311CE-C3A5-4EAE-BE2B-3FA8DAED0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485B97-5C28-4A8F-B405-A7C88189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69</Pages>
  <Words>24797</Words>
  <Characters>141343</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165809</CharactersWithSpaces>
  <SharedDoc>false</SharedDoc>
  <HLinks>
    <vt:vector size="6" baseType="variant">
      <vt:variant>
        <vt:i4>6488122</vt:i4>
      </vt:variant>
      <vt:variant>
        <vt:i4>0</vt:i4>
      </vt:variant>
      <vt:variant>
        <vt:i4>0</vt:i4>
      </vt:variant>
      <vt:variant>
        <vt:i4>5</vt:i4>
      </vt:variant>
      <vt:variant>
        <vt:lpwstr>http://vbpl.vn/botuphap/Pages/vbpq-luocdo.aspx?ItemID=25117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User</dc:creator>
  <cp:lastModifiedBy>Administrator</cp:lastModifiedBy>
  <cp:revision>115</cp:revision>
  <cp:lastPrinted>2020-12-15T09:26:00Z</cp:lastPrinted>
  <dcterms:created xsi:type="dcterms:W3CDTF">2020-01-21T07:52:00Z</dcterms:created>
  <dcterms:modified xsi:type="dcterms:W3CDTF">2020-12-21T07:30:00Z</dcterms:modified>
</cp:coreProperties>
</file>